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F6" w:rsidRDefault="00FD5CF6" w:rsidP="00FD5CF6">
      <w:pPr>
        <w:pStyle w:val="a3"/>
        <w:spacing w:line="360" w:lineRule="auto"/>
      </w:pPr>
      <w:bookmarkStart w:id="0" w:name="_GoBack"/>
      <w:bookmarkEnd w:id="0"/>
      <w:r>
        <w:t>Міністерство освіти і науки України</w:t>
      </w:r>
    </w:p>
    <w:p w:rsidR="00FD5CF6" w:rsidRDefault="00FD5CF6" w:rsidP="00FD5CF6">
      <w:pPr>
        <w:spacing w:line="360" w:lineRule="auto"/>
        <w:jc w:val="center"/>
        <w:rPr>
          <w:sz w:val="28"/>
          <w:lang w:val="uk-UA"/>
        </w:rPr>
      </w:pPr>
      <w:r>
        <w:rPr>
          <w:sz w:val="28"/>
          <w:lang w:val="uk-UA"/>
        </w:rPr>
        <w:t>Харківський національний автомобільно-дорожній університет</w:t>
      </w:r>
    </w:p>
    <w:p w:rsidR="00FD5CF6" w:rsidRDefault="00FD5CF6" w:rsidP="00FD5CF6">
      <w:pPr>
        <w:spacing w:line="360" w:lineRule="auto"/>
        <w:jc w:val="center"/>
        <w:rPr>
          <w:sz w:val="28"/>
          <w:lang w:val="uk-UA"/>
        </w:rPr>
      </w:pPr>
      <w:r>
        <w:rPr>
          <w:sz w:val="28"/>
          <w:lang w:val="uk-UA"/>
        </w:rPr>
        <w:t>Кафедра економ</w:t>
      </w:r>
      <w:r w:rsidR="007A3213">
        <w:rPr>
          <w:sz w:val="28"/>
          <w:lang w:val="uk-UA"/>
        </w:rPr>
        <w:t>ічної теорії та права</w:t>
      </w:r>
    </w:p>
    <w:p w:rsidR="00FD5CF6" w:rsidRDefault="00FD5CF6" w:rsidP="00FD5CF6">
      <w:pPr>
        <w:jc w:val="center"/>
        <w:rPr>
          <w:sz w:val="28"/>
          <w:lang w:val="uk-UA"/>
        </w:rPr>
      </w:pPr>
    </w:p>
    <w:p w:rsidR="00FD5CF6" w:rsidRDefault="00FD5CF6" w:rsidP="00FD5CF6">
      <w:pPr>
        <w:jc w:val="center"/>
        <w:rPr>
          <w:sz w:val="28"/>
          <w:lang w:val="uk-UA"/>
        </w:rPr>
      </w:pPr>
    </w:p>
    <w:tbl>
      <w:tblPr>
        <w:tblW w:w="0" w:type="auto"/>
        <w:tblInd w:w="849" w:type="dxa"/>
        <w:tblLook w:val="04A0" w:firstRow="1" w:lastRow="0" w:firstColumn="1" w:lastColumn="0" w:noHBand="0" w:noVBand="1"/>
      </w:tblPr>
      <w:tblGrid>
        <w:gridCol w:w="4248"/>
        <w:gridCol w:w="4274"/>
      </w:tblGrid>
      <w:tr w:rsidR="00FD5CF6" w:rsidTr="00FD5CF6">
        <w:trPr>
          <w:trHeight w:val="2048"/>
        </w:trPr>
        <w:tc>
          <w:tcPr>
            <w:tcW w:w="4248" w:type="dxa"/>
          </w:tcPr>
          <w:p w:rsidR="00FD5CF6" w:rsidRDefault="00FD5CF6">
            <w:pPr>
              <w:jc w:val="both"/>
              <w:rPr>
                <w:sz w:val="28"/>
                <w:lang w:val="uk-UA"/>
              </w:rPr>
            </w:pPr>
          </w:p>
        </w:tc>
        <w:tc>
          <w:tcPr>
            <w:tcW w:w="4274" w:type="dxa"/>
          </w:tcPr>
          <w:p w:rsidR="00FD5CF6" w:rsidRDefault="00FD5CF6">
            <w:pPr>
              <w:pStyle w:val="6"/>
            </w:pPr>
            <w:r>
              <w:t>“Затверджено”</w:t>
            </w:r>
          </w:p>
          <w:p w:rsidR="00FD5CF6" w:rsidRDefault="00FD5CF6">
            <w:pPr>
              <w:rPr>
                <w:sz w:val="28"/>
                <w:lang w:val="uk-UA"/>
              </w:rPr>
            </w:pPr>
            <w:r>
              <w:rPr>
                <w:sz w:val="28"/>
                <w:lang w:val="uk-UA"/>
              </w:rPr>
              <w:t>ДЕКАН ФАКУЛЬТЕТУ</w:t>
            </w:r>
          </w:p>
          <w:p w:rsidR="00FD5CF6" w:rsidRDefault="00FD5CF6">
            <w:pPr>
              <w:rPr>
                <w:sz w:val="28"/>
                <w:lang w:val="uk-UA"/>
              </w:rPr>
            </w:pPr>
          </w:p>
          <w:p w:rsidR="00FD5CF6" w:rsidRDefault="00FD5CF6">
            <w:pPr>
              <w:rPr>
                <w:sz w:val="28"/>
                <w:lang w:val="uk-UA"/>
              </w:rPr>
            </w:pPr>
            <w:r>
              <w:rPr>
                <w:sz w:val="28"/>
                <w:lang w:val="uk-UA"/>
              </w:rPr>
              <w:t>проф. ___________Дмитрієв І.А.</w:t>
            </w:r>
          </w:p>
          <w:p w:rsidR="00FD5CF6" w:rsidRDefault="00FD5CF6">
            <w:pPr>
              <w:rPr>
                <w:sz w:val="28"/>
                <w:lang w:val="uk-UA"/>
              </w:rPr>
            </w:pPr>
          </w:p>
          <w:p w:rsidR="00FD5CF6" w:rsidRDefault="00FD5CF6">
            <w:pPr>
              <w:rPr>
                <w:sz w:val="28"/>
                <w:lang w:val="uk-UA"/>
              </w:rPr>
            </w:pPr>
            <w:r>
              <w:rPr>
                <w:sz w:val="28"/>
                <w:lang w:val="uk-UA"/>
              </w:rPr>
              <w:t>“____” __________201</w:t>
            </w:r>
            <w:r w:rsidR="007A3213">
              <w:rPr>
                <w:sz w:val="28"/>
                <w:lang w:val="uk-UA"/>
              </w:rPr>
              <w:t>4</w:t>
            </w:r>
            <w:r>
              <w:rPr>
                <w:sz w:val="28"/>
                <w:lang w:val="uk-UA"/>
              </w:rPr>
              <w:t xml:space="preserve"> р.</w:t>
            </w:r>
          </w:p>
          <w:p w:rsidR="00FD5CF6" w:rsidRDefault="00FD5CF6">
            <w:pPr>
              <w:rPr>
                <w:sz w:val="28"/>
                <w:lang w:val="uk-UA"/>
              </w:rPr>
            </w:pPr>
          </w:p>
        </w:tc>
      </w:tr>
    </w:tbl>
    <w:p w:rsidR="00FD5CF6" w:rsidRDefault="00FD5CF6" w:rsidP="00FD5CF6">
      <w:pPr>
        <w:tabs>
          <w:tab w:val="left" w:pos="5040"/>
        </w:tabs>
        <w:rPr>
          <w:sz w:val="28"/>
          <w:lang w:val="uk-UA"/>
        </w:rPr>
      </w:pPr>
      <w:r>
        <w:rPr>
          <w:sz w:val="28"/>
          <w:lang w:val="uk-UA"/>
        </w:rPr>
        <w:tab/>
      </w:r>
    </w:p>
    <w:p w:rsidR="00FD5CF6" w:rsidRDefault="00FD5CF6" w:rsidP="00FD5CF6">
      <w:pPr>
        <w:tabs>
          <w:tab w:val="left" w:pos="5040"/>
        </w:tabs>
        <w:rPr>
          <w:sz w:val="28"/>
          <w:lang w:val="uk-UA"/>
        </w:rPr>
      </w:pPr>
    </w:p>
    <w:p w:rsidR="00FD5CF6" w:rsidRDefault="00FD5CF6" w:rsidP="00FD5CF6">
      <w:pPr>
        <w:jc w:val="center"/>
        <w:rPr>
          <w:b/>
          <w:sz w:val="36"/>
          <w:szCs w:val="36"/>
          <w:lang w:val="uk-UA"/>
        </w:rPr>
      </w:pPr>
      <w:r>
        <w:rPr>
          <w:b/>
          <w:sz w:val="36"/>
          <w:szCs w:val="36"/>
          <w:lang w:val="uk-UA"/>
        </w:rPr>
        <w:t>РОБОЧИЙ  ПЛАН</w:t>
      </w:r>
    </w:p>
    <w:p w:rsidR="00FD5CF6" w:rsidRDefault="00FD5CF6" w:rsidP="00FD5CF6">
      <w:pPr>
        <w:pStyle w:val="a5"/>
        <w:rPr>
          <w:sz w:val="36"/>
          <w:szCs w:val="36"/>
        </w:rPr>
      </w:pPr>
    </w:p>
    <w:tbl>
      <w:tblPr>
        <w:tblW w:w="0" w:type="auto"/>
        <w:tblLook w:val="04A0" w:firstRow="1" w:lastRow="0" w:firstColumn="1" w:lastColumn="0" w:noHBand="0" w:noVBand="1"/>
      </w:tblPr>
      <w:tblGrid>
        <w:gridCol w:w="9828"/>
      </w:tblGrid>
      <w:tr w:rsidR="00FD5CF6" w:rsidTr="00FD5CF6">
        <w:tc>
          <w:tcPr>
            <w:tcW w:w="9828" w:type="dxa"/>
            <w:hideMark/>
          </w:tcPr>
          <w:p w:rsidR="00FD5CF6" w:rsidRDefault="00FD5CF6">
            <w:pPr>
              <w:pStyle w:val="8"/>
              <w:rPr>
                <w:b/>
              </w:rPr>
            </w:pPr>
            <w:r>
              <w:rPr>
                <w:b/>
              </w:rPr>
              <w:t xml:space="preserve">з дисципліни </w:t>
            </w:r>
            <w:r>
              <w:rPr>
                <w:b/>
                <w:sz w:val="32"/>
                <w:szCs w:val="32"/>
              </w:rPr>
              <w:t>“ІНТЕЛЕКТУАЛЬНА  ВЛАСНІСТЬ”</w:t>
            </w:r>
          </w:p>
          <w:p w:rsidR="00FD5CF6" w:rsidRDefault="00FD5CF6">
            <w:pPr>
              <w:pStyle w:val="8"/>
            </w:pPr>
            <w:r>
              <w:rPr>
                <w:b/>
              </w:rPr>
              <w:t xml:space="preserve"> (за вимогами кредитно-модульної системи навчання)</w:t>
            </w:r>
          </w:p>
        </w:tc>
      </w:tr>
    </w:tbl>
    <w:p w:rsidR="00FD5CF6" w:rsidRDefault="00FD5CF6" w:rsidP="00FD5CF6">
      <w:pPr>
        <w:jc w:val="center"/>
        <w:rPr>
          <w:sz w:val="28"/>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72"/>
      </w:tblGrid>
      <w:tr w:rsidR="00FD5CF6" w:rsidTr="00FD5CF6">
        <w:trPr>
          <w:trHeight w:val="356"/>
        </w:trPr>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РІВНЯ</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2912F6">
            <w:pPr>
              <w:rPr>
                <w:sz w:val="28"/>
                <w:szCs w:val="28"/>
                <w:lang w:val="uk-UA"/>
              </w:rPr>
            </w:pPr>
            <w:r>
              <w:rPr>
                <w:sz w:val="28"/>
                <w:szCs w:val="28"/>
                <w:lang w:val="uk-UA"/>
              </w:rPr>
              <w:t>7.03050</w:t>
            </w:r>
            <w:r w:rsidR="002912F6">
              <w:rPr>
                <w:sz w:val="28"/>
                <w:szCs w:val="28"/>
                <w:lang w:val="uk-UA"/>
              </w:rPr>
              <w:t>4</w:t>
            </w:r>
            <w:r w:rsidR="003A1F1C">
              <w:rPr>
                <w:sz w:val="28"/>
                <w:szCs w:val="28"/>
                <w:lang w:val="en-US"/>
              </w:rPr>
              <w:t>01</w:t>
            </w:r>
            <w:r w:rsidRPr="00FD5CF6">
              <w:rPr>
                <w:sz w:val="28"/>
                <w:szCs w:val="28"/>
                <w:lang w:val="uk-UA"/>
              </w:rPr>
              <w:t xml:space="preserve"> </w:t>
            </w:r>
            <w:r w:rsidR="002912F6">
              <w:rPr>
                <w:sz w:val="28"/>
                <w:szCs w:val="28"/>
                <w:lang w:val="uk-UA"/>
              </w:rPr>
              <w:t>–</w:t>
            </w:r>
            <w:r>
              <w:rPr>
                <w:sz w:val="28"/>
                <w:szCs w:val="28"/>
                <w:lang w:val="uk-UA"/>
              </w:rPr>
              <w:t xml:space="preserve"> спеціаліст</w:t>
            </w:r>
            <w:r w:rsidR="002912F6">
              <w:rPr>
                <w:sz w:val="28"/>
                <w:szCs w:val="28"/>
                <w:lang w:val="uk-UA"/>
              </w:rPr>
              <w:t>, 8.03050401 - магістр</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НАПРЯМУ ПІДГОТОВКИ</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2912F6">
            <w:pPr>
              <w:rPr>
                <w:sz w:val="28"/>
                <w:szCs w:val="28"/>
                <w:highlight w:val="yellow"/>
                <w:lang w:val="uk-UA"/>
              </w:rPr>
            </w:pPr>
            <w:r>
              <w:rPr>
                <w:sz w:val="28"/>
                <w:szCs w:val="28"/>
                <w:lang w:val="uk-UA"/>
              </w:rPr>
              <w:t>0</w:t>
            </w:r>
            <w:r w:rsidR="002912F6">
              <w:rPr>
                <w:sz w:val="28"/>
                <w:szCs w:val="28"/>
                <w:lang w:val="uk-UA"/>
              </w:rPr>
              <w:t>5</w:t>
            </w:r>
            <w:r>
              <w:rPr>
                <w:sz w:val="28"/>
                <w:szCs w:val="28"/>
                <w:lang w:val="uk-UA"/>
              </w:rPr>
              <w:t>0</w:t>
            </w:r>
            <w:r w:rsidR="002912F6">
              <w:rPr>
                <w:sz w:val="28"/>
                <w:szCs w:val="28"/>
                <w:lang w:val="uk-UA"/>
              </w:rPr>
              <w:t>4</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ФАКУЛЬТЕТ</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Управління та бізнесу</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КАФЕДРА</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0A71D2" w:rsidP="00FB1DF3">
            <w:pPr>
              <w:jc w:val="both"/>
              <w:rPr>
                <w:sz w:val="28"/>
                <w:szCs w:val="28"/>
                <w:lang w:val="uk-UA"/>
              </w:rPr>
            </w:pPr>
            <w:r>
              <w:rPr>
                <w:sz w:val="28"/>
                <w:szCs w:val="28"/>
                <w:lang w:val="uk-UA"/>
              </w:rPr>
              <w:t>Е</w:t>
            </w:r>
            <w:r w:rsidR="00FD5CF6">
              <w:rPr>
                <w:sz w:val="28"/>
                <w:szCs w:val="28"/>
                <w:lang w:val="uk-UA"/>
              </w:rPr>
              <w:t>кономі</w:t>
            </w:r>
            <w:r w:rsidR="00FB1DF3">
              <w:rPr>
                <w:sz w:val="28"/>
                <w:szCs w:val="28"/>
                <w:lang w:val="uk-UA"/>
              </w:rPr>
              <w:t>чної теорії та права</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ЗА СПЕЦІАЛЬНІСТЮ</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2912F6">
            <w:pPr>
              <w:rPr>
                <w:sz w:val="28"/>
                <w:szCs w:val="28"/>
                <w:lang w:val="uk-UA"/>
              </w:rPr>
            </w:pPr>
            <w:r>
              <w:rPr>
                <w:sz w:val="28"/>
                <w:szCs w:val="28"/>
                <w:lang w:val="uk-UA"/>
              </w:rPr>
              <w:t>“</w:t>
            </w:r>
            <w:r w:rsidR="002912F6">
              <w:rPr>
                <w:sz w:val="28"/>
                <w:szCs w:val="28"/>
                <w:lang w:val="uk-UA"/>
              </w:rPr>
              <w:t>Економіка підприємства</w:t>
            </w:r>
            <w:r>
              <w:rPr>
                <w:sz w:val="28"/>
                <w:szCs w:val="28"/>
                <w:lang w:val="uk-UA"/>
              </w:rPr>
              <w:t>”</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КУРС, ГРУПА</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C45EC5" w:rsidP="002912F6">
            <w:pPr>
              <w:rPr>
                <w:sz w:val="28"/>
                <w:lang w:val="uk-UA"/>
              </w:rPr>
            </w:pPr>
            <w:r>
              <w:rPr>
                <w:sz w:val="28"/>
                <w:lang w:val="uk-UA"/>
              </w:rPr>
              <w:t>5 курс, Е</w:t>
            </w:r>
            <w:r w:rsidR="002912F6">
              <w:rPr>
                <w:sz w:val="28"/>
                <w:lang w:val="uk-UA"/>
              </w:rPr>
              <w:t>П, ЕПм</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СЕМЕСТР</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 xml:space="preserve">дев’ятий </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НАВЧАЛЬНИЙ РІК</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7A3213">
            <w:pPr>
              <w:rPr>
                <w:sz w:val="28"/>
              </w:rPr>
            </w:pPr>
            <w:r>
              <w:rPr>
                <w:sz w:val="28"/>
                <w:lang w:val="uk-UA"/>
              </w:rPr>
              <w:t>201</w:t>
            </w:r>
            <w:r w:rsidR="007A3213">
              <w:rPr>
                <w:sz w:val="28"/>
                <w:lang w:val="uk-UA"/>
              </w:rPr>
              <w:t>4</w:t>
            </w:r>
            <w:r>
              <w:rPr>
                <w:sz w:val="28"/>
                <w:lang w:val="uk-UA"/>
              </w:rPr>
              <w:t>-201</w:t>
            </w:r>
            <w:r w:rsidR="007A3213">
              <w:rPr>
                <w:sz w:val="28"/>
                <w:lang w:val="uk-UA"/>
              </w:rPr>
              <w:t>5</w:t>
            </w:r>
          </w:p>
        </w:tc>
      </w:tr>
    </w:tbl>
    <w:p w:rsidR="00FD5CF6" w:rsidRDefault="00FD5CF6" w:rsidP="00FD5CF6">
      <w:pPr>
        <w:jc w:val="center"/>
        <w:rPr>
          <w:sz w:val="20"/>
          <w:szCs w:val="20"/>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04"/>
      </w:tblGrid>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ЗАГАЛЬНА КІЛЬКІСТЬ ГОДИН</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54</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ЛЕКЦІЙ</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12</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СЕМІНАРСЬКИХ ЗАНЯТЬ</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ind w:right="1435"/>
              <w:rPr>
                <w:sz w:val="28"/>
                <w:lang w:val="uk-UA"/>
              </w:rPr>
            </w:pPr>
            <w:r>
              <w:rPr>
                <w:sz w:val="28"/>
                <w:szCs w:val="28"/>
                <w:lang w:val="uk-UA"/>
              </w:rPr>
              <w:t>12</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САМОСТІЙНА РОБОТА</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30</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ПІДСУМКОВИЙ КОНТРОЛЬ</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ind w:right="1435"/>
              <w:rPr>
                <w:sz w:val="28"/>
                <w:lang w:val="uk-UA"/>
              </w:rPr>
            </w:pPr>
            <w:r>
              <w:rPr>
                <w:sz w:val="28"/>
                <w:lang w:val="uk-UA"/>
              </w:rPr>
              <w:t>ІНТЕГРОВАНИЙ ЗАЛІК</w:t>
            </w:r>
          </w:p>
        </w:tc>
      </w:tr>
    </w:tbl>
    <w:p w:rsidR="00FD5CF6" w:rsidRDefault="00FD5CF6" w:rsidP="00FD5CF6">
      <w:pPr>
        <w:jc w:val="center"/>
        <w:rPr>
          <w:sz w:val="28"/>
          <w:lang w:val="uk-UA"/>
        </w:rPr>
      </w:pPr>
    </w:p>
    <w:tbl>
      <w:tblPr>
        <w:tblW w:w="9828" w:type="dxa"/>
        <w:tblInd w:w="-72" w:type="dxa"/>
        <w:tblLook w:val="04A0" w:firstRow="1" w:lastRow="0" w:firstColumn="1" w:lastColumn="0" w:noHBand="0" w:noVBand="1"/>
      </w:tblPr>
      <w:tblGrid>
        <w:gridCol w:w="7560"/>
        <w:gridCol w:w="2268"/>
      </w:tblGrid>
      <w:tr w:rsidR="00FD5CF6" w:rsidTr="00FD5CF6">
        <w:tc>
          <w:tcPr>
            <w:tcW w:w="9828" w:type="dxa"/>
            <w:gridSpan w:val="2"/>
          </w:tcPr>
          <w:p w:rsidR="00FD5CF6" w:rsidRDefault="00FD5CF6">
            <w:pPr>
              <w:jc w:val="both"/>
              <w:rPr>
                <w:sz w:val="28"/>
                <w:lang w:val="uk-UA"/>
              </w:rPr>
            </w:pPr>
            <w:r>
              <w:rPr>
                <w:sz w:val="28"/>
                <w:lang w:val="uk-UA"/>
              </w:rPr>
              <w:t xml:space="preserve">Робочий план складений  </w:t>
            </w:r>
            <w:r>
              <w:rPr>
                <w:sz w:val="28"/>
                <w:u w:val="single"/>
                <w:lang w:val="uk-UA"/>
              </w:rPr>
              <w:t xml:space="preserve">            </w:t>
            </w:r>
            <w:r>
              <w:rPr>
                <w:sz w:val="28"/>
                <w:lang w:val="uk-UA"/>
              </w:rPr>
              <w:t xml:space="preserve"> </w:t>
            </w:r>
            <w:r>
              <w:rPr>
                <w:sz w:val="28"/>
                <w:szCs w:val="28"/>
              </w:rPr>
              <w:t xml:space="preserve">доц. </w:t>
            </w:r>
            <w:r w:rsidR="007A3213">
              <w:rPr>
                <w:sz w:val="28"/>
                <w:szCs w:val="28"/>
                <w:lang w:val="uk-UA"/>
              </w:rPr>
              <w:t>Леонтьєвою Ліною Віталівною</w:t>
            </w:r>
          </w:p>
        </w:tc>
      </w:tr>
      <w:tr w:rsidR="00FD5CF6" w:rsidTr="00FD5CF6">
        <w:tc>
          <w:tcPr>
            <w:tcW w:w="9828" w:type="dxa"/>
            <w:gridSpan w:val="2"/>
          </w:tcPr>
          <w:p w:rsidR="007A3213" w:rsidRDefault="007A3213" w:rsidP="007A3213">
            <w:pPr>
              <w:rPr>
                <w:sz w:val="28"/>
                <w:lang w:val="uk-UA"/>
              </w:rPr>
            </w:pPr>
          </w:p>
          <w:p w:rsidR="00FD5CF6" w:rsidRDefault="00FD5CF6" w:rsidP="007A3213">
            <w:pPr>
              <w:rPr>
                <w:sz w:val="28"/>
                <w:lang w:val="uk-UA"/>
              </w:rPr>
            </w:pPr>
            <w:r>
              <w:rPr>
                <w:sz w:val="28"/>
                <w:lang w:val="uk-UA"/>
              </w:rPr>
              <w:t>Робочий план розглянуто та затверджено на засіданні кафедри економі</w:t>
            </w:r>
            <w:r w:rsidR="007A3213">
              <w:rPr>
                <w:sz w:val="28"/>
                <w:lang w:val="uk-UA"/>
              </w:rPr>
              <w:t>чної теорії та права</w:t>
            </w:r>
            <w:r>
              <w:rPr>
                <w:sz w:val="28"/>
                <w:lang w:val="uk-UA"/>
              </w:rPr>
              <w:t xml:space="preserve"> (протокол  № _</w:t>
            </w:r>
            <w:r w:rsidR="007A3213">
              <w:rPr>
                <w:sz w:val="28"/>
                <w:lang w:val="uk-UA"/>
              </w:rPr>
              <w:t>2</w:t>
            </w:r>
            <w:r>
              <w:rPr>
                <w:sz w:val="28"/>
                <w:lang w:val="uk-UA"/>
              </w:rPr>
              <w:t xml:space="preserve">_  від </w:t>
            </w:r>
            <w:r w:rsidR="000A71D2">
              <w:rPr>
                <w:sz w:val="28"/>
                <w:lang w:val="uk-UA"/>
              </w:rPr>
              <w:t xml:space="preserve"> ”_</w:t>
            </w:r>
            <w:r w:rsidR="007A3213">
              <w:rPr>
                <w:sz w:val="28"/>
                <w:lang w:val="uk-UA"/>
              </w:rPr>
              <w:t>29</w:t>
            </w:r>
            <w:r w:rsidR="000A71D2">
              <w:rPr>
                <w:sz w:val="28"/>
                <w:lang w:val="uk-UA"/>
              </w:rPr>
              <w:t>_”   __08__  201</w:t>
            </w:r>
            <w:r w:rsidR="007A3213">
              <w:rPr>
                <w:sz w:val="28"/>
                <w:lang w:val="uk-UA"/>
              </w:rPr>
              <w:t>4</w:t>
            </w:r>
            <w:r>
              <w:rPr>
                <w:sz w:val="28"/>
                <w:lang w:val="uk-UA"/>
              </w:rPr>
              <w:t xml:space="preserve"> р.)</w:t>
            </w:r>
          </w:p>
        </w:tc>
      </w:tr>
      <w:tr w:rsidR="00FD5CF6" w:rsidTr="007A3213">
        <w:tc>
          <w:tcPr>
            <w:tcW w:w="7560" w:type="dxa"/>
            <w:hideMark/>
          </w:tcPr>
          <w:p w:rsidR="007A3213" w:rsidRDefault="007A3213">
            <w:pPr>
              <w:jc w:val="both"/>
              <w:rPr>
                <w:sz w:val="28"/>
                <w:lang w:val="uk-UA"/>
              </w:rPr>
            </w:pPr>
          </w:p>
          <w:p w:rsidR="00FD5CF6" w:rsidRDefault="00FD5CF6">
            <w:pPr>
              <w:jc w:val="both"/>
              <w:rPr>
                <w:sz w:val="28"/>
                <w:lang w:val="uk-UA"/>
              </w:rPr>
            </w:pPr>
            <w:r>
              <w:rPr>
                <w:sz w:val="28"/>
                <w:lang w:val="uk-UA"/>
              </w:rPr>
              <w:t>Зав. кафедри                   ________________________</w:t>
            </w:r>
          </w:p>
        </w:tc>
        <w:tc>
          <w:tcPr>
            <w:tcW w:w="2268" w:type="dxa"/>
            <w:vAlign w:val="bottom"/>
            <w:hideMark/>
          </w:tcPr>
          <w:p w:rsidR="00FD5CF6" w:rsidRDefault="007A3213" w:rsidP="007A3213">
            <w:pPr>
              <w:jc w:val="center"/>
              <w:rPr>
                <w:sz w:val="28"/>
                <w:lang w:val="uk-UA"/>
              </w:rPr>
            </w:pPr>
            <w:r>
              <w:rPr>
                <w:sz w:val="28"/>
                <w:lang w:val="uk-UA"/>
              </w:rPr>
              <w:t>О.М.Шершенюк</w:t>
            </w:r>
          </w:p>
        </w:tc>
      </w:tr>
    </w:tbl>
    <w:p w:rsidR="00813B9D" w:rsidRDefault="00813B9D" w:rsidP="00813B9D">
      <w:pPr>
        <w:pStyle w:val="a5"/>
        <w:spacing w:line="360" w:lineRule="auto"/>
        <w:rPr>
          <w:b/>
          <w:bCs/>
          <w:szCs w:val="28"/>
        </w:rPr>
      </w:pPr>
      <w:r>
        <w:rPr>
          <w:b/>
          <w:bCs/>
          <w:szCs w:val="28"/>
        </w:rPr>
        <w:lastRenderedPageBreak/>
        <w:t>1.Опис навчальної дисципліни</w:t>
      </w:r>
    </w:p>
    <w:p w:rsidR="00813B9D" w:rsidRPr="00DF2F94" w:rsidRDefault="00813B9D" w:rsidP="00813B9D">
      <w:pPr>
        <w:pStyle w:val="a5"/>
        <w:rPr>
          <w:b/>
          <w:bCs/>
          <w:szCs w:val="28"/>
        </w:rPr>
      </w:pPr>
      <w:r w:rsidRPr="00DF2F94">
        <w:rPr>
          <w:b/>
          <w:bCs/>
          <w:szCs w:val="28"/>
        </w:rPr>
        <w:t>“ІНТЕЛЕКТУАЛЬНА ВЛАСНІСТЬ”</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600"/>
        <w:gridCol w:w="3780"/>
      </w:tblGrid>
      <w:tr w:rsidR="00813B9D" w:rsidRPr="00DF2F94" w:rsidTr="00813B9D">
        <w:tc>
          <w:tcPr>
            <w:tcW w:w="306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Характеристика обсягів підготовки</w:t>
            </w:r>
          </w:p>
        </w:tc>
        <w:tc>
          <w:tcPr>
            <w:tcW w:w="360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Характеристика лекційного потоку</w:t>
            </w:r>
          </w:p>
        </w:tc>
        <w:tc>
          <w:tcPr>
            <w:tcW w:w="378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 xml:space="preserve">Характеристика </w:t>
            </w:r>
          </w:p>
          <w:p w:rsidR="00813B9D" w:rsidRPr="00DF2F94" w:rsidRDefault="00813B9D" w:rsidP="00813B9D">
            <w:pPr>
              <w:jc w:val="center"/>
              <w:rPr>
                <w:sz w:val="28"/>
                <w:szCs w:val="28"/>
                <w:lang w:val="uk-UA"/>
              </w:rPr>
            </w:pPr>
            <w:r w:rsidRPr="00DF2F94">
              <w:rPr>
                <w:sz w:val="28"/>
                <w:szCs w:val="28"/>
                <w:lang w:val="uk-UA"/>
              </w:rPr>
              <w:t>навчального процесу</w:t>
            </w:r>
          </w:p>
        </w:tc>
      </w:tr>
      <w:tr w:rsidR="00813B9D" w:rsidRPr="00DF2F94" w:rsidTr="00813B9D">
        <w:tc>
          <w:tcPr>
            <w:tcW w:w="306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ind w:left="72"/>
              <w:rPr>
                <w:sz w:val="28"/>
                <w:szCs w:val="28"/>
                <w:lang w:val="uk-UA"/>
              </w:rPr>
            </w:pPr>
            <w:r w:rsidRPr="00DF2F94">
              <w:rPr>
                <w:sz w:val="28"/>
                <w:szCs w:val="28"/>
                <w:lang w:val="uk-UA"/>
              </w:rPr>
              <w:t xml:space="preserve">Загальний обсяг –       </w:t>
            </w:r>
            <w:r w:rsidR="002912F6">
              <w:rPr>
                <w:sz w:val="28"/>
                <w:szCs w:val="28"/>
                <w:lang w:val="uk-UA"/>
              </w:rPr>
              <w:t>1</w:t>
            </w:r>
            <w:r w:rsidRPr="00DF2F94">
              <w:rPr>
                <w:sz w:val="28"/>
                <w:szCs w:val="28"/>
                <w:lang w:val="uk-UA"/>
              </w:rPr>
              <w:t>,5 кредиту</w:t>
            </w:r>
          </w:p>
          <w:p w:rsidR="00813B9D" w:rsidRPr="00DF2F94" w:rsidRDefault="002912F6" w:rsidP="00813B9D">
            <w:pPr>
              <w:ind w:left="72"/>
              <w:rPr>
                <w:sz w:val="28"/>
                <w:szCs w:val="28"/>
                <w:lang w:val="uk-UA"/>
              </w:rPr>
            </w:pPr>
            <w:r>
              <w:rPr>
                <w:sz w:val="28"/>
                <w:szCs w:val="28"/>
                <w:lang w:val="uk-UA"/>
              </w:rPr>
              <w:t>Усього годин – 54</w:t>
            </w:r>
          </w:p>
          <w:p w:rsidR="00813B9D" w:rsidRDefault="00813B9D" w:rsidP="00813B9D">
            <w:pPr>
              <w:ind w:left="72"/>
              <w:rPr>
                <w:sz w:val="28"/>
                <w:szCs w:val="28"/>
                <w:lang w:val="uk-UA"/>
              </w:rPr>
            </w:pPr>
          </w:p>
          <w:p w:rsidR="00813B9D" w:rsidRPr="00DF2F94" w:rsidRDefault="002912F6" w:rsidP="00813B9D">
            <w:pPr>
              <w:ind w:left="72"/>
              <w:rPr>
                <w:sz w:val="28"/>
                <w:szCs w:val="28"/>
                <w:lang w:val="uk-UA"/>
              </w:rPr>
            </w:pPr>
            <w:r>
              <w:rPr>
                <w:sz w:val="28"/>
                <w:szCs w:val="28"/>
                <w:lang w:val="uk-UA"/>
              </w:rPr>
              <w:t>Усього змістових модулів – 10</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Усього блоків змістових модулів – 2</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О</w:t>
            </w:r>
            <w:r>
              <w:rPr>
                <w:sz w:val="28"/>
                <w:szCs w:val="28"/>
                <w:lang w:val="uk-UA"/>
              </w:rPr>
              <w:t xml:space="preserve">дин блок змістових модулів – </w:t>
            </w:r>
            <w:r w:rsidR="002912F6">
              <w:rPr>
                <w:sz w:val="28"/>
                <w:szCs w:val="28"/>
                <w:lang w:val="uk-UA"/>
              </w:rPr>
              <w:t>27</w:t>
            </w:r>
            <w:r>
              <w:rPr>
                <w:sz w:val="28"/>
                <w:szCs w:val="28"/>
                <w:lang w:val="uk-UA"/>
              </w:rPr>
              <w:t xml:space="preserve">  </w:t>
            </w:r>
            <w:r w:rsidRPr="00DF2F94">
              <w:rPr>
                <w:sz w:val="28"/>
                <w:szCs w:val="28"/>
                <w:lang w:val="uk-UA"/>
              </w:rPr>
              <w:t>годин</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Pr>
                <w:sz w:val="28"/>
                <w:szCs w:val="28"/>
                <w:lang w:val="uk-UA"/>
              </w:rPr>
              <w:t xml:space="preserve">Один змістовий модуль –  </w:t>
            </w:r>
            <w:r w:rsidR="002912F6">
              <w:rPr>
                <w:sz w:val="28"/>
                <w:szCs w:val="28"/>
                <w:lang w:val="uk-UA"/>
              </w:rPr>
              <w:t>2</w:t>
            </w:r>
            <w:r>
              <w:rPr>
                <w:sz w:val="28"/>
                <w:szCs w:val="28"/>
                <w:lang w:val="uk-UA"/>
              </w:rPr>
              <w:t xml:space="preserve">-11  </w:t>
            </w:r>
            <w:r w:rsidRPr="00DF2F94">
              <w:rPr>
                <w:sz w:val="28"/>
                <w:szCs w:val="28"/>
                <w:lang w:val="uk-UA"/>
              </w:rPr>
              <w:t xml:space="preserve"> годин</w:t>
            </w:r>
          </w:p>
          <w:p w:rsidR="00813B9D" w:rsidRPr="00DF2F94"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 xml:space="preserve">Всього ауд. годин на тиждень (на групу) – 2 (1 тиждень - лекція, </w:t>
            </w:r>
          </w:p>
          <w:p w:rsidR="00813B9D" w:rsidRPr="00DF2F94" w:rsidRDefault="00813B9D" w:rsidP="00813B9D">
            <w:pPr>
              <w:ind w:left="72"/>
              <w:rPr>
                <w:sz w:val="28"/>
                <w:szCs w:val="28"/>
                <w:lang w:val="uk-UA"/>
              </w:rPr>
            </w:pPr>
            <w:r w:rsidRPr="00DF2F94">
              <w:rPr>
                <w:sz w:val="28"/>
                <w:szCs w:val="28"/>
                <w:lang w:val="uk-UA"/>
              </w:rPr>
              <w:t xml:space="preserve"> 1 тиждень - семін.)</w:t>
            </w:r>
          </w:p>
          <w:p w:rsidR="00813B9D" w:rsidRPr="00DF2F94" w:rsidRDefault="00813B9D" w:rsidP="00813B9D">
            <w:pPr>
              <w:ind w:left="72"/>
              <w:rPr>
                <w:sz w:val="28"/>
                <w:szCs w:val="28"/>
                <w:lang w:val="uk-UA"/>
              </w:rPr>
            </w:pPr>
          </w:p>
          <w:p w:rsidR="00813B9D" w:rsidRPr="00DF2F94" w:rsidRDefault="00813B9D" w:rsidP="00813B9D">
            <w:pPr>
              <w:rPr>
                <w:sz w:val="28"/>
                <w:szCs w:val="28"/>
                <w:lang w:val="uk-UA"/>
              </w:rPr>
            </w:pPr>
          </w:p>
          <w:p w:rsidR="00813B9D" w:rsidRPr="00DF2F94" w:rsidRDefault="00813B9D" w:rsidP="00813B9D">
            <w:pPr>
              <w:ind w:firstLine="567"/>
              <w:rPr>
                <w:sz w:val="28"/>
                <w:szCs w:val="28"/>
                <w:lang w:val="uk-UA"/>
              </w:rPr>
            </w:pPr>
          </w:p>
        </w:tc>
        <w:tc>
          <w:tcPr>
            <w:tcW w:w="360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pStyle w:val="4"/>
              <w:pBdr>
                <w:bottom w:val="none" w:sz="0" w:space="0" w:color="auto"/>
              </w:pBdr>
              <w:jc w:val="left"/>
              <w:rPr>
                <w:szCs w:val="28"/>
              </w:rPr>
            </w:pPr>
            <w:r w:rsidRPr="00DF2F94">
              <w:rPr>
                <w:szCs w:val="28"/>
              </w:rPr>
              <w:t xml:space="preserve">Спеціальність – </w:t>
            </w:r>
          </w:p>
          <w:p w:rsidR="00813B9D" w:rsidRPr="00DF2F94" w:rsidRDefault="00813B9D" w:rsidP="00813B9D">
            <w:pPr>
              <w:pStyle w:val="4"/>
              <w:pBdr>
                <w:bottom w:val="none" w:sz="0" w:space="0" w:color="auto"/>
              </w:pBdr>
              <w:jc w:val="left"/>
              <w:rPr>
                <w:szCs w:val="28"/>
              </w:rPr>
            </w:pPr>
            <w:r w:rsidRPr="00DF2F94">
              <w:rPr>
                <w:szCs w:val="28"/>
              </w:rPr>
              <w:t>«</w:t>
            </w:r>
            <w:r w:rsidR="002912F6">
              <w:rPr>
                <w:szCs w:val="28"/>
              </w:rPr>
              <w:t>Економіка підприємства</w:t>
            </w:r>
            <w:r w:rsidRPr="00DF2F94">
              <w:rPr>
                <w:szCs w:val="28"/>
              </w:rPr>
              <w:t>»</w:t>
            </w:r>
          </w:p>
          <w:p w:rsidR="00813B9D" w:rsidRPr="00DF2F94" w:rsidRDefault="00813B9D" w:rsidP="00813B9D">
            <w:pPr>
              <w:pStyle w:val="4"/>
              <w:pBdr>
                <w:bottom w:val="none" w:sz="0" w:space="0" w:color="auto"/>
              </w:pBdr>
              <w:rPr>
                <w:szCs w:val="28"/>
              </w:rPr>
            </w:pPr>
          </w:p>
          <w:p w:rsidR="00813B9D" w:rsidRPr="00DF2F94" w:rsidRDefault="00813B9D" w:rsidP="00813B9D">
            <w:pPr>
              <w:pStyle w:val="4"/>
              <w:pBdr>
                <w:bottom w:val="none" w:sz="0" w:space="0" w:color="auto"/>
              </w:pBdr>
              <w:jc w:val="left"/>
              <w:rPr>
                <w:szCs w:val="28"/>
              </w:rPr>
            </w:pPr>
            <w:r w:rsidRPr="00DF2F94">
              <w:rPr>
                <w:szCs w:val="28"/>
              </w:rPr>
              <w:t xml:space="preserve">Освітньо-кваліфікаційного </w:t>
            </w:r>
            <w:r w:rsidRPr="003A1F1C">
              <w:rPr>
                <w:szCs w:val="28"/>
              </w:rPr>
              <w:t xml:space="preserve">рівня  </w:t>
            </w:r>
            <w:r w:rsidR="002912F6">
              <w:rPr>
                <w:szCs w:val="28"/>
              </w:rPr>
              <w:t>7.030504</w:t>
            </w:r>
            <w:r w:rsidR="002912F6" w:rsidRPr="002912F6">
              <w:rPr>
                <w:szCs w:val="28"/>
              </w:rPr>
              <w:t>01</w:t>
            </w:r>
            <w:r w:rsidR="002912F6" w:rsidRPr="00FD5CF6">
              <w:rPr>
                <w:szCs w:val="28"/>
              </w:rPr>
              <w:t xml:space="preserve"> </w:t>
            </w:r>
            <w:r w:rsidR="002912F6">
              <w:rPr>
                <w:szCs w:val="28"/>
              </w:rPr>
              <w:t>– спеціаліст, 8.03050401 - магістр</w:t>
            </w:r>
          </w:p>
          <w:p w:rsidR="00813B9D" w:rsidRPr="00DF2F94" w:rsidRDefault="00813B9D"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 xml:space="preserve">Кількість навчальних груп в потоці – </w:t>
            </w:r>
            <w:r w:rsidR="003A1F1C">
              <w:rPr>
                <w:sz w:val="28"/>
                <w:szCs w:val="28"/>
                <w:lang w:val="uk-UA"/>
              </w:rPr>
              <w:t>2</w:t>
            </w:r>
          </w:p>
          <w:p w:rsidR="00813B9D" w:rsidRPr="00DF2F94" w:rsidRDefault="00813B9D" w:rsidP="00813B9D">
            <w:pPr>
              <w:rPr>
                <w:sz w:val="28"/>
                <w:szCs w:val="28"/>
                <w:lang w:val="uk-UA"/>
              </w:rPr>
            </w:pPr>
          </w:p>
          <w:p w:rsidR="00813B9D" w:rsidRPr="00DF2F94" w:rsidRDefault="00813B9D" w:rsidP="007A3213">
            <w:pPr>
              <w:rPr>
                <w:sz w:val="28"/>
                <w:szCs w:val="28"/>
                <w:lang w:val="uk-UA"/>
              </w:rPr>
            </w:pPr>
            <w:r w:rsidRPr="00DF2F94">
              <w:rPr>
                <w:sz w:val="28"/>
                <w:szCs w:val="28"/>
                <w:lang w:val="uk-UA"/>
              </w:rPr>
              <w:t xml:space="preserve">Лектор, відповідальний за курс – </w:t>
            </w:r>
            <w:r>
              <w:rPr>
                <w:sz w:val="28"/>
                <w:szCs w:val="28"/>
                <w:lang w:val="uk-UA"/>
              </w:rPr>
              <w:t xml:space="preserve">к.ю.н. , </w:t>
            </w:r>
            <w:r w:rsidRPr="00DF2F94">
              <w:rPr>
                <w:sz w:val="28"/>
                <w:szCs w:val="28"/>
                <w:lang w:val="uk-UA"/>
              </w:rPr>
              <w:t xml:space="preserve">доц. </w:t>
            </w:r>
            <w:r w:rsidR="007A3213">
              <w:rPr>
                <w:sz w:val="28"/>
                <w:szCs w:val="28"/>
                <w:lang w:val="uk-UA"/>
              </w:rPr>
              <w:t>Леонтьєва Л.В.</w:t>
            </w:r>
          </w:p>
        </w:tc>
        <w:tc>
          <w:tcPr>
            <w:tcW w:w="378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rPr>
                <w:sz w:val="28"/>
                <w:szCs w:val="28"/>
                <w:lang w:val="uk-UA"/>
              </w:rPr>
            </w:pPr>
            <w:r w:rsidRPr="00DF2F94">
              <w:rPr>
                <w:sz w:val="28"/>
                <w:szCs w:val="28"/>
                <w:lang w:val="uk-UA"/>
              </w:rPr>
              <w:t>Навчальний курс – нормативний</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Рік підготовки – 5</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 xml:space="preserve">Семестр навчання – 9 </w:t>
            </w:r>
          </w:p>
          <w:p w:rsidR="00CE75A6" w:rsidRDefault="00CE75A6" w:rsidP="00813B9D">
            <w:pPr>
              <w:rPr>
                <w:sz w:val="28"/>
                <w:szCs w:val="28"/>
                <w:lang w:val="uk-UA"/>
              </w:rPr>
            </w:pPr>
          </w:p>
          <w:p w:rsidR="00813B9D" w:rsidRPr="00DF2F94" w:rsidRDefault="002912F6" w:rsidP="00813B9D">
            <w:pPr>
              <w:rPr>
                <w:sz w:val="28"/>
                <w:szCs w:val="28"/>
                <w:lang w:val="uk-UA"/>
              </w:rPr>
            </w:pPr>
            <w:r>
              <w:rPr>
                <w:sz w:val="28"/>
                <w:szCs w:val="28"/>
                <w:lang w:val="uk-UA"/>
              </w:rPr>
              <w:t>Кількість лекційних годин – 12</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 xml:space="preserve">Кількість семінарських занять – </w:t>
            </w:r>
            <w:r w:rsidR="002912F6">
              <w:rPr>
                <w:sz w:val="28"/>
                <w:szCs w:val="28"/>
                <w:lang w:val="uk-UA"/>
              </w:rPr>
              <w:t>12</w:t>
            </w:r>
          </w:p>
          <w:p w:rsidR="00CE75A6" w:rsidRDefault="00CE75A6" w:rsidP="00813B9D">
            <w:pPr>
              <w:rPr>
                <w:sz w:val="28"/>
                <w:szCs w:val="28"/>
                <w:lang w:val="uk-UA"/>
              </w:rPr>
            </w:pPr>
          </w:p>
          <w:p w:rsidR="00813B9D" w:rsidRPr="00DF2F94" w:rsidRDefault="002912F6" w:rsidP="00813B9D">
            <w:pPr>
              <w:rPr>
                <w:sz w:val="28"/>
                <w:szCs w:val="28"/>
                <w:lang w:val="uk-UA"/>
              </w:rPr>
            </w:pPr>
            <w:r>
              <w:rPr>
                <w:sz w:val="28"/>
                <w:szCs w:val="28"/>
                <w:lang w:val="uk-UA"/>
              </w:rPr>
              <w:t>Самостійна робота, годин – 30</w:t>
            </w:r>
          </w:p>
          <w:p w:rsidR="00813B9D" w:rsidRPr="00DF2F94" w:rsidRDefault="00813B9D" w:rsidP="00813B9D">
            <w:pPr>
              <w:pStyle w:val="3"/>
              <w:jc w:val="left"/>
              <w:rPr>
                <w:szCs w:val="28"/>
              </w:rPr>
            </w:pPr>
          </w:p>
          <w:p w:rsidR="00813B9D" w:rsidRPr="00DF2F94" w:rsidRDefault="00813B9D" w:rsidP="00813B9D">
            <w:pPr>
              <w:pStyle w:val="3"/>
              <w:jc w:val="left"/>
              <w:rPr>
                <w:szCs w:val="28"/>
              </w:rPr>
            </w:pPr>
            <w:r w:rsidRPr="00DF2F94">
              <w:rPr>
                <w:szCs w:val="28"/>
              </w:rPr>
              <w:t>Поточний контроль (види контролю: усне опитування,  тестування)</w:t>
            </w:r>
          </w:p>
          <w:p w:rsidR="00813B9D" w:rsidRPr="00DF2F94" w:rsidRDefault="00813B9D" w:rsidP="00813B9D">
            <w:pPr>
              <w:pStyle w:val="3"/>
              <w:rPr>
                <w:szCs w:val="28"/>
              </w:rPr>
            </w:pPr>
          </w:p>
          <w:p w:rsidR="00813B9D" w:rsidRPr="00DF2F94" w:rsidRDefault="00813B9D" w:rsidP="00813B9D">
            <w:pPr>
              <w:rPr>
                <w:sz w:val="28"/>
                <w:szCs w:val="28"/>
                <w:lang w:val="uk-UA"/>
              </w:rPr>
            </w:pPr>
            <w:r w:rsidRPr="00DF2F94">
              <w:rPr>
                <w:sz w:val="28"/>
                <w:szCs w:val="28"/>
                <w:lang w:val="uk-UA"/>
              </w:rPr>
              <w:t xml:space="preserve">Підсумковий контроль </w:t>
            </w:r>
          </w:p>
          <w:p w:rsidR="00813B9D" w:rsidRPr="00DF2F94" w:rsidRDefault="00813B9D" w:rsidP="00813B9D">
            <w:pPr>
              <w:rPr>
                <w:sz w:val="28"/>
                <w:szCs w:val="28"/>
                <w:lang w:val="uk-UA"/>
              </w:rPr>
            </w:pPr>
            <w:r w:rsidRPr="00DF2F94">
              <w:rPr>
                <w:sz w:val="28"/>
                <w:szCs w:val="28"/>
                <w:lang w:val="uk-UA"/>
              </w:rPr>
              <w:t>(види контролю: інтегрований залік)</w:t>
            </w:r>
          </w:p>
        </w:tc>
      </w:tr>
    </w:tbl>
    <w:p w:rsidR="00813B9D" w:rsidRDefault="00813B9D" w:rsidP="00813B9D">
      <w:pPr>
        <w:spacing w:line="360" w:lineRule="auto"/>
        <w:ind w:firstLine="567"/>
        <w:jc w:val="both"/>
        <w:rPr>
          <w:sz w:val="28"/>
          <w:szCs w:val="28"/>
          <w:lang w:val="uk-UA"/>
        </w:rPr>
      </w:pPr>
    </w:p>
    <w:p w:rsidR="00813B9D" w:rsidRDefault="00813B9D" w:rsidP="00813B9D">
      <w:pPr>
        <w:ind w:left="142" w:hanging="142"/>
        <w:jc w:val="both"/>
        <w:rPr>
          <w:b/>
          <w:i/>
          <w:sz w:val="28"/>
          <w:lang w:val="uk-UA"/>
        </w:rPr>
      </w:pPr>
    </w:p>
    <w:p w:rsidR="00813B9D" w:rsidRDefault="00813B9D" w:rsidP="00813B9D">
      <w:pPr>
        <w:ind w:left="142" w:hanging="142"/>
        <w:jc w:val="both"/>
        <w:rPr>
          <w:b/>
          <w:i/>
          <w:sz w:val="28"/>
          <w:lang w:val="uk-UA"/>
        </w:rPr>
      </w:pPr>
    </w:p>
    <w:p w:rsidR="00813B9D" w:rsidRDefault="00813B9D" w:rsidP="00813B9D">
      <w:pPr>
        <w:ind w:left="142" w:hanging="142"/>
        <w:jc w:val="both"/>
        <w:rPr>
          <w:b/>
          <w:i/>
          <w:sz w:val="28"/>
          <w:lang w:val="uk-UA"/>
        </w:rPr>
      </w:pPr>
    </w:p>
    <w:p w:rsidR="00FD5CF6" w:rsidRDefault="00FD5CF6"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3A1F1C" w:rsidRDefault="003A1F1C" w:rsidP="00FD5CF6">
      <w:pPr>
        <w:ind w:left="142" w:hanging="142"/>
        <w:jc w:val="both"/>
        <w:rPr>
          <w:b/>
          <w:i/>
          <w:sz w:val="28"/>
          <w:lang w:val="uk-UA"/>
        </w:rPr>
      </w:pPr>
    </w:p>
    <w:p w:rsidR="002912F6" w:rsidRDefault="002912F6" w:rsidP="00FD5CF6">
      <w:pPr>
        <w:ind w:left="142" w:hanging="142"/>
        <w:jc w:val="both"/>
        <w:rPr>
          <w:b/>
          <w:i/>
          <w:sz w:val="28"/>
          <w:lang w:val="uk-UA"/>
        </w:rPr>
      </w:pPr>
    </w:p>
    <w:p w:rsidR="00813B9D" w:rsidRDefault="00813B9D" w:rsidP="00FD5CF6">
      <w:pPr>
        <w:ind w:left="142" w:hanging="142"/>
        <w:jc w:val="both"/>
        <w:rPr>
          <w:b/>
          <w:i/>
          <w:sz w:val="28"/>
          <w:lang w:val="uk-UA"/>
        </w:rPr>
      </w:pPr>
    </w:p>
    <w:p w:rsidR="00FD5CF6" w:rsidRDefault="00FD5CF6" w:rsidP="00FD5CF6">
      <w:pPr>
        <w:ind w:left="142" w:hanging="142"/>
        <w:jc w:val="center"/>
        <w:rPr>
          <w:b/>
          <w:sz w:val="28"/>
          <w:lang w:val="uk-UA"/>
        </w:rPr>
      </w:pPr>
      <w:r>
        <w:rPr>
          <w:b/>
          <w:sz w:val="28"/>
          <w:lang w:val="uk-UA"/>
        </w:rPr>
        <w:t>2. Графік навчального процесу</w:t>
      </w:r>
    </w:p>
    <w:p w:rsidR="00FD5CF6" w:rsidRDefault="00FD5CF6" w:rsidP="00FD5CF6">
      <w:pPr>
        <w:rPr>
          <w:lang w:val="uk-UA"/>
        </w:rPr>
      </w:pPr>
    </w:p>
    <w:tbl>
      <w:tblPr>
        <w:tblW w:w="106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1"/>
        <w:gridCol w:w="414"/>
        <w:gridCol w:w="415"/>
        <w:gridCol w:w="414"/>
        <w:gridCol w:w="413"/>
        <w:gridCol w:w="414"/>
        <w:gridCol w:w="414"/>
        <w:gridCol w:w="413"/>
        <w:gridCol w:w="414"/>
        <w:gridCol w:w="414"/>
        <w:gridCol w:w="413"/>
        <w:gridCol w:w="414"/>
        <w:gridCol w:w="414"/>
        <w:gridCol w:w="19"/>
        <w:gridCol w:w="394"/>
        <w:gridCol w:w="400"/>
        <w:gridCol w:w="14"/>
        <w:gridCol w:w="400"/>
        <w:gridCol w:w="14"/>
        <w:gridCol w:w="400"/>
        <w:gridCol w:w="14"/>
        <w:gridCol w:w="414"/>
        <w:gridCol w:w="478"/>
        <w:gridCol w:w="853"/>
      </w:tblGrid>
      <w:tr w:rsidR="00FD5CF6" w:rsidTr="003A1F1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jc w:val="center"/>
              <w:rPr>
                <w:lang w:val="uk-UA"/>
              </w:rPr>
            </w:pPr>
            <w:r>
              <w:rPr>
                <w:b/>
                <w:sz w:val="28"/>
                <w:lang w:val="uk-UA"/>
              </w:rPr>
              <w:t>Види занять</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jc w:val="center"/>
              <w:rPr>
                <w:b/>
                <w:sz w:val="28"/>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jc w:val="center"/>
              <w:rPr>
                <w:b/>
                <w:sz w:val="28"/>
                <w:lang w:val="uk-UA"/>
              </w:rPr>
            </w:pPr>
          </w:p>
        </w:tc>
        <w:tc>
          <w:tcPr>
            <w:tcW w:w="7537" w:type="dxa"/>
            <w:gridSpan w:val="21"/>
            <w:tcBorders>
              <w:top w:val="single" w:sz="4" w:space="0" w:color="auto"/>
              <w:left w:val="single" w:sz="4" w:space="0" w:color="auto"/>
              <w:bottom w:val="single" w:sz="4" w:space="0" w:color="auto"/>
              <w:right w:val="single" w:sz="4" w:space="0" w:color="auto"/>
            </w:tcBorders>
            <w:vAlign w:val="center"/>
            <w:hideMark/>
          </w:tcPr>
          <w:p w:rsidR="00FD5CF6" w:rsidRDefault="00FD5CF6">
            <w:pPr>
              <w:jc w:val="center"/>
              <w:rPr>
                <w:lang w:val="uk-UA"/>
              </w:rPr>
            </w:pPr>
            <w:r>
              <w:rPr>
                <w:b/>
                <w:sz w:val="28"/>
                <w:lang w:val="uk-UA"/>
              </w:rPr>
              <w:t>Навчальні тижні</w:t>
            </w:r>
          </w:p>
        </w:tc>
      </w:tr>
      <w:tr w:rsidR="00FD5CF6" w:rsidTr="003A1F1C">
        <w:trPr>
          <w:trHeight w:val="908"/>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D5CF6" w:rsidRDefault="00FD5CF6">
            <w:pPr>
              <w:rPr>
                <w:lang w:val="uk-UA"/>
              </w:rPr>
            </w:pP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2" w:right="-116"/>
              <w:jc w:val="center"/>
              <w:rPr>
                <w:lang w:val="uk-UA"/>
              </w:rPr>
            </w:pPr>
            <w:r>
              <w:rPr>
                <w:lang w:val="uk-UA"/>
              </w:rPr>
              <w:t>1</w:t>
            </w:r>
          </w:p>
        </w:tc>
        <w:tc>
          <w:tcPr>
            <w:tcW w:w="415"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0" w:right="-113"/>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16"/>
              <w:jc w:val="center"/>
              <w:rPr>
                <w:lang w:val="uk-UA"/>
              </w:rPr>
            </w:pPr>
            <w:r>
              <w:rPr>
                <w:lang w:val="uk-UA"/>
              </w:rPr>
              <w:t>3</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0" w:right="-113"/>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09"/>
              <w:jc w:val="center"/>
              <w:rPr>
                <w:lang w:val="uk-UA"/>
              </w:rPr>
            </w:pPr>
            <w:r>
              <w:rPr>
                <w:lang w:val="uk-UA"/>
              </w:rPr>
              <w:t>5</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7" w:right="-109"/>
              <w:jc w:val="center"/>
              <w:rPr>
                <w:lang w:val="uk-UA"/>
              </w:rPr>
            </w:pPr>
            <w:r>
              <w:rPr>
                <w:lang w:val="uk-UA"/>
              </w:rPr>
              <w:t>6</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7" w:right="-111"/>
              <w:jc w:val="center"/>
              <w:rPr>
                <w:lang w:val="uk-UA"/>
              </w:rPr>
            </w:pPr>
            <w:r>
              <w:rPr>
                <w:lang w:val="uk-UA"/>
              </w:rPr>
              <w:t>7</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5" w:right="-113"/>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14"/>
              <w:jc w:val="center"/>
              <w:rPr>
                <w:lang w:val="uk-UA"/>
              </w:rPr>
            </w:pPr>
            <w:r>
              <w:rPr>
                <w:lang w:val="uk-UA"/>
              </w:rPr>
              <w:t>9</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42" w:right="-121"/>
              <w:jc w:val="center"/>
              <w:rPr>
                <w:lang w:val="uk-UA"/>
              </w:rPr>
            </w:pPr>
            <w:r>
              <w:rPr>
                <w:lang w:val="uk-UA"/>
              </w:rPr>
              <w:t>10</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95" w:right="-67"/>
              <w:jc w:val="center"/>
              <w:rPr>
                <w:lang w:val="uk-UA"/>
              </w:rPr>
            </w:pPr>
            <w:r>
              <w:rPr>
                <w:lang w:val="uk-UA"/>
              </w:rPr>
              <w:t>11</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4" w:right="-28"/>
              <w:jc w:val="center"/>
              <w:rPr>
                <w:lang w:val="uk-UA"/>
              </w:rPr>
            </w:pPr>
            <w:r>
              <w:rPr>
                <w:lang w:val="uk-UA"/>
              </w:rPr>
              <w:t>12</w:t>
            </w:r>
          </w:p>
        </w:tc>
        <w:tc>
          <w:tcPr>
            <w:tcW w:w="39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23" w:right="-140"/>
              <w:jc w:val="center"/>
              <w:rPr>
                <w:lang w:val="uk-UA"/>
              </w:rPr>
            </w:pPr>
            <w:r>
              <w:rPr>
                <w:lang w:val="uk-UA"/>
              </w:rPr>
              <w:t>13</w:t>
            </w:r>
          </w:p>
        </w:tc>
        <w:tc>
          <w:tcPr>
            <w:tcW w:w="414" w:type="dxa"/>
            <w:gridSpan w:val="2"/>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76" w:right="-86"/>
              <w:jc w:val="center"/>
              <w:rPr>
                <w:lang w:val="uk-UA"/>
              </w:rPr>
            </w:pPr>
            <w:r>
              <w:rPr>
                <w:lang w:val="uk-UA"/>
              </w:rPr>
              <w:t>14</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ind w:left="-130" w:right="-212"/>
              <w:jc w:val="center"/>
              <w:rPr>
                <w:lang w:val="uk-UA"/>
              </w:rPr>
            </w:pPr>
          </w:p>
          <w:p w:rsidR="00FD5CF6" w:rsidRDefault="00FD5CF6">
            <w:pPr>
              <w:spacing w:line="360" w:lineRule="auto"/>
              <w:ind w:left="-130" w:right="-212"/>
              <w:jc w:val="center"/>
              <w:rPr>
                <w:lang w:val="uk-UA"/>
              </w:rPr>
            </w:pPr>
            <w:r>
              <w:rPr>
                <w:lang w:val="uk-UA"/>
              </w:rPr>
              <w:t>15</w:t>
            </w:r>
          </w:p>
          <w:p w:rsidR="00FD5CF6" w:rsidRDefault="00FD5CF6">
            <w:pPr>
              <w:spacing w:line="360" w:lineRule="auto"/>
              <w:ind w:left="-130" w:right="-212"/>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ind w:left="-130" w:right="-212"/>
              <w:jc w:val="center"/>
              <w:rPr>
                <w:lang w:val="uk-UA"/>
              </w:rPr>
            </w:pPr>
          </w:p>
          <w:p w:rsidR="00FD5CF6" w:rsidRDefault="00FD5CF6">
            <w:pPr>
              <w:spacing w:line="360" w:lineRule="auto"/>
              <w:ind w:left="-130" w:right="-212"/>
              <w:jc w:val="center"/>
              <w:rPr>
                <w:lang w:val="uk-UA"/>
              </w:rPr>
            </w:pPr>
            <w:r>
              <w:rPr>
                <w:lang w:val="uk-UA"/>
              </w:rPr>
              <w:t>16</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30" w:right="-212"/>
              <w:jc w:val="center"/>
              <w:rPr>
                <w:lang w:val="uk-UA"/>
              </w:rPr>
            </w:pPr>
            <w:r>
              <w:rPr>
                <w:lang w:val="uk-UA"/>
              </w:rPr>
              <w:t>17</w:t>
            </w:r>
          </w:p>
        </w:tc>
        <w:tc>
          <w:tcPr>
            <w:tcW w:w="478"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84" w:right="-159"/>
              <w:jc w:val="center"/>
              <w:rPr>
                <w:lang w:val="uk-UA"/>
              </w:rPr>
            </w:pPr>
            <w:r>
              <w:rPr>
                <w:lang w:val="uk-UA"/>
              </w:rPr>
              <w:t>18</w:t>
            </w:r>
          </w:p>
        </w:tc>
        <w:tc>
          <w:tcPr>
            <w:tcW w:w="853"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lang w:val="uk-UA"/>
              </w:rPr>
            </w:pPr>
            <w:r>
              <w:rPr>
                <w:lang w:val="uk-UA"/>
              </w:rPr>
              <w:t>Разом</w:t>
            </w:r>
          </w:p>
        </w:tc>
      </w:tr>
      <w:tr w:rsidR="00FD5CF6" w:rsidTr="007A3213">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Лекції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FD5CF6" w:rsidRDefault="007A3213" w:rsidP="007A3213">
            <w:pPr>
              <w:jc w:val="center"/>
              <w:rPr>
                <w:lang w:val="uk-UA"/>
              </w:rPr>
            </w:pPr>
            <w:r>
              <w:rPr>
                <w:lang w:val="uk-UA"/>
              </w:rPr>
              <w:t>1</w:t>
            </w:r>
            <w:r w:rsidR="00C45EC5">
              <w:rPr>
                <w:lang w:val="uk-UA"/>
              </w:rPr>
              <w:t>2</w:t>
            </w:r>
          </w:p>
        </w:tc>
      </w:tr>
      <w:tr w:rsidR="00FD5CF6" w:rsidTr="007A3213">
        <w:trPr>
          <w:trHeight w:val="478"/>
        </w:trPr>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Семінари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lang w:val="uk-UA"/>
              </w:rPr>
            </w:pPr>
            <w:r>
              <w:rPr>
                <w:lang w:val="uk-UA"/>
              </w:rPr>
              <w:t>12</w:t>
            </w:r>
          </w:p>
        </w:tc>
      </w:tr>
      <w:tr w:rsidR="00FD5CF6" w:rsidTr="003A1F1C">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Консультації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00"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FD5CF6" w:rsidRDefault="00FD5CF6">
            <w:pPr>
              <w:jc w:val="center"/>
              <w:rPr>
                <w:lang w:val="uk-UA"/>
              </w:rPr>
            </w:pPr>
          </w:p>
        </w:tc>
      </w:tr>
      <w:tr w:rsidR="00AB28ED" w:rsidTr="003A1F1C">
        <w:tc>
          <w:tcPr>
            <w:tcW w:w="2241" w:type="dxa"/>
            <w:tcBorders>
              <w:top w:val="single" w:sz="4" w:space="0" w:color="auto"/>
              <w:left w:val="single" w:sz="4" w:space="0" w:color="auto"/>
              <w:bottom w:val="single" w:sz="4" w:space="0" w:color="auto"/>
              <w:right w:val="single" w:sz="4" w:space="0" w:color="auto"/>
            </w:tcBorders>
            <w:hideMark/>
          </w:tcPr>
          <w:p w:rsidR="00AB28ED" w:rsidRDefault="00AB28ED">
            <w:pPr>
              <w:spacing w:line="360" w:lineRule="auto"/>
              <w:rPr>
                <w:lang w:val="uk-UA"/>
              </w:rPr>
            </w:pPr>
            <w:r>
              <w:rPr>
                <w:sz w:val="28"/>
                <w:lang w:val="uk-UA"/>
              </w:rPr>
              <w:t>СРС</w:t>
            </w:r>
          </w:p>
        </w:tc>
        <w:tc>
          <w:tcPr>
            <w:tcW w:w="414" w:type="dxa"/>
            <w:tcBorders>
              <w:top w:val="single" w:sz="4" w:space="0" w:color="auto"/>
              <w:left w:val="single" w:sz="4" w:space="0" w:color="auto"/>
              <w:bottom w:val="single" w:sz="4" w:space="0" w:color="auto"/>
              <w:right w:val="single" w:sz="4" w:space="0" w:color="auto"/>
            </w:tcBorders>
          </w:tcPr>
          <w:p w:rsidR="00AB28ED" w:rsidRDefault="00AB28ED">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3"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3"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AB28ED" w:rsidRDefault="00AB28ED"/>
        </w:tc>
        <w:tc>
          <w:tcPr>
            <w:tcW w:w="478" w:type="dxa"/>
            <w:tcBorders>
              <w:top w:val="single" w:sz="4" w:space="0" w:color="auto"/>
              <w:left w:val="single" w:sz="4" w:space="0" w:color="auto"/>
              <w:bottom w:val="single" w:sz="4" w:space="0" w:color="auto"/>
              <w:right w:val="single" w:sz="4" w:space="0" w:color="auto"/>
            </w:tcBorders>
          </w:tcPr>
          <w:p w:rsidR="00AB28ED" w:rsidRDefault="00AB28ED">
            <w:pPr>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AB28ED" w:rsidRDefault="007A3213">
            <w:pPr>
              <w:jc w:val="center"/>
              <w:rPr>
                <w:lang w:val="uk-UA"/>
              </w:rPr>
            </w:pPr>
            <w:r>
              <w:rPr>
                <w:lang w:val="uk-UA"/>
              </w:rPr>
              <w:t>30</w:t>
            </w:r>
          </w:p>
        </w:tc>
      </w:tr>
      <w:tr w:rsidR="00FD5CF6" w:rsidTr="007A3213">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Аудиторне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FD5CF6" w:rsidRDefault="007A3213">
            <w:pPr>
              <w:jc w:val="center"/>
              <w:rPr>
                <w:lang w:val="uk-UA"/>
              </w:rPr>
            </w:pPr>
            <w:r>
              <w:rPr>
                <w:lang w:val="uk-UA"/>
              </w:rPr>
              <w:t>24</w:t>
            </w:r>
          </w:p>
        </w:tc>
      </w:tr>
      <w:tr w:rsidR="007A3213" w:rsidTr="007A3213">
        <w:tc>
          <w:tcPr>
            <w:tcW w:w="2241" w:type="dxa"/>
            <w:tcBorders>
              <w:top w:val="single" w:sz="4" w:space="0" w:color="auto"/>
              <w:left w:val="single" w:sz="4" w:space="0" w:color="auto"/>
              <w:bottom w:val="single" w:sz="4" w:space="0" w:color="auto"/>
              <w:right w:val="single" w:sz="4" w:space="0" w:color="auto"/>
            </w:tcBorders>
            <w:hideMark/>
          </w:tcPr>
          <w:p w:rsidR="007A3213" w:rsidRDefault="007A3213">
            <w:pPr>
              <w:spacing w:line="360" w:lineRule="auto"/>
              <w:rPr>
                <w:sz w:val="28"/>
                <w:lang w:val="uk-UA"/>
              </w:rPr>
            </w:pPr>
            <w:r>
              <w:rPr>
                <w:sz w:val="28"/>
                <w:lang w:val="uk-UA"/>
              </w:rPr>
              <w:t>Позааудиторне</w:t>
            </w:r>
          </w:p>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3"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3"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7A3213" w:rsidRDefault="007A3213" w:rsidP="00445BA4"/>
        </w:tc>
        <w:tc>
          <w:tcPr>
            <w:tcW w:w="478" w:type="dxa"/>
            <w:tcBorders>
              <w:top w:val="single" w:sz="4" w:space="0" w:color="auto"/>
              <w:left w:val="single" w:sz="4" w:space="0" w:color="auto"/>
              <w:bottom w:val="single" w:sz="4" w:space="0" w:color="auto"/>
              <w:right w:val="single" w:sz="4" w:space="0" w:color="auto"/>
            </w:tcBorders>
          </w:tcPr>
          <w:p w:rsidR="007A3213" w:rsidRDefault="007A3213" w:rsidP="00445BA4">
            <w:pPr>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7A3213" w:rsidRDefault="007A3213" w:rsidP="00445BA4">
            <w:pPr>
              <w:jc w:val="center"/>
              <w:rPr>
                <w:lang w:val="uk-UA"/>
              </w:rPr>
            </w:pPr>
            <w:r>
              <w:rPr>
                <w:lang w:val="uk-UA"/>
              </w:rPr>
              <w:t>30</w:t>
            </w:r>
          </w:p>
        </w:tc>
      </w:tr>
      <w:tr w:rsidR="007A3213" w:rsidTr="007A3213">
        <w:tc>
          <w:tcPr>
            <w:tcW w:w="2241" w:type="dxa"/>
            <w:tcBorders>
              <w:top w:val="single" w:sz="4" w:space="0" w:color="auto"/>
              <w:left w:val="single" w:sz="4" w:space="0" w:color="auto"/>
              <w:bottom w:val="single" w:sz="4" w:space="0" w:color="auto"/>
              <w:right w:val="single" w:sz="4" w:space="0" w:color="auto"/>
            </w:tcBorders>
            <w:hideMark/>
          </w:tcPr>
          <w:p w:rsidR="007A3213" w:rsidRDefault="007A3213">
            <w:pPr>
              <w:spacing w:line="360" w:lineRule="auto"/>
              <w:rPr>
                <w:lang w:val="uk-UA"/>
              </w:rPr>
            </w:pPr>
            <w:r>
              <w:rPr>
                <w:sz w:val="28"/>
                <w:lang w:val="uk-UA"/>
              </w:rPr>
              <w:t xml:space="preserve">Загальне </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3"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00"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7A3213" w:rsidRDefault="007A3213">
            <w:pPr>
              <w:jc w:val="center"/>
              <w:rPr>
                <w:lang w:val="uk-UA"/>
              </w:rPr>
            </w:pPr>
            <w:r>
              <w:rPr>
                <w:lang w:val="uk-UA"/>
              </w:rPr>
              <w:t>54</w:t>
            </w:r>
          </w:p>
        </w:tc>
      </w:tr>
    </w:tbl>
    <w:p w:rsidR="00FD5CF6" w:rsidRDefault="00FD5CF6" w:rsidP="00FD5CF6">
      <w:pPr>
        <w:rPr>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rPr>
          <w:b/>
          <w:bCs/>
          <w:sz w:val="28"/>
          <w:lang w:val="uk-UA"/>
        </w:rPr>
        <w:sectPr w:rsidR="00FD5CF6">
          <w:footerReference w:type="default" r:id="rId8"/>
          <w:pgSz w:w="11906" w:h="16838"/>
          <w:pgMar w:top="1079" w:right="850" w:bottom="719" w:left="1260" w:header="708" w:footer="708" w:gutter="0"/>
          <w:cols w:space="720"/>
        </w:sectPr>
      </w:pPr>
    </w:p>
    <w:p w:rsidR="00FD5CF6" w:rsidRDefault="00FD5CF6" w:rsidP="00FD5CF6">
      <w:pPr>
        <w:jc w:val="center"/>
        <w:rPr>
          <w:b/>
          <w:bCs/>
          <w:sz w:val="28"/>
          <w:szCs w:val="28"/>
          <w:lang w:val="uk-UA"/>
        </w:rPr>
      </w:pPr>
      <w:r>
        <w:rPr>
          <w:b/>
          <w:bCs/>
          <w:sz w:val="28"/>
          <w:szCs w:val="28"/>
          <w:lang w:val="uk-UA"/>
        </w:rPr>
        <w:lastRenderedPageBreak/>
        <w:t xml:space="preserve">3. Розподіл змістових модулів за видами занять </w:t>
      </w:r>
    </w:p>
    <w:p w:rsidR="00FD5CF6" w:rsidRDefault="00FD5CF6" w:rsidP="00FD5CF6">
      <w:pPr>
        <w:jc w:val="center"/>
        <w:rPr>
          <w:b/>
          <w:bCs/>
          <w:sz w:val="28"/>
          <w:szCs w:val="28"/>
          <w:lang w:val="uk-UA"/>
        </w:rPr>
      </w:pPr>
      <w:r>
        <w:rPr>
          <w:b/>
          <w:bCs/>
          <w:sz w:val="28"/>
          <w:szCs w:val="28"/>
          <w:lang w:val="uk-UA"/>
        </w:rPr>
        <w:t>(за годинами та кредитами)</w:t>
      </w:r>
    </w:p>
    <w:tbl>
      <w:tblPr>
        <w:tblW w:w="160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152"/>
        <w:gridCol w:w="5577"/>
        <w:gridCol w:w="1472"/>
        <w:gridCol w:w="1227"/>
        <w:gridCol w:w="3598"/>
        <w:gridCol w:w="1497"/>
        <w:gridCol w:w="792"/>
      </w:tblGrid>
      <w:tr w:rsidR="00FD5CF6" w:rsidTr="00813B9D">
        <w:trPr>
          <w:tblHeader/>
        </w:trPr>
        <w:tc>
          <w:tcPr>
            <w:tcW w:w="720" w:type="dxa"/>
            <w:tcBorders>
              <w:top w:val="single" w:sz="4" w:space="0" w:color="auto"/>
              <w:left w:val="single" w:sz="4" w:space="0" w:color="auto"/>
              <w:bottom w:val="single" w:sz="4" w:space="0" w:color="auto"/>
              <w:right w:val="single" w:sz="4" w:space="0" w:color="auto"/>
            </w:tcBorders>
          </w:tcPr>
          <w:p w:rsidR="00FD5CF6" w:rsidRDefault="00FD5CF6">
            <w:pPr>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Навч. тижд.</w:t>
            </w:r>
          </w:p>
        </w:tc>
        <w:tc>
          <w:tcPr>
            <w:tcW w:w="557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 xml:space="preserve">Назва тем лекцій </w:t>
            </w:r>
          </w:p>
          <w:p w:rsidR="00FD5CF6" w:rsidRDefault="00FD5CF6">
            <w:pPr>
              <w:jc w:val="center"/>
              <w:rPr>
                <w:b/>
                <w:bCs/>
                <w:sz w:val="28"/>
                <w:szCs w:val="28"/>
                <w:lang w:val="uk-UA"/>
              </w:rPr>
            </w:pPr>
            <w:r>
              <w:rPr>
                <w:b/>
                <w:bCs/>
                <w:sz w:val="28"/>
                <w:szCs w:val="28"/>
                <w:lang w:val="uk-UA"/>
              </w:rPr>
              <w:t>(короткий зміст)</w:t>
            </w:r>
          </w:p>
        </w:tc>
        <w:tc>
          <w:tcPr>
            <w:tcW w:w="147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Загалом на змістовий модуль</w:t>
            </w:r>
          </w:p>
        </w:tc>
        <w:tc>
          <w:tcPr>
            <w:tcW w:w="122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Лекцій  в</w:t>
            </w:r>
          </w:p>
          <w:p w:rsidR="00FD5CF6" w:rsidRDefault="00FD5CF6">
            <w:pPr>
              <w:ind w:left="-141" w:right="-108"/>
              <w:jc w:val="center"/>
              <w:rPr>
                <w:b/>
                <w:bCs/>
                <w:sz w:val="28"/>
                <w:szCs w:val="28"/>
                <w:lang w:val="uk-UA"/>
              </w:rPr>
            </w:pPr>
            <w:r>
              <w:rPr>
                <w:b/>
                <w:bCs/>
                <w:sz w:val="28"/>
                <w:szCs w:val="28"/>
                <w:lang w:val="uk-UA"/>
              </w:rPr>
              <w:t>годинах</w:t>
            </w:r>
          </w:p>
        </w:tc>
        <w:tc>
          <w:tcPr>
            <w:tcW w:w="3598" w:type="dxa"/>
            <w:tcBorders>
              <w:top w:val="single" w:sz="4" w:space="0" w:color="auto"/>
              <w:left w:val="single" w:sz="4" w:space="0" w:color="auto"/>
              <w:bottom w:val="single" w:sz="4" w:space="0" w:color="auto"/>
              <w:right w:val="single" w:sz="4" w:space="0" w:color="auto"/>
            </w:tcBorders>
          </w:tcPr>
          <w:p w:rsidR="00FD5CF6" w:rsidRDefault="00FD5CF6">
            <w:pPr>
              <w:jc w:val="center"/>
              <w:rPr>
                <w:b/>
                <w:bCs/>
                <w:sz w:val="28"/>
                <w:szCs w:val="28"/>
                <w:lang w:val="uk-UA"/>
              </w:rPr>
            </w:pPr>
            <w:r>
              <w:rPr>
                <w:b/>
                <w:bCs/>
                <w:sz w:val="28"/>
                <w:szCs w:val="28"/>
                <w:lang w:val="uk-UA"/>
              </w:rPr>
              <w:t xml:space="preserve">Назва тем семінарів </w:t>
            </w:r>
          </w:p>
          <w:p w:rsidR="00FD5CF6" w:rsidRDefault="00FD5CF6">
            <w:pPr>
              <w:jc w:val="center"/>
              <w:rPr>
                <w:b/>
                <w:bCs/>
                <w:sz w:val="28"/>
                <w:szCs w:val="28"/>
                <w:lang w:val="uk-UA"/>
              </w:rPr>
            </w:pPr>
          </w:p>
        </w:tc>
        <w:tc>
          <w:tcPr>
            <w:tcW w:w="149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Семінарів в годинах</w:t>
            </w:r>
          </w:p>
        </w:tc>
        <w:tc>
          <w:tcPr>
            <w:tcW w:w="79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СРС</w:t>
            </w:r>
          </w:p>
        </w:tc>
      </w:tr>
      <w:tr w:rsidR="00FD5CF6" w:rsidTr="00813B9D">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FD5CF6" w:rsidRDefault="00FD5CF6">
            <w:pPr>
              <w:pStyle w:val="a3"/>
              <w:ind w:left="113" w:right="113"/>
              <w:rPr>
                <w:b/>
                <w:bCs/>
                <w:szCs w:val="28"/>
                <w:u w:val="single"/>
              </w:rPr>
            </w:pPr>
            <w:r>
              <w:rPr>
                <w:b/>
                <w:bCs/>
                <w:szCs w:val="28"/>
                <w:u w:val="single"/>
              </w:rPr>
              <w:t xml:space="preserve">Блок змістових модулів (розділ) № 1 </w:t>
            </w:r>
          </w:p>
          <w:p w:rsidR="00FD5CF6" w:rsidRDefault="00FD5CF6">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FD5CF6" w:rsidRDefault="00FD5CF6">
            <w:pPr>
              <w:jc w:val="center"/>
              <w:rPr>
                <w:bCs/>
                <w:sz w:val="28"/>
                <w:szCs w:val="28"/>
                <w:lang w:val="uk-UA"/>
              </w:rPr>
            </w:pPr>
            <w:r>
              <w:rPr>
                <w:bCs/>
                <w:sz w:val="28"/>
                <w:szCs w:val="28"/>
                <w:lang w:val="uk-UA"/>
              </w:rPr>
              <w:t>1-2 лекції</w:t>
            </w:r>
          </w:p>
          <w:p w:rsidR="00FD5CF6" w:rsidRDefault="00154A2A">
            <w:pPr>
              <w:jc w:val="center"/>
              <w:rPr>
                <w:bCs/>
                <w:sz w:val="28"/>
                <w:szCs w:val="28"/>
                <w:lang w:val="uk-UA"/>
              </w:rPr>
            </w:pPr>
            <w:r>
              <w:rPr>
                <w:bCs/>
                <w:sz w:val="28"/>
                <w:szCs w:val="28"/>
                <w:lang w:val="uk-UA"/>
              </w:rPr>
              <w:t>1</w:t>
            </w:r>
            <w:r w:rsidR="00FD5CF6">
              <w:rPr>
                <w:bCs/>
                <w:sz w:val="28"/>
                <w:szCs w:val="28"/>
                <w:lang w:val="uk-UA"/>
              </w:rPr>
              <w:t xml:space="preserve"> семінар</w:t>
            </w:r>
          </w:p>
        </w:tc>
        <w:tc>
          <w:tcPr>
            <w:tcW w:w="5577" w:type="dxa"/>
            <w:tcBorders>
              <w:top w:val="single" w:sz="4" w:space="0" w:color="auto"/>
              <w:left w:val="single" w:sz="4" w:space="0" w:color="auto"/>
              <w:bottom w:val="single" w:sz="4" w:space="0" w:color="auto"/>
              <w:right w:val="single" w:sz="4" w:space="0" w:color="auto"/>
            </w:tcBorders>
          </w:tcPr>
          <w:p w:rsidR="00FD5CF6" w:rsidRDefault="00FD5CF6">
            <w:pPr>
              <w:pStyle w:val="a3"/>
              <w:jc w:val="left"/>
              <w:rPr>
                <w:b/>
                <w:bCs/>
                <w:szCs w:val="28"/>
              </w:rPr>
            </w:pPr>
            <w:r>
              <w:rPr>
                <w:b/>
                <w:bCs/>
                <w:szCs w:val="28"/>
              </w:rPr>
              <w:t xml:space="preserve">Змістовий модуль 1. </w:t>
            </w:r>
          </w:p>
          <w:p w:rsidR="00FD5CF6" w:rsidRDefault="00FD5CF6">
            <w:pPr>
              <w:shd w:val="clear" w:color="auto" w:fill="FFFFFF"/>
              <w:rPr>
                <w:color w:val="000000"/>
                <w:sz w:val="26"/>
                <w:szCs w:val="26"/>
                <w:lang w:val="uk-UA"/>
              </w:rPr>
            </w:pPr>
            <w:r>
              <w:rPr>
                <w:color w:val="000000"/>
                <w:sz w:val="26"/>
                <w:szCs w:val="26"/>
                <w:lang w:val="uk-UA"/>
              </w:rPr>
              <w:t xml:space="preserve">  Вступ до дисципліни “Інтелектуальна власність”. Відносини, що складаються у сфері інтелектуальної діяльності. Поняття права інтелектуальної власності, співвідношення з правом власності. Становлення права інтелектуальної власності. Об’єкти, суб'єкти та зміст права інтелектуальної власності. Джерела права інтелектуальної власності. Загальна характеристика національного законодавства. Міжнародно-правові акти про інтелектуальну  власність. Державна система охорони та захисту інтелектуальної власності в Україні.</w:t>
            </w:r>
          </w:p>
          <w:p w:rsidR="00FD5CF6" w:rsidRDefault="00FD5CF6">
            <w:pPr>
              <w:shd w:val="clear" w:color="auto" w:fill="FFFFFF"/>
              <w:rPr>
                <w:b/>
                <w:bCs/>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FD5CF6" w:rsidRDefault="00E05D2C" w:rsidP="00E05D2C">
            <w:pPr>
              <w:jc w:val="center"/>
              <w:rPr>
                <w:sz w:val="28"/>
                <w:szCs w:val="28"/>
                <w:lang w:val="uk-UA"/>
              </w:rPr>
            </w:pPr>
            <w:r>
              <w:rPr>
                <w:sz w:val="28"/>
                <w:szCs w:val="28"/>
                <w:lang w:val="uk-UA"/>
              </w:rPr>
              <w:t>8</w:t>
            </w:r>
            <w:r w:rsidR="00FD5CF6">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hideMark/>
          </w:tcPr>
          <w:p w:rsidR="00FD5CF6" w:rsidRDefault="007A3213">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Поняття і система інтелектуальної власності</w:t>
            </w:r>
          </w:p>
        </w:tc>
        <w:tc>
          <w:tcPr>
            <w:tcW w:w="1497" w:type="dxa"/>
            <w:tcBorders>
              <w:top w:val="single" w:sz="4" w:space="0" w:color="auto"/>
              <w:left w:val="single" w:sz="4" w:space="0" w:color="auto"/>
              <w:bottom w:val="single" w:sz="4" w:space="0" w:color="auto"/>
              <w:right w:val="single" w:sz="4" w:space="0" w:color="auto"/>
            </w:tcBorders>
            <w:hideMark/>
          </w:tcPr>
          <w:p w:rsidR="00FD5CF6" w:rsidRDefault="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bCs/>
                <w:sz w:val="28"/>
                <w:szCs w:val="28"/>
                <w:lang w:val="uk-UA"/>
              </w:rPr>
            </w:pPr>
            <w:r>
              <w:rPr>
                <w:bCs/>
                <w:sz w:val="28"/>
                <w:szCs w:val="28"/>
                <w:lang w:val="uk-UA"/>
              </w:rPr>
              <w:t>6</w:t>
            </w:r>
          </w:p>
        </w:tc>
      </w:tr>
      <w:tr w:rsidR="00813B9D" w:rsidTr="00813B9D">
        <w:trPr>
          <w:cantSplit/>
          <w:trHeight w:val="113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B9D" w:rsidRDefault="00813B9D">
            <w:pP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Default="00813B9D">
            <w:pPr>
              <w:jc w:val="center"/>
              <w:rPr>
                <w:bCs/>
                <w:sz w:val="28"/>
                <w:szCs w:val="28"/>
                <w:lang w:val="uk-UA"/>
              </w:rPr>
            </w:pPr>
            <w:r>
              <w:rPr>
                <w:bCs/>
                <w:sz w:val="28"/>
                <w:szCs w:val="28"/>
                <w:lang w:val="uk-UA"/>
              </w:rPr>
              <w:t>3-4 лекції</w:t>
            </w:r>
          </w:p>
          <w:p w:rsidR="00813B9D" w:rsidRDefault="00813B9D">
            <w:pPr>
              <w:jc w:val="center"/>
              <w:rPr>
                <w:b/>
                <w:bCs/>
                <w:sz w:val="28"/>
                <w:szCs w:val="28"/>
                <w:lang w:val="uk-UA"/>
              </w:rPr>
            </w:pPr>
            <w:r>
              <w:rPr>
                <w:bCs/>
                <w:sz w:val="28"/>
                <w:szCs w:val="28"/>
                <w:lang w:val="uk-UA"/>
              </w:rPr>
              <w:t>2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rPr>
                <w:b/>
                <w:bCs/>
                <w:sz w:val="28"/>
                <w:szCs w:val="28"/>
                <w:lang w:val="uk-UA"/>
              </w:rPr>
            </w:pPr>
            <w:r>
              <w:rPr>
                <w:b/>
                <w:bCs/>
                <w:sz w:val="28"/>
                <w:szCs w:val="28"/>
                <w:lang w:val="uk-UA"/>
              </w:rPr>
              <w:t xml:space="preserve">Змістовий модуль 2. </w:t>
            </w:r>
          </w:p>
          <w:p w:rsidR="00813B9D" w:rsidRDefault="00813B9D" w:rsidP="00813B9D">
            <w:pPr>
              <w:shd w:val="clear" w:color="auto" w:fill="FFFFFF"/>
              <w:rPr>
                <w:color w:val="000000"/>
                <w:sz w:val="26"/>
                <w:szCs w:val="26"/>
                <w:lang w:val="uk-UA"/>
              </w:rPr>
            </w:pPr>
            <w:r>
              <w:rPr>
                <w:color w:val="000000"/>
                <w:sz w:val="26"/>
                <w:szCs w:val="26"/>
                <w:lang w:val="uk-UA"/>
              </w:rPr>
              <w:t xml:space="preserve">  Поняття, предмет, принципи та джерела патентного права. Відмінність авторського права від патентного. Об’єкти патентного права (поняття винаходу, промислового зразка, корисної моделі). Суб'єкти патентного права. Права авторів винаходів, корисних моделей, промислових зразків. Захист патентних прав. Охоронні документи в патентному праві. Процедури оформлення патентних прав. Поняття патенту та його види. Права та обов’язки, що випливають з патенту. Правова охорона службових і секретних об'єктів патентного права.</w:t>
            </w:r>
          </w:p>
          <w:p w:rsidR="00813B9D" w:rsidRDefault="00813B9D" w:rsidP="00813B9D">
            <w:pPr>
              <w:shd w:val="clear" w:color="auto" w:fill="FFFFFF"/>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
                <w:bCs/>
                <w:sz w:val="28"/>
                <w:szCs w:val="28"/>
                <w:lang w:val="uk-UA"/>
              </w:rPr>
            </w:pPr>
            <w:r>
              <w:rPr>
                <w:b/>
                <w:bCs/>
                <w:sz w:val="28"/>
                <w:szCs w:val="28"/>
                <w:lang w:val="uk-UA"/>
              </w:rPr>
              <w:t xml:space="preserve">Патентне право  </w:t>
            </w:r>
            <w:r>
              <w:rPr>
                <w:color w:val="000000"/>
                <w:sz w:val="28"/>
                <w:szCs w:val="28"/>
                <w:lang w:val="uk-UA"/>
              </w:rPr>
              <w:t xml:space="preserve">                                         </w:t>
            </w:r>
          </w:p>
        </w:tc>
        <w:tc>
          <w:tcPr>
            <w:tcW w:w="1497"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4</w:t>
            </w:r>
          </w:p>
        </w:tc>
      </w:tr>
      <w:tr w:rsidR="00813B9D" w:rsidTr="00813B9D">
        <w:trPr>
          <w:cantSplit/>
          <w:trHeight w:val="1134"/>
        </w:trPr>
        <w:tc>
          <w:tcPr>
            <w:tcW w:w="720" w:type="dxa"/>
            <w:tcBorders>
              <w:top w:val="single" w:sz="4" w:space="0" w:color="auto"/>
              <w:left w:val="single" w:sz="4" w:space="0" w:color="auto"/>
              <w:bottom w:val="single" w:sz="4" w:space="0" w:color="auto"/>
              <w:right w:val="single" w:sz="4" w:space="0" w:color="auto"/>
            </w:tcBorders>
            <w:vAlign w:val="center"/>
          </w:tcPr>
          <w:p w:rsidR="00813B9D" w:rsidRDefault="00813B9D">
            <w:pP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tcPr>
          <w:p w:rsidR="00813B9D" w:rsidRDefault="00154A2A">
            <w:pPr>
              <w:jc w:val="center"/>
              <w:rPr>
                <w:bCs/>
                <w:sz w:val="28"/>
                <w:szCs w:val="28"/>
                <w:lang w:val="uk-UA"/>
              </w:rPr>
            </w:pPr>
            <w:r>
              <w:rPr>
                <w:bCs/>
                <w:sz w:val="28"/>
                <w:szCs w:val="28"/>
                <w:lang w:val="uk-UA"/>
              </w:rPr>
              <w:t>5-6 лекції</w:t>
            </w:r>
          </w:p>
          <w:p w:rsidR="00154A2A" w:rsidRDefault="00154A2A">
            <w:pPr>
              <w:jc w:val="center"/>
              <w:rPr>
                <w:bCs/>
                <w:sz w:val="28"/>
                <w:szCs w:val="28"/>
                <w:lang w:val="uk-UA"/>
              </w:rPr>
            </w:pPr>
            <w:r>
              <w:rPr>
                <w:bCs/>
                <w:sz w:val="28"/>
                <w:szCs w:val="28"/>
                <w:lang w:val="uk-UA"/>
              </w:rPr>
              <w:t>3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rPr>
                <w:b/>
                <w:bCs/>
                <w:sz w:val="28"/>
                <w:szCs w:val="28"/>
                <w:lang w:val="uk-UA"/>
              </w:rPr>
            </w:pPr>
            <w:r>
              <w:rPr>
                <w:b/>
                <w:bCs/>
                <w:sz w:val="28"/>
                <w:szCs w:val="28"/>
                <w:lang w:val="uk-UA"/>
              </w:rPr>
              <w:t xml:space="preserve">Змістовий модуль 3. </w:t>
            </w:r>
          </w:p>
          <w:p w:rsidR="00813B9D" w:rsidRDefault="00813B9D" w:rsidP="00813B9D">
            <w:pPr>
              <w:jc w:val="both"/>
              <w:rPr>
                <w:b/>
                <w:bCs/>
                <w:sz w:val="28"/>
                <w:szCs w:val="28"/>
                <w:lang w:val="uk-UA"/>
              </w:rPr>
            </w:pPr>
            <w:r w:rsidRPr="008D7448">
              <w:rPr>
                <w:sz w:val="28"/>
                <w:szCs w:val="28"/>
                <w:lang w:val="uk-UA" w:eastAsia="en-US"/>
              </w:rPr>
              <w:t>Право інтелектуальної власності на правові засоби індивідуалізації учасників цивільного обороту, товарів та послуг</w:t>
            </w:r>
            <w:r>
              <w:rPr>
                <w:sz w:val="28"/>
                <w:szCs w:val="28"/>
                <w:lang w:val="uk-UA"/>
              </w:rPr>
              <w:t xml:space="preserve"> Право інтелектуальної власності  на торговельну марку. Процедура реєстрації торговельної марки. Визнання торгівельної марки  добре відомою в Україні. Реєстрація торгівельної марки в іноземних державах. </w:t>
            </w: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
                <w:bCs/>
                <w:sz w:val="28"/>
                <w:szCs w:val="28"/>
                <w:lang w:val="uk-UA"/>
              </w:rPr>
            </w:pPr>
            <w:r>
              <w:rPr>
                <w:b/>
                <w:bCs/>
                <w:sz w:val="28"/>
                <w:szCs w:val="28"/>
                <w:lang w:val="uk-UA"/>
              </w:rPr>
              <w:t>Захист торгових марок в Україні</w:t>
            </w:r>
          </w:p>
          <w:p w:rsidR="00813B9D" w:rsidRDefault="00813B9D" w:rsidP="00813B9D">
            <w:pPr>
              <w:jc w:val="both"/>
              <w:rPr>
                <w:sz w:val="28"/>
                <w:szCs w:val="28"/>
                <w:lang w:val="uk-UA"/>
              </w:rPr>
            </w:pPr>
            <w:r>
              <w:rPr>
                <w:sz w:val="28"/>
                <w:szCs w:val="28"/>
                <w:lang w:val="uk-UA"/>
              </w:rPr>
              <w:t xml:space="preserve">Право інтелектуальної власності на зазначення походження товару. Процедура реєстрації зазначення походження товару. </w:t>
            </w:r>
          </w:p>
          <w:p w:rsidR="00813B9D" w:rsidRDefault="00813B9D" w:rsidP="00813B9D">
            <w:pPr>
              <w:jc w:val="center"/>
              <w:rPr>
                <w:b/>
                <w:bCs/>
                <w:sz w:val="28"/>
                <w:szCs w:val="28"/>
                <w:lang w:val="uk-UA"/>
              </w:rPr>
            </w:pPr>
          </w:p>
        </w:tc>
        <w:tc>
          <w:tcPr>
            <w:tcW w:w="1497"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4</w:t>
            </w:r>
          </w:p>
        </w:tc>
      </w:tr>
      <w:tr w:rsidR="00813B9D" w:rsidTr="00813B9D">
        <w:trPr>
          <w:cantSplit/>
          <w:trHeight w:val="299"/>
        </w:trPr>
        <w:tc>
          <w:tcPr>
            <w:tcW w:w="720" w:type="dxa"/>
            <w:tcBorders>
              <w:top w:val="single" w:sz="4" w:space="0" w:color="auto"/>
              <w:left w:val="single" w:sz="4" w:space="0" w:color="auto"/>
              <w:bottom w:val="single" w:sz="4" w:space="0" w:color="auto"/>
              <w:right w:val="single" w:sz="4" w:space="0" w:color="auto"/>
            </w:tcBorders>
            <w:textDirection w:val="btLr"/>
          </w:tcPr>
          <w:p w:rsidR="00813B9D" w:rsidRDefault="00813B9D">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tcPr>
          <w:p w:rsidR="00813B9D" w:rsidRDefault="00813B9D">
            <w:pPr>
              <w:jc w:val="center"/>
              <w:rPr>
                <w:bCs/>
                <w:sz w:val="28"/>
                <w:szCs w:val="28"/>
                <w:lang w:val="uk-UA"/>
              </w:rPr>
            </w:pPr>
          </w:p>
        </w:tc>
        <w:tc>
          <w:tcPr>
            <w:tcW w:w="5577" w:type="dxa"/>
            <w:tcBorders>
              <w:top w:val="single" w:sz="4" w:space="0" w:color="auto"/>
              <w:left w:val="single" w:sz="4" w:space="0" w:color="auto"/>
              <w:bottom w:val="single" w:sz="4" w:space="0" w:color="auto"/>
              <w:right w:val="single" w:sz="4" w:space="0" w:color="auto"/>
            </w:tcBorders>
          </w:tcPr>
          <w:p w:rsidR="00813B9D" w:rsidRDefault="00813B9D">
            <w:pPr>
              <w:pStyle w:val="a3"/>
              <w:jc w:val="left"/>
              <w:rPr>
                <w:b/>
                <w:bCs/>
                <w:szCs w:val="28"/>
              </w:rPr>
            </w:pPr>
            <w:r>
              <w:rPr>
                <w:b/>
                <w:bCs/>
                <w:szCs w:val="28"/>
              </w:rPr>
              <w:t>Змістовий модуль 4. СРС</w:t>
            </w:r>
          </w:p>
          <w:p w:rsidR="00813B9D" w:rsidRDefault="00813B9D">
            <w:pPr>
              <w:pStyle w:val="a3"/>
              <w:jc w:val="left"/>
              <w:rPr>
                <w:b/>
              </w:rPr>
            </w:pPr>
          </w:p>
        </w:tc>
        <w:tc>
          <w:tcPr>
            <w:tcW w:w="1472" w:type="dxa"/>
            <w:tcBorders>
              <w:top w:val="single" w:sz="4" w:space="0" w:color="auto"/>
              <w:left w:val="single" w:sz="4" w:space="0" w:color="auto"/>
              <w:bottom w:val="single" w:sz="4" w:space="0" w:color="auto"/>
              <w:right w:val="single" w:sz="4" w:space="0" w:color="auto"/>
            </w:tcBorders>
            <w:hideMark/>
          </w:tcPr>
          <w:p w:rsidR="00813B9D" w:rsidRDefault="00E05D2C" w:rsidP="00E05D2C">
            <w:pPr>
              <w:jc w:val="center"/>
              <w:rPr>
                <w:sz w:val="28"/>
                <w:szCs w:val="28"/>
                <w:lang w:val="uk-UA"/>
              </w:rPr>
            </w:pPr>
            <w:r>
              <w:rPr>
                <w:sz w:val="28"/>
                <w:szCs w:val="28"/>
                <w:lang w:val="uk-UA"/>
              </w:rPr>
              <w:t>4/0,18</w:t>
            </w:r>
          </w:p>
        </w:tc>
        <w:tc>
          <w:tcPr>
            <w:tcW w:w="1227"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Cs/>
                <w:sz w:val="28"/>
                <w:szCs w:val="28"/>
                <w:lang w:val="uk-UA"/>
              </w:rPr>
            </w:pPr>
            <w:r>
              <w:rPr>
                <w:bCs/>
                <w:sz w:val="28"/>
                <w:szCs w:val="28"/>
                <w:lang w:val="uk-UA"/>
              </w:rPr>
              <w:t>-</w:t>
            </w:r>
          </w:p>
        </w:tc>
        <w:tc>
          <w:tcPr>
            <w:tcW w:w="3598"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
                <w:bCs/>
                <w:sz w:val="28"/>
                <w:szCs w:val="28"/>
                <w:lang w:val="uk-UA"/>
              </w:rPr>
            </w:pPr>
            <w:r>
              <w:rPr>
                <w:b/>
                <w:bCs/>
                <w:sz w:val="28"/>
                <w:szCs w:val="28"/>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Cs/>
                <w:sz w:val="28"/>
                <w:szCs w:val="28"/>
                <w:lang w:val="uk-UA"/>
              </w:rPr>
            </w:pPr>
            <w:r>
              <w:rPr>
                <w:bCs/>
                <w:sz w:val="28"/>
                <w:szCs w:val="28"/>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Default="007A3213">
            <w:pPr>
              <w:jc w:val="center"/>
              <w:rPr>
                <w:bCs/>
                <w:sz w:val="28"/>
                <w:szCs w:val="28"/>
                <w:lang w:val="uk-UA"/>
              </w:rPr>
            </w:pPr>
            <w:r>
              <w:rPr>
                <w:bCs/>
                <w:sz w:val="28"/>
                <w:szCs w:val="28"/>
                <w:lang w:val="uk-UA"/>
              </w:rPr>
              <w:t>4</w:t>
            </w:r>
          </w:p>
        </w:tc>
      </w:tr>
      <w:tr w:rsidR="00813B9D" w:rsidTr="00813B9D">
        <w:trPr>
          <w:cantSplit/>
          <w:trHeight w:val="1134"/>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813B9D" w:rsidRDefault="00813B9D">
            <w:pPr>
              <w:pStyle w:val="a3"/>
              <w:ind w:left="113" w:right="113"/>
              <w:rPr>
                <w:b/>
                <w:bCs/>
                <w:szCs w:val="28"/>
                <w:u w:val="single"/>
              </w:rPr>
            </w:pPr>
            <w:r>
              <w:rPr>
                <w:b/>
                <w:bCs/>
                <w:szCs w:val="28"/>
                <w:u w:val="single"/>
              </w:rPr>
              <w:lastRenderedPageBreak/>
              <w:t xml:space="preserve">Блок змістових модулів (розділ) № 2 </w:t>
            </w:r>
          </w:p>
          <w:p w:rsidR="00813B9D" w:rsidRDefault="00813B9D">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Default="00154A2A">
            <w:pPr>
              <w:jc w:val="center"/>
              <w:rPr>
                <w:bCs/>
                <w:sz w:val="28"/>
                <w:szCs w:val="28"/>
                <w:lang w:val="uk-UA"/>
              </w:rPr>
            </w:pPr>
            <w:r>
              <w:rPr>
                <w:bCs/>
                <w:sz w:val="28"/>
                <w:szCs w:val="28"/>
                <w:lang w:val="uk-UA"/>
              </w:rPr>
              <w:t>7-8 лекції</w:t>
            </w:r>
          </w:p>
          <w:p w:rsidR="00813B9D" w:rsidRDefault="00154A2A">
            <w:pPr>
              <w:jc w:val="center"/>
              <w:rPr>
                <w:bCs/>
                <w:sz w:val="28"/>
                <w:szCs w:val="28"/>
                <w:lang w:val="uk-UA"/>
              </w:rPr>
            </w:pPr>
            <w:r>
              <w:rPr>
                <w:bCs/>
                <w:sz w:val="28"/>
                <w:szCs w:val="28"/>
                <w:lang w:val="uk-UA"/>
              </w:rPr>
              <w:t>4</w:t>
            </w:r>
            <w:r w:rsidR="00813B9D">
              <w:rPr>
                <w:bCs/>
                <w:sz w:val="28"/>
                <w:szCs w:val="28"/>
                <w:lang w:val="uk-UA"/>
              </w:rPr>
              <w:t>-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shd w:val="clear" w:color="auto" w:fill="FFFFFF"/>
              <w:ind w:left="567"/>
              <w:rPr>
                <w:b/>
                <w:color w:val="000000"/>
                <w:sz w:val="28"/>
                <w:szCs w:val="28"/>
                <w:lang w:val="uk-UA"/>
              </w:rPr>
            </w:pPr>
            <w:r>
              <w:rPr>
                <w:b/>
                <w:color w:val="000000"/>
                <w:sz w:val="28"/>
                <w:szCs w:val="28"/>
                <w:lang w:val="uk-UA"/>
              </w:rPr>
              <w:t>Змістовий модуль ( тема ) 5</w:t>
            </w:r>
          </w:p>
          <w:p w:rsidR="00813B9D" w:rsidRDefault="00813B9D" w:rsidP="00813B9D">
            <w:pPr>
              <w:shd w:val="clear" w:color="auto" w:fill="FFFFFF"/>
              <w:ind w:left="567"/>
              <w:rPr>
                <w:b/>
                <w:color w:val="000000"/>
                <w:sz w:val="28"/>
                <w:szCs w:val="28"/>
                <w:lang w:val="uk-UA"/>
              </w:rPr>
            </w:pPr>
            <w:r>
              <w:rPr>
                <w:b/>
                <w:sz w:val="28"/>
                <w:szCs w:val="28"/>
                <w:lang w:val="uk-UA"/>
              </w:rPr>
              <w:t>Авторське право</w:t>
            </w:r>
          </w:p>
          <w:p w:rsidR="00813B9D" w:rsidRDefault="00813B9D" w:rsidP="00813B9D">
            <w:pPr>
              <w:rPr>
                <w:b/>
                <w:color w:val="000000"/>
                <w:sz w:val="28"/>
                <w:szCs w:val="28"/>
                <w:lang w:val="uk-UA"/>
              </w:rPr>
            </w:pPr>
            <w:r>
              <w:rPr>
                <w:b/>
                <w:sz w:val="28"/>
                <w:szCs w:val="28"/>
                <w:lang w:val="uk-UA"/>
              </w:rPr>
              <w:t xml:space="preserve">  </w:t>
            </w:r>
            <w:r>
              <w:rPr>
                <w:sz w:val="28"/>
                <w:szCs w:val="28"/>
                <w:lang w:val="uk-UA"/>
              </w:rPr>
              <w:t xml:space="preserve">Поняття авторського права:  об’єкти авторського </w:t>
            </w:r>
            <w:r>
              <w:rPr>
                <w:sz w:val="28"/>
                <w:szCs w:val="28"/>
              </w:rPr>
              <w:t>права</w:t>
            </w:r>
            <w:r>
              <w:rPr>
                <w:sz w:val="28"/>
                <w:szCs w:val="28"/>
                <w:lang w:val="uk-UA"/>
              </w:rPr>
              <w:t xml:space="preserve"> , Суб’єкти авторського права . Зміст авторського права. Твори, які не є об’єктами авторського права . Твори, які не є об’єктами авторського права.  Виникнення та строки дії авторського права. Особливості охорони та використання деяких об’єктів  авторського права : авторське право на  письмові та усні літературні твори, авторське право на інтерв’ю , авторське право на комп’ютерні програми , авторське право на фотографічні твори , авторське право  на аудіовізуальні твори,авторське право на твори архітектури. </w:t>
            </w:r>
          </w:p>
          <w:p w:rsidR="00813B9D" w:rsidRDefault="00813B9D" w:rsidP="00813B9D">
            <w:pPr>
              <w:shd w:val="clear" w:color="auto" w:fill="FFFFFF"/>
              <w:jc w:val="right"/>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154A2A">
            <w:pPr>
              <w:jc w:val="center"/>
              <w:rPr>
                <w:b/>
                <w:bCs/>
                <w:sz w:val="28"/>
                <w:szCs w:val="28"/>
                <w:lang w:val="uk-UA"/>
              </w:rPr>
            </w:pPr>
            <w:r>
              <w:rPr>
                <w:b/>
                <w:bCs/>
                <w:sz w:val="28"/>
                <w:szCs w:val="28"/>
                <w:lang w:val="uk-UA"/>
              </w:rPr>
              <w:t>Захист авторського права</w:t>
            </w:r>
          </w:p>
        </w:tc>
        <w:tc>
          <w:tcPr>
            <w:tcW w:w="1497" w:type="dxa"/>
            <w:tcBorders>
              <w:top w:val="single" w:sz="4" w:space="0" w:color="auto"/>
              <w:left w:val="single" w:sz="4" w:space="0" w:color="auto"/>
              <w:bottom w:val="single" w:sz="4" w:space="0" w:color="auto"/>
              <w:right w:val="single" w:sz="4" w:space="0" w:color="auto"/>
            </w:tcBorders>
          </w:tcPr>
          <w:p w:rsidR="00813B9D" w:rsidRDefault="00154A2A">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pPr>
              <w:jc w:val="center"/>
              <w:rPr>
                <w:bCs/>
                <w:sz w:val="28"/>
                <w:szCs w:val="28"/>
                <w:lang w:val="uk-UA"/>
              </w:rPr>
            </w:pPr>
            <w:r>
              <w:rPr>
                <w:bCs/>
                <w:sz w:val="28"/>
                <w:szCs w:val="28"/>
                <w:lang w:val="uk-UA"/>
              </w:rPr>
              <w:t>4</w:t>
            </w:r>
          </w:p>
        </w:tc>
      </w:tr>
      <w:tr w:rsidR="00813B9D" w:rsidRPr="000A71D2" w:rsidTr="00813B9D">
        <w:trPr>
          <w:cantSplit/>
          <w:trHeight w:val="247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B9D" w:rsidRPr="000A71D2" w:rsidRDefault="00813B9D">
            <w:pPr>
              <w:rPr>
                <w:b/>
                <w:bCs/>
                <w:sz w:val="26"/>
                <w:szCs w:val="26"/>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154A2A">
            <w:pPr>
              <w:jc w:val="center"/>
              <w:rPr>
                <w:bCs/>
                <w:sz w:val="26"/>
                <w:szCs w:val="26"/>
                <w:lang w:val="uk-UA"/>
              </w:rPr>
            </w:pPr>
            <w:r w:rsidRPr="000A71D2">
              <w:rPr>
                <w:bCs/>
                <w:sz w:val="26"/>
                <w:szCs w:val="26"/>
                <w:lang w:val="uk-UA"/>
              </w:rPr>
              <w:t>9-10 лекції</w:t>
            </w:r>
          </w:p>
          <w:p w:rsidR="00813B9D" w:rsidRPr="000A71D2" w:rsidRDefault="00154A2A">
            <w:pPr>
              <w:jc w:val="center"/>
              <w:rPr>
                <w:bCs/>
                <w:sz w:val="26"/>
                <w:szCs w:val="26"/>
                <w:lang w:val="uk-UA"/>
              </w:rPr>
            </w:pPr>
            <w:r w:rsidRPr="000A71D2">
              <w:rPr>
                <w:bCs/>
                <w:sz w:val="26"/>
                <w:szCs w:val="26"/>
                <w:lang w:val="uk-UA"/>
              </w:rPr>
              <w:t>5-</w:t>
            </w:r>
            <w:r w:rsidR="00813B9D" w:rsidRPr="000A71D2">
              <w:rPr>
                <w:bCs/>
                <w:sz w:val="26"/>
                <w:szCs w:val="26"/>
                <w:lang w:val="uk-UA"/>
              </w:rPr>
              <w:t xml:space="preserve"> семінар</w:t>
            </w: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154A2A" w:rsidP="00154A2A">
            <w:pPr>
              <w:shd w:val="clear" w:color="auto" w:fill="FFFFFF"/>
              <w:ind w:firstLine="567"/>
              <w:jc w:val="both"/>
              <w:rPr>
                <w:b/>
                <w:color w:val="000000"/>
                <w:sz w:val="26"/>
                <w:szCs w:val="26"/>
                <w:lang w:val="uk-UA"/>
              </w:rPr>
            </w:pPr>
            <w:r w:rsidRPr="000A71D2">
              <w:rPr>
                <w:b/>
                <w:color w:val="000000"/>
                <w:sz w:val="26"/>
                <w:szCs w:val="26"/>
                <w:lang w:val="uk-UA"/>
              </w:rPr>
              <w:t>Змістовий модуль ( тема ) 6.</w:t>
            </w:r>
          </w:p>
          <w:p w:rsidR="00154A2A" w:rsidRPr="000A71D2" w:rsidRDefault="00154A2A" w:rsidP="00154A2A">
            <w:pPr>
              <w:shd w:val="clear" w:color="auto" w:fill="FFFFFF"/>
              <w:ind w:firstLine="567"/>
              <w:jc w:val="both"/>
              <w:rPr>
                <w:b/>
                <w:color w:val="000000"/>
                <w:sz w:val="26"/>
                <w:szCs w:val="26"/>
                <w:lang w:val="uk-UA"/>
              </w:rPr>
            </w:pPr>
            <w:r w:rsidRPr="000A71D2">
              <w:rPr>
                <w:b/>
                <w:sz w:val="26"/>
                <w:szCs w:val="26"/>
                <w:lang w:val="uk-UA"/>
              </w:rPr>
              <w:t>Суміжні права . Захист авторських та суміжних прав</w:t>
            </w:r>
          </w:p>
          <w:p w:rsidR="00154A2A" w:rsidRPr="000A71D2" w:rsidRDefault="00154A2A" w:rsidP="00154A2A">
            <w:pPr>
              <w:jc w:val="both"/>
              <w:rPr>
                <w:sz w:val="26"/>
                <w:szCs w:val="26"/>
                <w:lang w:val="uk-UA"/>
              </w:rPr>
            </w:pPr>
            <w:r w:rsidRPr="000A71D2">
              <w:rPr>
                <w:b/>
                <w:sz w:val="26"/>
                <w:szCs w:val="26"/>
                <w:lang w:val="uk-UA"/>
              </w:rPr>
              <w:t xml:space="preserve"> </w:t>
            </w:r>
            <w:r w:rsidRPr="000A71D2">
              <w:rPr>
                <w:sz w:val="26"/>
                <w:szCs w:val="26"/>
                <w:lang w:val="uk-UA"/>
              </w:rPr>
              <w:t xml:space="preserve">Поняття суміжних прав. Об’єкти та суб’єкти суміжних прав. Виникнення  суміжних прав. Особливості правової охорони суміжних прав : права виконавців , права виробників  записів ,права  організації  ефірного мовлення. Вільне використання об’єктів суміжних прав . Виникнення та строк дії суміжних прав. Колективне управління авторським правом і суміжними правами . </w:t>
            </w:r>
          </w:p>
          <w:p w:rsidR="00813B9D" w:rsidRPr="000A71D2" w:rsidRDefault="00813B9D" w:rsidP="00813B9D">
            <w:pPr>
              <w:shd w:val="clear" w:color="auto" w:fill="FFFFFF"/>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rsidP="00E05D2C">
            <w:pPr>
              <w:jc w:val="center"/>
              <w:rPr>
                <w:sz w:val="26"/>
                <w:szCs w:val="26"/>
                <w:lang w:val="uk-UA"/>
              </w:rPr>
            </w:pPr>
            <w:r>
              <w:rPr>
                <w:sz w:val="26"/>
                <w:szCs w:val="26"/>
                <w:lang w:val="uk-UA"/>
              </w:rPr>
              <w:t>8</w:t>
            </w:r>
            <w:r w:rsidR="00813B9D" w:rsidRPr="000A71D2">
              <w:rPr>
                <w:sz w:val="26"/>
                <w:szCs w:val="26"/>
                <w:lang w:val="uk-UA"/>
              </w:rPr>
              <w:t>/0,</w:t>
            </w:r>
            <w:r>
              <w:rPr>
                <w:sz w:val="26"/>
                <w:szCs w:val="26"/>
                <w:lang w:val="uk-UA"/>
              </w:rPr>
              <w:t>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Pr="000A71D2" w:rsidRDefault="00154A2A" w:rsidP="00154A2A">
            <w:pPr>
              <w:jc w:val="center"/>
              <w:rPr>
                <w:b/>
                <w:bCs/>
                <w:sz w:val="26"/>
                <w:szCs w:val="26"/>
                <w:lang w:val="uk-UA"/>
              </w:rPr>
            </w:pPr>
            <w:r w:rsidRPr="000A71D2">
              <w:rPr>
                <w:b/>
                <w:bCs/>
                <w:sz w:val="26"/>
                <w:szCs w:val="26"/>
                <w:lang w:val="uk-UA"/>
              </w:rPr>
              <w:t>Захист суміжних прав</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4</w:t>
            </w:r>
          </w:p>
        </w:tc>
      </w:tr>
      <w:tr w:rsidR="00813B9D" w:rsidRPr="000A71D2" w:rsidTr="00813B9D">
        <w:trPr>
          <w:cantSplit/>
          <w:trHeight w:val="1916"/>
        </w:trPr>
        <w:tc>
          <w:tcPr>
            <w:tcW w:w="720" w:type="dxa"/>
            <w:tcBorders>
              <w:top w:val="single" w:sz="4" w:space="0" w:color="auto"/>
              <w:left w:val="single" w:sz="4" w:space="0" w:color="auto"/>
              <w:bottom w:val="single" w:sz="4" w:space="0" w:color="auto"/>
              <w:right w:val="single" w:sz="4" w:space="0" w:color="auto"/>
            </w:tcBorders>
            <w:textDirection w:val="btLr"/>
            <w:hideMark/>
          </w:tcPr>
          <w:p w:rsidR="00813B9D" w:rsidRPr="000A71D2" w:rsidRDefault="00813B9D">
            <w:pPr>
              <w:pStyle w:val="a3"/>
              <w:ind w:left="113" w:right="113"/>
              <w:rPr>
                <w:b/>
                <w:bCs/>
                <w:sz w:val="26"/>
                <w:szCs w:val="26"/>
                <w:u w:val="single"/>
              </w:rPr>
            </w:pPr>
            <w:r w:rsidRPr="000A71D2">
              <w:rPr>
                <w:b/>
                <w:bCs/>
                <w:sz w:val="26"/>
                <w:szCs w:val="26"/>
                <w:u w:val="single"/>
              </w:rPr>
              <w:lastRenderedPageBreak/>
              <w:t>Блок змістових модулів (розділ) № 2</w:t>
            </w: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CE75A6">
            <w:pPr>
              <w:jc w:val="center"/>
              <w:rPr>
                <w:bCs/>
                <w:sz w:val="26"/>
                <w:szCs w:val="26"/>
                <w:lang w:val="uk-UA"/>
              </w:rPr>
            </w:pPr>
            <w:r w:rsidRPr="000A71D2">
              <w:rPr>
                <w:bCs/>
                <w:sz w:val="26"/>
                <w:szCs w:val="26"/>
                <w:lang w:val="uk-UA"/>
              </w:rPr>
              <w:t>11-12 лекції</w:t>
            </w:r>
          </w:p>
          <w:p w:rsidR="00813B9D" w:rsidRPr="000A71D2" w:rsidRDefault="00CE75A6">
            <w:pPr>
              <w:jc w:val="center"/>
              <w:rPr>
                <w:bCs/>
                <w:sz w:val="26"/>
                <w:szCs w:val="26"/>
                <w:lang w:val="uk-UA"/>
              </w:rPr>
            </w:pPr>
            <w:r w:rsidRPr="000A71D2">
              <w:rPr>
                <w:bCs/>
                <w:sz w:val="26"/>
                <w:szCs w:val="26"/>
                <w:lang w:val="uk-UA"/>
              </w:rPr>
              <w:t>6-</w:t>
            </w:r>
            <w:r w:rsidR="00813B9D" w:rsidRPr="000A71D2">
              <w:rPr>
                <w:bCs/>
                <w:sz w:val="26"/>
                <w:szCs w:val="26"/>
                <w:lang w:val="uk-UA"/>
              </w:rPr>
              <w:t>семінар</w:t>
            </w: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154A2A" w:rsidP="00154A2A">
            <w:pPr>
              <w:shd w:val="clear" w:color="auto" w:fill="FFFFFF"/>
              <w:ind w:left="567"/>
              <w:rPr>
                <w:b/>
                <w:color w:val="000000"/>
                <w:sz w:val="26"/>
                <w:szCs w:val="26"/>
                <w:lang w:val="uk-UA"/>
              </w:rPr>
            </w:pPr>
            <w:r w:rsidRPr="000A71D2">
              <w:rPr>
                <w:b/>
                <w:color w:val="000000"/>
                <w:sz w:val="26"/>
                <w:szCs w:val="26"/>
                <w:lang w:val="uk-UA"/>
              </w:rPr>
              <w:t>Змістовий модуль ( тема ) 7.</w:t>
            </w:r>
          </w:p>
          <w:p w:rsidR="00154A2A" w:rsidRPr="000A71D2" w:rsidRDefault="00154A2A" w:rsidP="00154A2A">
            <w:pPr>
              <w:shd w:val="clear" w:color="auto" w:fill="FFFFFF"/>
              <w:ind w:firstLine="567"/>
              <w:rPr>
                <w:b/>
                <w:color w:val="000000"/>
                <w:sz w:val="26"/>
                <w:szCs w:val="26"/>
                <w:lang w:val="uk-UA"/>
              </w:rPr>
            </w:pPr>
            <w:r w:rsidRPr="000A71D2">
              <w:rPr>
                <w:b/>
                <w:color w:val="000000"/>
                <w:sz w:val="26"/>
                <w:szCs w:val="26"/>
                <w:lang w:val="uk-UA"/>
              </w:rPr>
              <w:t>Договори у сфері інтелектуальної власності</w:t>
            </w:r>
          </w:p>
          <w:p w:rsidR="00154A2A" w:rsidRPr="000A71D2" w:rsidRDefault="00154A2A" w:rsidP="00154A2A">
            <w:pPr>
              <w:shd w:val="clear" w:color="auto" w:fill="FFFFFF"/>
              <w:rPr>
                <w:sz w:val="26"/>
                <w:szCs w:val="26"/>
                <w:lang w:val="uk-UA"/>
              </w:rPr>
            </w:pPr>
            <w:r w:rsidRPr="000A71D2">
              <w:rPr>
                <w:sz w:val="26"/>
                <w:szCs w:val="26"/>
                <w:lang w:val="uk-UA"/>
              </w:rPr>
              <w:t>Загальна характеристика договорів у сфері інтелектуальної власності.</w:t>
            </w:r>
            <w:r w:rsidRPr="000A71D2">
              <w:rPr>
                <w:color w:val="000000"/>
                <w:sz w:val="26"/>
                <w:szCs w:val="26"/>
                <w:lang w:val="uk-UA"/>
              </w:rPr>
              <w:t xml:space="preserve"> </w:t>
            </w:r>
            <w:r w:rsidRPr="000A71D2">
              <w:rPr>
                <w:sz w:val="26"/>
                <w:szCs w:val="26"/>
                <w:lang w:val="uk-UA"/>
              </w:rPr>
              <w:t>Ліцензійний договір.</w:t>
            </w:r>
            <w:r w:rsidRPr="000A71D2">
              <w:rPr>
                <w:color w:val="000000"/>
                <w:sz w:val="26"/>
                <w:szCs w:val="26"/>
                <w:lang w:val="uk-UA"/>
              </w:rPr>
              <w:t xml:space="preserve"> </w:t>
            </w:r>
            <w:r w:rsidRPr="000A71D2">
              <w:rPr>
                <w:sz w:val="26"/>
                <w:szCs w:val="26"/>
                <w:lang w:val="uk-UA"/>
              </w:rPr>
              <w:t>Договір про передання виключних майнових прав інтелектуальної власності.</w:t>
            </w:r>
            <w:r w:rsidRPr="000A71D2">
              <w:rPr>
                <w:color w:val="000000"/>
                <w:sz w:val="26"/>
                <w:szCs w:val="26"/>
                <w:lang w:val="uk-UA"/>
              </w:rPr>
              <w:t xml:space="preserve"> </w:t>
            </w:r>
            <w:r w:rsidRPr="000A71D2">
              <w:rPr>
                <w:sz w:val="26"/>
                <w:szCs w:val="26"/>
                <w:lang w:val="uk-UA"/>
              </w:rPr>
              <w:t>Договір про створення за замовленням і використання об’єкта права інтелектуальної власності.</w:t>
            </w:r>
            <w:r w:rsidRPr="000A71D2">
              <w:rPr>
                <w:color w:val="000000"/>
                <w:sz w:val="26"/>
                <w:szCs w:val="26"/>
                <w:lang w:val="uk-UA"/>
              </w:rPr>
              <w:t xml:space="preserve"> </w:t>
            </w:r>
            <w:r w:rsidRPr="000A71D2">
              <w:rPr>
                <w:sz w:val="26"/>
                <w:szCs w:val="26"/>
                <w:lang w:val="uk-UA"/>
              </w:rPr>
              <w:t>Договір комерційної концесії.</w:t>
            </w:r>
            <w:r w:rsidRPr="000A71D2">
              <w:rPr>
                <w:color w:val="000000"/>
                <w:sz w:val="26"/>
                <w:szCs w:val="26"/>
                <w:lang w:val="uk-UA"/>
              </w:rPr>
              <w:t xml:space="preserve">  </w:t>
            </w:r>
            <w:r w:rsidRPr="000A71D2">
              <w:rPr>
                <w:sz w:val="26"/>
                <w:szCs w:val="26"/>
                <w:lang w:val="uk-UA"/>
              </w:rPr>
              <w:t>Інші договори у сфері інтелектуальної власності.</w:t>
            </w:r>
          </w:p>
          <w:p w:rsidR="00813B9D" w:rsidRPr="000A71D2" w:rsidRDefault="00813B9D" w:rsidP="00154A2A">
            <w:pPr>
              <w:shd w:val="clear" w:color="auto" w:fill="FFFFFF"/>
              <w:rPr>
                <w:b/>
                <w:bCs/>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sz w:val="26"/>
                <w:szCs w:val="26"/>
                <w:lang w:val="uk-UA"/>
              </w:rPr>
            </w:pPr>
            <w:r>
              <w:rPr>
                <w:sz w:val="26"/>
                <w:szCs w:val="26"/>
                <w:lang w:val="uk-UA"/>
              </w:rPr>
              <w:t>6/0,18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154A2A">
            <w:pPr>
              <w:jc w:val="center"/>
              <w:rPr>
                <w:b/>
                <w:bCs/>
                <w:sz w:val="26"/>
                <w:szCs w:val="26"/>
                <w:lang w:val="uk-UA"/>
              </w:rPr>
            </w:pPr>
            <w:r w:rsidRPr="000A71D2">
              <w:rPr>
                <w:b/>
                <w:color w:val="000000"/>
                <w:sz w:val="26"/>
                <w:szCs w:val="26"/>
                <w:lang w:val="uk-UA"/>
              </w:rPr>
              <w:t>Договори у сфері інтелектуальної власності</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4</w:t>
            </w:r>
          </w:p>
        </w:tc>
      </w:tr>
      <w:tr w:rsidR="00813B9D" w:rsidRPr="000A71D2" w:rsidTr="00813B9D">
        <w:tc>
          <w:tcPr>
            <w:tcW w:w="720" w:type="dxa"/>
            <w:tcBorders>
              <w:top w:val="single" w:sz="4" w:space="0" w:color="auto"/>
              <w:left w:val="single" w:sz="4" w:space="0" w:color="auto"/>
              <w:bottom w:val="single" w:sz="4" w:space="0" w:color="auto"/>
              <w:right w:val="single" w:sz="4" w:space="0" w:color="auto"/>
            </w:tcBorders>
            <w:textDirection w:val="btLr"/>
            <w:hideMark/>
          </w:tcPr>
          <w:p w:rsidR="00813B9D" w:rsidRPr="000A71D2" w:rsidRDefault="00813B9D" w:rsidP="00CE75A6">
            <w:pPr>
              <w:pStyle w:val="a3"/>
              <w:ind w:left="113" w:right="113"/>
              <w:jc w:val="left"/>
              <w:rPr>
                <w:b/>
                <w:bCs/>
                <w:sz w:val="26"/>
                <w:szCs w:val="26"/>
              </w:rPr>
            </w:pPr>
            <w:r w:rsidRPr="000A71D2">
              <w:rPr>
                <w:b/>
                <w:bCs/>
                <w:sz w:val="26"/>
                <w:szCs w:val="26"/>
                <w:u w:val="single"/>
              </w:rPr>
              <w:t>их модулів (розділ) № 2</w:t>
            </w: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813B9D">
            <w:pPr>
              <w:jc w:val="center"/>
              <w:rPr>
                <w:bCs/>
                <w:sz w:val="26"/>
                <w:szCs w:val="26"/>
                <w:lang w:val="uk-UA"/>
              </w:rPr>
            </w:pP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813B9D" w:rsidP="00154A2A">
            <w:pPr>
              <w:rPr>
                <w:bCs/>
                <w:sz w:val="26"/>
                <w:szCs w:val="26"/>
                <w:lang w:val="uk-UA"/>
              </w:rPr>
            </w:pPr>
            <w:r w:rsidRPr="000A71D2">
              <w:rPr>
                <w:b/>
                <w:bCs/>
                <w:sz w:val="26"/>
                <w:szCs w:val="26"/>
                <w:lang w:val="uk-UA"/>
              </w:rPr>
              <w:t>Змістовий модуль 8</w:t>
            </w:r>
            <w:r w:rsidR="00154A2A" w:rsidRPr="000A71D2">
              <w:rPr>
                <w:bCs/>
                <w:sz w:val="26"/>
                <w:szCs w:val="26"/>
                <w:lang w:val="uk-UA"/>
              </w:rPr>
              <w:t xml:space="preserve">. </w:t>
            </w:r>
            <w:r w:rsidR="00154A2A" w:rsidRPr="000A71D2">
              <w:rPr>
                <w:b/>
                <w:bCs/>
                <w:sz w:val="26"/>
                <w:szCs w:val="26"/>
              </w:rPr>
              <w:t>СРС</w:t>
            </w:r>
          </w:p>
          <w:p w:rsidR="00813B9D" w:rsidRPr="000A71D2" w:rsidRDefault="00813B9D" w:rsidP="00154A2A">
            <w:pPr>
              <w:rPr>
                <w:b/>
                <w:bCs/>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sz w:val="26"/>
                <w:szCs w:val="26"/>
                <w:lang w:val="uk-UA"/>
              </w:rPr>
            </w:pPr>
            <w:r>
              <w:rPr>
                <w:sz w:val="26"/>
                <w:szCs w:val="26"/>
                <w:lang w:val="uk-UA"/>
              </w:rPr>
              <w:t>4/0,18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0,5</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
                <w:bCs/>
                <w:sz w:val="26"/>
                <w:szCs w:val="26"/>
                <w:lang w:val="uk-UA"/>
              </w:rPr>
            </w:pP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154A2A">
            <w:pPr>
              <w:jc w:val="center"/>
              <w:rPr>
                <w:bCs/>
                <w:sz w:val="26"/>
                <w:szCs w:val="26"/>
                <w:lang w:val="uk-UA"/>
              </w:rPr>
            </w:pPr>
            <w:r w:rsidRPr="000A71D2">
              <w:rPr>
                <w:bCs/>
                <w:sz w:val="26"/>
                <w:szCs w:val="26"/>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r>
      <w:tr w:rsidR="00813B9D" w:rsidRPr="000A71D2" w:rsidTr="00813B9D">
        <w:trPr>
          <w:trHeight w:val="349"/>
        </w:trPr>
        <w:tc>
          <w:tcPr>
            <w:tcW w:w="7449" w:type="dxa"/>
            <w:gridSpan w:val="3"/>
            <w:tcBorders>
              <w:top w:val="single" w:sz="4" w:space="0" w:color="auto"/>
              <w:left w:val="single" w:sz="4" w:space="0" w:color="auto"/>
              <w:bottom w:val="single" w:sz="4" w:space="0" w:color="auto"/>
              <w:right w:val="single" w:sz="4" w:space="0" w:color="auto"/>
            </w:tcBorders>
            <w:hideMark/>
          </w:tcPr>
          <w:p w:rsidR="00813B9D" w:rsidRPr="000A71D2" w:rsidRDefault="00154A2A" w:rsidP="00154A2A">
            <w:pPr>
              <w:pStyle w:val="31"/>
              <w:ind w:firstLine="0"/>
              <w:jc w:val="left"/>
              <w:rPr>
                <w:b/>
                <w:bCs/>
                <w:sz w:val="26"/>
                <w:szCs w:val="26"/>
              </w:rPr>
            </w:pPr>
            <w:r w:rsidRPr="000A71D2">
              <w:rPr>
                <w:b/>
                <w:bCs/>
                <w:sz w:val="26"/>
                <w:szCs w:val="26"/>
              </w:rPr>
              <w:t xml:space="preserve">Інтегрований залік </w:t>
            </w:r>
            <w:r w:rsidR="00813B9D" w:rsidRPr="000A71D2">
              <w:rPr>
                <w:b/>
                <w:bCs/>
                <w:sz w:val="26"/>
                <w:szCs w:val="26"/>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bCs/>
                <w:sz w:val="26"/>
                <w:szCs w:val="26"/>
                <w:lang w:val="uk-UA"/>
              </w:rPr>
            </w:pPr>
            <w:r>
              <w:rPr>
                <w:bCs/>
                <w:sz w:val="26"/>
                <w:szCs w:val="26"/>
                <w:lang w:val="uk-UA"/>
              </w:rPr>
              <w:t>-/-</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r>
      <w:tr w:rsidR="00813B9D" w:rsidRPr="000A71D2" w:rsidTr="00813B9D">
        <w:tc>
          <w:tcPr>
            <w:tcW w:w="7449" w:type="dxa"/>
            <w:gridSpan w:val="3"/>
            <w:tcBorders>
              <w:top w:val="single" w:sz="4" w:space="0" w:color="auto"/>
              <w:left w:val="single" w:sz="4" w:space="0" w:color="auto"/>
              <w:bottom w:val="single" w:sz="4" w:space="0" w:color="auto"/>
              <w:right w:val="single" w:sz="4" w:space="0" w:color="auto"/>
            </w:tcBorders>
            <w:hideMark/>
          </w:tcPr>
          <w:p w:rsidR="00813B9D" w:rsidRPr="000A71D2" w:rsidRDefault="00813B9D">
            <w:pPr>
              <w:pStyle w:val="31"/>
              <w:ind w:firstLine="0"/>
              <w:jc w:val="left"/>
              <w:rPr>
                <w:b/>
                <w:bCs/>
                <w:sz w:val="26"/>
                <w:szCs w:val="26"/>
              </w:rPr>
            </w:pPr>
            <w:r w:rsidRPr="000A71D2">
              <w:rPr>
                <w:b/>
                <w:bCs/>
                <w:sz w:val="26"/>
                <w:szCs w:val="26"/>
              </w:rPr>
              <w:t>Загалом</w:t>
            </w: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
                <w:bCs/>
                <w:sz w:val="26"/>
                <w:szCs w:val="26"/>
                <w:lang w:val="uk-UA"/>
              </w:rPr>
              <w:t>54</w:t>
            </w:r>
            <w:r w:rsidR="00E05D2C">
              <w:rPr>
                <w:b/>
                <w:bCs/>
                <w:sz w:val="26"/>
                <w:szCs w:val="26"/>
                <w:lang w:val="uk-UA"/>
              </w:rPr>
              <w:t>/1,5</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12</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12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30</w:t>
            </w:r>
          </w:p>
        </w:tc>
      </w:tr>
    </w:tbl>
    <w:p w:rsidR="00FD5CF6" w:rsidRDefault="00FD5CF6" w:rsidP="00FD5CF6">
      <w:pPr>
        <w:rPr>
          <w:sz w:val="28"/>
          <w:lang w:val="uk-UA"/>
        </w:rPr>
        <w:sectPr w:rsidR="00FD5CF6">
          <w:pgSz w:w="16838" w:h="11906" w:orient="landscape"/>
          <w:pgMar w:top="540" w:right="1134" w:bottom="360" w:left="1134" w:header="709" w:footer="134" w:gutter="0"/>
          <w:cols w:space="720"/>
        </w:sectPr>
      </w:pPr>
    </w:p>
    <w:p w:rsidR="00FD5CF6" w:rsidRDefault="00FD5CF6" w:rsidP="00FD5CF6">
      <w:pPr>
        <w:jc w:val="center"/>
        <w:rPr>
          <w:b/>
          <w:bCs/>
          <w:sz w:val="28"/>
          <w:szCs w:val="28"/>
          <w:lang w:val="uk-UA"/>
        </w:rPr>
      </w:pPr>
      <w:r>
        <w:rPr>
          <w:b/>
          <w:bCs/>
          <w:sz w:val="28"/>
          <w:szCs w:val="28"/>
          <w:lang w:val="uk-UA"/>
        </w:rPr>
        <w:lastRenderedPageBreak/>
        <w:t>4.Структура залікових модулів</w:t>
      </w:r>
    </w:p>
    <w:p w:rsidR="00FD5CF6" w:rsidRDefault="00FD5CF6" w:rsidP="00FD5CF6">
      <w:pPr>
        <w:jc w:val="center"/>
        <w:rPr>
          <w:b/>
          <w:bCs/>
          <w:sz w:val="28"/>
          <w:szCs w:val="28"/>
          <w:lang w:val="uk-UA"/>
        </w:rPr>
      </w:pPr>
      <w:r>
        <w:rPr>
          <w:b/>
          <w:bCs/>
          <w:sz w:val="28"/>
          <w:szCs w:val="28"/>
          <w:lang w:val="uk-UA"/>
        </w:rPr>
        <w:t>Система оцінювання навчання студента</w:t>
      </w:r>
    </w:p>
    <w:p w:rsidR="00FD5CF6" w:rsidRDefault="00FD5CF6" w:rsidP="00FD5CF6">
      <w:pPr>
        <w:jc w:val="center"/>
        <w:rPr>
          <w:b/>
          <w:bCs/>
          <w:sz w:val="28"/>
          <w:szCs w:val="28"/>
          <w:lang w:val="uk-UA"/>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52"/>
        <w:gridCol w:w="1440"/>
        <w:gridCol w:w="1800"/>
        <w:gridCol w:w="2160"/>
        <w:gridCol w:w="2160"/>
      </w:tblGrid>
      <w:tr w:rsidR="00FD5CF6" w:rsidTr="00FD5CF6">
        <w:trPr>
          <w:cantSplit/>
          <w:trHeight w:val="1068"/>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w:t>
            </w:r>
          </w:p>
          <w:p w:rsidR="00FD5CF6" w:rsidRDefault="00FD5CF6">
            <w:pPr>
              <w:jc w:val="center"/>
              <w:rPr>
                <w:bCs/>
                <w:sz w:val="28"/>
                <w:szCs w:val="28"/>
                <w:lang w:val="uk-UA"/>
              </w:rPr>
            </w:pPr>
            <w:r>
              <w:rPr>
                <w:bCs/>
                <w:sz w:val="28"/>
                <w:szCs w:val="28"/>
                <w:lang w:val="uk-UA"/>
              </w:rPr>
              <w:t>п/п</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ind w:firstLine="72"/>
              <w:jc w:val="center"/>
              <w:rPr>
                <w:bCs/>
                <w:sz w:val="28"/>
                <w:szCs w:val="28"/>
                <w:lang w:val="uk-UA"/>
              </w:rPr>
            </w:pPr>
            <w:r>
              <w:rPr>
                <w:bCs/>
                <w:sz w:val="28"/>
                <w:szCs w:val="28"/>
                <w:lang w:val="uk-UA"/>
              </w:rPr>
              <w:t>Зміст навчального матеріалу</w:t>
            </w:r>
          </w:p>
        </w:tc>
        <w:tc>
          <w:tcPr>
            <w:tcW w:w="1440" w:type="dxa"/>
            <w:tcBorders>
              <w:top w:val="single" w:sz="4" w:space="0" w:color="auto"/>
              <w:left w:val="single" w:sz="4" w:space="0" w:color="auto"/>
              <w:bottom w:val="single" w:sz="4" w:space="0" w:color="auto"/>
              <w:right w:val="single" w:sz="4" w:space="0" w:color="auto"/>
            </w:tcBorders>
            <w:hideMark/>
          </w:tcPr>
          <w:p w:rsidR="00FD5CF6" w:rsidRDefault="00FD5CF6">
            <w:pPr>
              <w:ind w:firstLine="72"/>
              <w:jc w:val="center"/>
              <w:rPr>
                <w:bCs/>
                <w:sz w:val="28"/>
                <w:szCs w:val="28"/>
                <w:lang w:val="uk-UA"/>
              </w:rPr>
            </w:pPr>
            <w:r>
              <w:rPr>
                <w:bCs/>
                <w:sz w:val="28"/>
                <w:szCs w:val="28"/>
                <w:lang w:val="uk-UA"/>
              </w:rPr>
              <w:t>Кількість годин</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Обсяг трудовитрат студента (кредитів)</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Форма контролю знань</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Шкала оцінювання знань студента (балів)</w:t>
            </w:r>
          </w:p>
        </w:tc>
      </w:tr>
      <w:tr w:rsidR="00FD5CF6" w:rsidTr="00E05D2C">
        <w:trPr>
          <w:cantSplit/>
          <w:trHeight w:val="1430"/>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ind w:firstLine="180"/>
              <w:rPr>
                <w:sz w:val="28"/>
                <w:szCs w:val="28"/>
                <w:lang w:val="uk-UA"/>
              </w:rPr>
            </w:pPr>
            <w:r>
              <w:rPr>
                <w:sz w:val="28"/>
                <w:szCs w:val="28"/>
                <w:lang w:val="uk-UA"/>
              </w:rPr>
              <w:t>1</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rPr>
                <w:b/>
                <w:sz w:val="28"/>
                <w:szCs w:val="28"/>
                <w:lang w:val="uk-UA"/>
              </w:rPr>
            </w:pPr>
            <w:r>
              <w:rPr>
                <w:b/>
                <w:bCs/>
                <w:sz w:val="28"/>
                <w:szCs w:val="28"/>
                <w:lang w:val="uk-UA"/>
              </w:rPr>
              <w:t xml:space="preserve">Перший заліковий модуль </w:t>
            </w:r>
          </w:p>
          <w:p w:rsidR="00FD5CF6" w:rsidRDefault="00FD5CF6">
            <w:pPr>
              <w:rPr>
                <w:sz w:val="28"/>
                <w:szCs w:val="28"/>
                <w:lang w:val="uk-UA"/>
              </w:rPr>
            </w:pPr>
            <w:r>
              <w:rPr>
                <w:sz w:val="28"/>
                <w:szCs w:val="28"/>
                <w:lang w:val="uk-UA"/>
              </w:rPr>
              <w:t>за змістовими модулями 1-3</w:t>
            </w:r>
          </w:p>
        </w:tc>
        <w:tc>
          <w:tcPr>
            <w:tcW w:w="1440" w:type="dxa"/>
            <w:tcBorders>
              <w:top w:val="single" w:sz="4" w:space="0" w:color="auto"/>
              <w:left w:val="single" w:sz="4" w:space="0" w:color="auto"/>
              <w:bottom w:val="single" w:sz="4" w:space="0" w:color="auto"/>
              <w:right w:val="single" w:sz="4" w:space="0" w:color="auto"/>
            </w:tcBorders>
          </w:tcPr>
          <w:p w:rsidR="00FD5CF6" w:rsidRDefault="00E05D2C">
            <w:pPr>
              <w:ind w:firstLine="72"/>
              <w:jc w:val="center"/>
              <w:rPr>
                <w:sz w:val="28"/>
                <w:szCs w:val="28"/>
                <w:lang w:val="uk-UA"/>
              </w:rPr>
            </w:pPr>
            <w:r>
              <w:rPr>
                <w:sz w:val="28"/>
                <w:szCs w:val="28"/>
                <w:lang w:val="uk-UA"/>
              </w:rPr>
              <w:t>27</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sz w:val="28"/>
                <w:szCs w:val="28"/>
                <w:lang w:val="uk-UA"/>
              </w:rPr>
            </w:pPr>
            <w:r>
              <w:rPr>
                <w:sz w:val="28"/>
                <w:szCs w:val="28"/>
                <w:lang w:val="uk-UA"/>
              </w:rPr>
              <w:t>0,75</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both"/>
              <w:rPr>
                <w:bCs/>
                <w:sz w:val="28"/>
                <w:szCs w:val="28"/>
                <w:lang w:val="uk-UA"/>
              </w:rPr>
            </w:pPr>
            <w:r>
              <w:rPr>
                <w:bCs/>
                <w:sz w:val="28"/>
                <w:szCs w:val="28"/>
                <w:lang w:val="uk-UA"/>
              </w:rPr>
              <w:t>Модульний контроль: Співбесіда</w:t>
            </w:r>
          </w:p>
          <w:p w:rsidR="00FD5CF6" w:rsidRDefault="00FD5CF6">
            <w:pPr>
              <w:jc w:val="both"/>
              <w:rPr>
                <w:bCs/>
                <w:sz w:val="28"/>
                <w:szCs w:val="28"/>
                <w:lang w:val="uk-UA"/>
              </w:rPr>
            </w:pPr>
            <w:r>
              <w:rPr>
                <w:bCs/>
                <w:sz w:val="28"/>
                <w:szCs w:val="28"/>
                <w:lang w:val="uk-UA"/>
              </w:rPr>
              <w:t>Усне опитування</w:t>
            </w:r>
          </w:p>
          <w:p w:rsidR="00FD5CF6" w:rsidRDefault="00FD5CF6">
            <w:pPr>
              <w:jc w:val="both"/>
              <w:rPr>
                <w:bCs/>
                <w:sz w:val="28"/>
                <w:szCs w:val="28"/>
                <w:lang w:val="uk-UA"/>
              </w:rPr>
            </w:pPr>
            <w:r>
              <w:rPr>
                <w:bCs/>
                <w:sz w:val="28"/>
                <w:szCs w:val="28"/>
                <w:lang w:val="uk-UA"/>
              </w:rPr>
              <w:t>Тести</w:t>
            </w:r>
          </w:p>
          <w:p w:rsidR="00FD5CF6" w:rsidRDefault="00FD5CF6">
            <w:pPr>
              <w:ind w:right="-108"/>
              <w:rPr>
                <w:bCs/>
                <w:sz w:val="28"/>
                <w:szCs w:val="28"/>
                <w:lang w:val="uk-UA"/>
              </w:rPr>
            </w:pPr>
            <w:r>
              <w:rPr>
                <w:bCs/>
                <w:sz w:val="28"/>
                <w:szCs w:val="28"/>
                <w:lang w:val="uk-UA"/>
              </w:rPr>
              <w:t>Залік</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(1…100)</w:t>
            </w:r>
          </w:p>
        </w:tc>
      </w:tr>
      <w:tr w:rsidR="00FD5CF6" w:rsidTr="00E05D2C">
        <w:trPr>
          <w:cantSplit/>
          <w:trHeight w:val="1430"/>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ind w:firstLine="180"/>
              <w:rPr>
                <w:sz w:val="28"/>
                <w:szCs w:val="28"/>
                <w:lang w:val="uk-UA"/>
              </w:rPr>
            </w:pPr>
            <w:r>
              <w:rPr>
                <w:sz w:val="28"/>
                <w:szCs w:val="28"/>
                <w:lang w:val="uk-UA"/>
              </w:rPr>
              <w:t>2</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rPr>
                <w:b/>
                <w:sz w:val="28"/>
                <w:szCs w:val="28"/>
                <w:lang w:val="uk-UA"/>
              </w:rPr>
            </w:pPr>
            <w:r>
              <w:rPr>
                <w:b/>
                <w:bCs/>
                <w:sz w:val="28"/>
                <w:szCs w:val="28"/>
                <w:lang w:val="uk-UA"/>
              </w:rPr>
              <w:t xml:space="preserve">Другий заліковий модуль </w:t>
            </w:r>
          </w:p>
          <w:p w:rsidR="00FD5CF6" w:rsidRDefault="00FD5CF6">
            <w:pPr>
              <w:rPr>
                <w:b/>
                <w:bCs/>
                <w:sz w:val="28"/>
                <w:szCs w:val="28"/>
                <w:lang w:val="uk-UA"/>
              </w:rPr>
            </w:pPr>
            <w:r>
              <w:rPr>
                <w:sz w:val="28"/>
                <w:szCs w:val="28"/>
                <w:lang w:val="uk-UA"/>
              </w:rPr>
              <w:t>за змістовими модулями 4-10</w:t>
            </w:r>
          </w:p>
        </w:tc>
        <w:tc>
          <w:tcPr>
            <w:tcW w:w="1440" w:type="dxa"/>
            <w:tcBorders>
              <w:top w:val="single" w:sz="4" w:space="0" w:color="auto"/>
              <w:left w:val="single" w:sz="4" w:space="0" w:color="auto"/>
              <w:bottom w:val="single" w:sz="4" w:space="0" w:color="auto"/>
              <w:right w:val="single" w:sz="4" w:space="0" w:color="auto"/>
            </w:tcBorders>
          </w:tcPr>
          <w:p w:rsidR="00FD5CF6" w:rsidRDefault="00E05D2C">
            <w:pPr>
              <w:jc w:val="center"/>
              <w:rPr>
                <w:sz w:val="28"/>
                <w:szCs w:val="28"/>
                <w:lang w:val="uk-UA"/>
              </w:rPr>
            </w:pPr>
            <w:r>
              <w:rPr>
                <w:sz w:val="28"/>
                <w:szCs w:val="28"/>
                <w:lang w:val="uk-UA"/>
              </w:rPr>
              <w:t>27</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sz w:val="28"/>
                <w:szCs w:val="28"/>
                <w:lang w:val="uk-UA"/>
              </w:rPr>
            </w:pPr>
            <w:r>
              <w:rPr>
                <w:sz w:val="28"/>
                <w:szCs w:val="28"/>
                <w:lang w:val="uk-UA"/>
              </w:rPr>
              <w:t>0,75</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both"/>
              <w:rPr>
                <w:sz w:val="28"/>
                <w:szCs w:val="28"/>
                <w:lang w:val="uk-UA"/>
              </w:rPr>
            </w:pPr>
            <w:r>
              <w:rPr>
                <w:sz w:val="28"/>
                <w:szCs w:val="28"/>
                <w:lang w:val="uk-UA"/>
              </w:rPr>
              <w:t xml:space="preserve">Письмове опитування </w:t>
            </w:r>
          </w:p>
          <w:p w:rsidR="00FD5CF6" w:rsidRDefault="00FD5CF6">
            <w:pPr>
              <w:jc w:val="both"/>
              <w:rPr>
                <w:sz w:val="28"/>
                <w:szCs w:val="28"/>
                <w:lang w:val="uk-UA"/>
              </w:rPr>
            </w:pPr>
            <w:r>
              <w:rPr>
                <w:sz w:val="28"/>
                <w:szCs w:val="28"/>
                <w:lang w:val="uk-UA"/>
              </w:rPr>
              <w:t xml:space="preserve">Усне опитування </w:t>
            </w:r>
          </w:p>
          <w:p w:rsidR="00FD5CF6" w:rsidRDefault="00FD5CF6">
            <w:pPr>
              <w:jc w:val="both"/>
              <w:rPr>
                <w:sz w:val="28"/>
                <w:szCs w:val="28"/>
                <w:lang w:val="uk-UA"/>
              </w:rPr>
            </w:pPr>
            <w:r>
              <w:rPr>
                <w:sz w:val="28"/>
                <w:szCs w:val="28"/>
                <w:lang w:val="uk-UA"/>
              </w:rPr>
              <w:t>Тести</w:t>
            </w:r>
          </w:p>
          <w:p w:rsidR="00FD5CF6" w:rsidRDefault="00FD5CF6">
            <w:pPr>
              <w:jc w:val="both"/>
              <w:rPr>
                <w:bCs/>
                <w:sz w:val="28"/>
                <w:szCs w:val="28"/>
                <w:lang w:val="uk-UA"/>
              </w:rPr>
            </w:pPr>
            <w:r>
              <w:rPr>
                <w:bCs/>
                <w:sz w:val="28"/>
                <w:szCs w:val="28"/>
                <w:lang w:val="uk-UA"/>
              </w:rPr>
              <w:t>Залік</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(1…100)</w:t>
            </w:r>
          </w:p>
        </w:tc>
      </w:tr>
      <w:tr w:rsidR="00FD5CF6" w:rsidTr="00FD5CF6">
        <w:trPr>
          <w:cantSplit/>
          <w:trHeight w:val="547"/>
        </w:trPr>
        <w:tc>
          <w:tcPr>
            <w:tcW w:w="2700" w:type="dxa"/>
            <w:gridSpan w:val="2"/>
            <w:tcBorders>
              <w:top w:val="single" w:sz="4" w:space="0" w:color="auto"/>
              <w:left w:val="single" w:sz="4" w:space="0" w:color="auto"/>
              <w:bottom w:val="single" w:sz="4" w:space="0" w:color="auto"/>
              <w:right w:val="single" w:sz="4" w:space="0" w:color="auto"/>
            </w:tcBorders>
            <w:vAlign w:val="bottom"/>
            <w:hideMark/>
          </w:tcPr>
          <w:p w:rsidR="00FD5CF6" w:rsidRDefault="00FD5CF6">
            <w:pPr>
              <w:rPr>
                <w:b/>
                <w:bCs/>
                <w:sz w:val="28"/>
                <w:szCs w:val="28"/>
                <w:lang w:val="uk-UA"/>
              </w:rPr>
            </w:pPr>
            <w:r>
              <w:rPr>
                <w:b/>
                <w:bCs/>
                <w:sz w:val="28"/>
                <w:szCs w:val="28"/>
                <w:lang w:val="uk-UA"/>
              </w:rPr>
              <w:t>Усього</w:t>
            </w:r>
          </w:p>
        </w:tc>
        <w:tc>
          <w:tcPr>
            <w:tcW w:w="1440" w:type="dxa"/>
            <w:tcBorders>
              <w:top w:val="single" w:sz="4" w:space="0" w:color="auto"/>
              <w:left w:val="single" w:sz="4" w:space="0" w:color="auto"/>
              <w:bottom w:val="single" w:sz="4" w:space="0" w:color="auto"/>
              <w:right w:val="single" w:sz="4" w:space="0" w:color="auto"/>
            </w:tcBorders>
            <w:vAlign w:val="bottom"/>
            <w:hideMark/>
          </w:tcPr>
          <w:p w:rsidR="00FD5CF6" w:rsidRDefault="00E05D2C">
            <w:pPr>
              <w:ind w:firstLine="72"/>
              <w:jc w:val="center"/>
              <w:rPr>
                <w:sz w:val="28"/>
                <w:szCs w:val="28"/>
                <w:lang w:val="uk-UA"/>
              </w:rPr>
            </w:pPr>
            <w:r>
              <w:rPr>
                <w:sz w:val="28"/>
                <w:szCs w:val="28"/>
                <w:lang w:val="uk-UA"/>
              </w:rPr>
              <w:t>54</w:t>
            </w:r>
          </w:p>
        </w:tc>
        <w:tc>
          <w:tcPr>
            <w:tcW w:w="1800" w:type="dxa"/>
            <w:tcBorders>
              <w:top w:val="single" w:sz="4" w:space="0" w:color="auto"/>
              <w:left w:val="single" w:sz="4" w:space="0" w:color="auto"/>
              <w:bottom w:val="single" w:sz="4" w:space="0" w:color="auto"/>
              <w:right w:val="single" w:sz="4" w:space="0" w:color="auto"/>
            </w:tcBorders>
            <w:vAlign w:val="bottom"/>
            <w:hideMark/>
          </w:tcPr>
          <w:p w:rsidR="00FD5CF6" w:rsidRDefault="00E05D2C" w:rsidP="00E05D2C">
            <w:pPr>
              <w:jc w:val="center"/>
              <w:rPr>
                <w:sz w:val="28"/>
                <w:szCs w:val="28"/>
                <w:lang w:val="uk-UA"/>
              </w:rPr>
            </w:pPr>
            <w:r>
              <w:rPr>
                <w:sz w:val="28"/>
                <w:szCs w:val="28"/>
                <w:lang w:val="uk-UA"/>
              </w:rPr>
              <w:t>1</w:t>
            </w:r>
            <w:r w:rsidR="00FD5CF6">
              <w:rPr>
                <w:sz w:val="28"/>
                <w:szCs w:val="28"/>
                <w:lang w:val="uk-UA"/>
              </w:rPr>
              <w:t>,5</w:t>
            </w:r>
          </w:p>
        </w:tc>
        <w:tc>
          <w:tcPr>
            <w:tcW w:w="2160" w:type="dxa"/>
            <w:tcBorders>
              <w:top w:val="single" w:sz="4" w:space="0" w:color="auto"/>
              <w:left w:val="single" w:sz="4" w:space="0" w:color="auto"/>
              <w:bottom w:val="single" w:sz="4" w:space="0" w:color="auto"/>
              <w:right w:val="single" w:sz="4" w:space="0" w:color="auto"/>
            </w:tcBorders>
            <w:vAlign w:val="bottom"/>
            <w:hideMark/>
          </w:tcPr>
          <w:p w:rsidR="00FD5CF6" w:rsidRDefault="00FD5CF6">
            <w:pPr>
              <w:jc w:val="center"/>
              <w:rPr>
                <w:bCs/>
                <w:sz w:val="28"/>
                <w:szCs w:val="28"/>
                <w:lang w:val="uk-UA"/>
              </w:rPr>
            </w:pPr>
            <w:r>
              <w:rPr>
                <w:bCs/>
                <w:sz w:val="28"/>
                <w:szCs w:val="28"/>
                <w:lang w:val="uk-UA"/>
              </w:rPr>
              <w:t>-</w:t>
            </w:r>
          </w:p>
        </w:tc>
        <w:tc>
          <w:tcPr>
            <w:tcW w:w="2160" w:type="dxa"/>
            <w:tcBorders>
              <w:top w:val="single" w:sz="4" w:space="0" w:color="auto"/>
              <w:left w:val="single" w:sz="4" w:space="0" w:color="auto"/>
              <w:bottom w:val="single" w:sz="4" w:space="0" w:color="auto"/>
              <w:right w:val="single" w:sz="4" w:space="0" w:color="auto"/>
            </w:tcBorders>
            <w:vAlign w:val="bottom"/>
            <w:hideMark/>
          </w:tcPr>
          <w:p w:rsidR="00FD5CF6" w:rsidRDefault="00FD5CF6">
            <w:pPr>
              <w:jc w:val="center"/>
              <w:rPr>
                <w:bCs/>
                <w:sz w:val="28"/>
                <w:szCs w:val="28"/>
                <w:lang w:val="uk-UA"/>
              </w:rPr>
            </w:pPr>
            <w:r>
              <w:rPr>
                <w:bCs/>
                <w:sz w:val="28"/>
                <w:szCs w:val="28"/>
                <w:lang w:val="uk-UA"/>
              </w:rPr>
              <w:t>(1…100)</w:t>
            </w:r>
          </w:p>
        </w:tc>
      </w:tr>
    </w:tbl>
    <w:p w:rsidR="00FD5CF6" w:rsidRDefault="00FD5CF6" w:rsidP="00FD5CF6">
      <w:pPr>
        <w:ind w:firstLine="567"/>
        <w:jc w:val="both"/>
        <w:rPr>
          <w:bCs/>
          <w:sz w:val="28"/>
          <w:szCs w:val="28"/>
          <w:u w:val="single"/>
          <w:lang w:val="uk-UA"/>
        </w:rPr>
      </w:pPr>
    </w:p>
    <w:p w:rsidR="006C1FFA" w:rsidRPr="00751463" w:rsidRDefault="006C1FFA" w:rsidP="006C1FFA">
      <w:pPr>
        <w:ind w:firstLine="709"/>
        <w:jc w:val="center"/>
        <w:rPr>
          <w:b/>
          <w:bCs/>
          <w:sz w:val="28"/>
          <w:szCs w:val="28"/>
        </w:rPr>
      </w:pPr>
      <w:r>
        <w:rPr>
          <w:b/>
          <w:bCs/>
          <w:sz w:val="28"/>
          <w:szCs w:val="28"/>
          <w:lang w:val="uk-UA"/>
        </w:rPr>
        <w:t>5</w:t>
      </w:r>
      <w:r w:rsidRPr="00751463">
        <w:rPr>
          <w:b/>
          <w:bCs/>
          <w:sz w:val="28"/>
          <w:szCs w:val="28"/>
        </w:rPr>
        <w:t xml:space="preserve">. Шкала оцінки знань студентів </w:t>
      </w:r>
    </w:p>
    <w:p w:rsidR="006C1FFA" w:rsidRDefault="006C1FFA" w:rsidP="006C1FFA">
      <w:pPr>
        <w:ind w:firstLine="709"/>
        <w:jc w:val="center"/>
        <w:rPr>
          <w:bCs/>
          <w:lang w:val="uk-UA"/>
        </w:rPr>
      </w:pPr>
      <w:r w:rsidRPr="00A37EDF">
        <w:rPr>
          <w:bCs/>
        </w:rPr>
        <w:t>(за кожний заліковий модуль)</w:t>
      </w:r>
    </w:p>
    <w:p w:rsidR="006C1FFA" w:rsidRDefault="006C1FFA" w:rsidP="006C1FFA">
      <w:pPr>
        <w:ind w:firstLine="709"/>
        <w:jc w:val="center"/>
        <w:rPr>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024"/>
        <w:gridCol w:w="1574"/>
        <w:gridCol w:w="1899"/>
      </w:tblGrid>
      <w:tr w:rsidR="006C1FFA" w:rsidRPr="00377081" w:rsidTr="00E446E1">
        <w:trPr>
          <w:trHeight w:val="365"/>
        </w:trPr>
        <w:tc>
          <w:tcPr>
            <w:tcW w:w="3186" w:type="dxa"/>
            <w:vMerge w:val="restart"/>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Роз</w:t>
            </w:r>
            <w:r w:rsidRPr="00377081">
              <w:rPr>
                <w:sz w:val="28"/>
                <w:szCs w:val="28"/>
                <w:lang w:val="en-US"/>
              </w:rPr>
              <w:t>’</w:t>
            </w:r>
            <w:r w:rsidRPr="00377081">
              <w:rPr>
                <w:sz w:val="28"/>
                <w:szCs w:val="28"/>
                <w:lang w:val="uk-UA"/>
              </w:rPr>
              <w:t>яснення оцінки</w:t>
            </w:r>
          </w:p>
        </w:tc>
        <w:tc>
          <w:tcPr>
            <w:tcW w:w="3163" w:type="dxa"/>
            <w:vMerge w:val="restart"/>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Кількість</w:t>
            </w:r>
          </w:p>
          <w:p w:rsidR="006C1FFA" w:rsidRPr="00377081" w:rsidRDefault="006C1FFA" w:rsidP="00E446E1">
            <w:pPr>
              <w:tabs>
                <w:tab w:val="left" w:pos="-2880"/>
              </w:tabs>
              <w:jc w:val="center"/>
              <w:rPr>
                <w:sz w:val="28"/>
                <w:szCs w:val="28"/>
                <w:lang w:val="uk-UA"/>
              </w:rPr>
            </w:pPr>
            <w:r w:rsidRPr="00377081">
              <w:rPr>
                <w:sz w:val="28"/>
                <w:szCs w:val="28"/>
                <w:lang w:val="uk-UA"/>
              </w:rPr>
              <w:t>балів</w:t>
            </w:r>
          </w:p>
        </w:tc>
        <w:tc>
          <w:tcPr>
            <w:tcW w:w="3505" w:type="dxa"/>
            <w:gridSpan w:val="2"/>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Оцінка за</w:t>
            </w:r>
          </w:p>
        </w:tc>
      </w:tr>
      <w:tr w:rsidR="006C1FFA" w:rsidRPr="00377081" w:rsidTr="00E446E1">
        <w:trPr>
          <w:trHeight w:val="483"/>
        </w:trPr>
        <w:tc>
          <w:tcPr>
            <w:tcW w:w="3186" w:type="dxa"/>
            <w:vMerge/>
            <w:shd w:val="clear" w:color="auto" w:fill="auto"/>
          </w:tcPr>
          <w:p w:rsidR="006C1FFA" w:rsidRPr="00377081" w:rsidRDefault="006C1FFA" w:rsidP="00E446E1">
            <w:pPr>
              <w:tabs>
                <w:tab w:val="left" w:pos="-2880"/>
              </w:tabs>
              <w:jc w:val="both"/>
              <w:rPr>
                <w:lang w:val="uk-UA"/>
              </w:rPr>
            </w:pPr>
          </w:p>
        </w:tc>
        <w:tc>
          <w:tcPr>
            <w:tcW w:w="3163" w:type="dxa"/>
            <w:vMerge/>
            <w:shd w:val="clear" w:color="auto" w:fill="auto"/>
          </w:tcPr>
          <w:p w:rsidR="006C1FFA" w:rsidRPr="00377081" w:rsidRDefault="006C1FFA" w:rsidP="00E446E1">
            <w:pPr>
              <w:tabs>
                <w:tab w:val="left" w:pos="-2880"/>
              </w:tabs>
              <w:jc w:val="center"/>
              <w:rPr>
                <w:sz w:val="28"/>
                <w:szCs w:val="28"/>
                <w:lang w:val="uk-UA"/>
              </w:rPr>
            </w:pPr>
          </w:p>
        </w:tc>
        <w:tc>
          <w:tcPr>
            <w:tcW w:w="1606" w:type="dxa"/>
            <w:shd w:val="clear" w:color="auto" w:fill="auto"/>
          </w:tcPr>
          <w:p w:rsidR="006C1FFA" w:rsidRPr="00377081" w:rsidRDefault="006C1FFA" w:rsidP="00E446E1">
            <w:pPr>
              <w:tabs>
                <w:tab w:val="left" w:pos="-2880"/>
              </w:tabs>
              <w:jc w:val="center"/>
              <w:rPr>
                <w:sz w:val="28"/>
                <w:szCs w:val="28"/>
                <w:lang w:val="en-US"/>
              </w:rPr>
            </w:pPr>
            <w:r w:rsidRPr="00377081">
              <w:rPr>
                <w:sz w:val="28"/>
                <w:szCs w:val="28"/>
                <w:lang w:val="en-US"/>
              </w:rPr>
              <w:t>ш</w:t>
            </w:r>
            <w:r w:rsidRPr="00377081">
              <w:rPr>
                <w:sz w:val="28"/>
                <w:szCs w:val="28"/>
                <w:lang w:val="uk-UA"/>
              </w:rPr>
              <w:t>калою ЕCTS</w:t>
            </w:r>
          </w:p>
        </w:tc>
        <w:tc>
          <w:tcPr>
            <w:tcW w:w="1899" w:type="dxa"/>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національною</w:t>
            </w:r>
          </w:p>
          <w:p w:rsidR="006C1FFA" w:rsidRPr="00377081" w:rsidRDefault="006C1FFA" w:rsidP="00E446E1">
            <w:pPr>
              <w:tabs>
                <w:tab w:val="left" w:pos="-2880"/>
              </w:tabs>
              <w:jc w:val="center"/>
              <w:rPr>
                <w:sz w:val="28"/>
                <w:szCs w:val="28"/>
                <w:lang w:val="uk-UA"/>
              </w:rPr>
            </w:pPr>
            <w:r w:rsidRPr="00377081">
              <w:rPr>
                <w:sz w:val="28"/>
                <w:szCs w:val="28"/>
                <w:lang w:val="uk-UA"/>
              </w:rPr>
              <w:t>шкалою</w:t>
            </w:r>
          </w:p>
        </w:tc>
      </w:tr>
      <w:tr w:rsidR="006C1FFA" w:rsidRPr="00377081" w:rsidTr="00E446E1">
        <w:trPr>
          <w:trHeight w:val="942"/>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відмінне виконання з незначною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90-100</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А</w:t>
            </w:r>
          </w:p>
        </w:tc>
        <w:tc>
          <w:tcPr>
            <w:tcW w:w="1899" w:type="dxa"/>
            <w:shd w:val="clear" w:color="auto" w:fill="auto"/>
          </w:tcPr>
          <w:p w:rsidR="006C1FFA" w:rsidRPr="00377081" w:rsidRDefault="006C1FFA" w:rsidP="00E446E1">
            <w:pPr>
              <w:tabs>
                <w:tab w:val="left" w:pos="-2880"/>
              </w:tabs>
              <w:jc w:val="center"/>
              <w:rPr>
                <w:lang w:val="uk-UA"/>
              </w:rPr>
            </w:pPr>
          </w:p>
          <w:p w:rsidR="006C1FFA" w:rsidRPr="00377081" w:rsidRDefault="006C1FFA" w:rsidP="00E446E1">
            <w:pPr>
              <w:tabs>
                <w:tab w:val="left" w:pos="-2880"/>
              </w:tabs>
              <w:jc w:val="center"/>
              <w:rPr>
                <w:lang w:val="uk-UA"/>
              </w:rPr>
            </w:pPr>
            <w:r w:rsidRPr="00377081">
              <w:rPr>
                <w:lang w:val="uk-UA"/>
              </w:rPr>
              <w:t>відмінно (зараховано)</w:t>
            </w:r>
          </w:p>
        </w:tc>
      </w:tr>
      <w:tr w:rsidR="006C1FFA" w:rsidRPr="00377081" w:rsidTr="00E446E1">
        <w:trPr>
          <w:trHeight w:val="68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вище середнього рівня з кількома помилками</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80-89</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В</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добре (зараховано)</w:t>
            </w:r>
          </w:p>
        </w:tc>
      </w:tr>
      <w:tr w:rsidR="006C1FFA" w:rsidRPr="00377081" w:rsidTr="00E446E1">
        <w:trPr>
          <w:trHeight w:val="911"/>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загалом робота правильна, але з певною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75-79</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С</w:t>
            </w:r>
          </w:p>
        </w:tc>
        <w:tc>
          <w:tcPr>
            <w:tcW w:w="1899" w:type="dxa"/>
            <w:shd w:val="clear" w:color="auto" w:fill="auto"/>
          </w:tcPr>
          <w:p w:rsidR="006C1FFA" w:rsidRPr="00377081" w:rsidRDefault="006C1FFA" w:rsidP="00E446E1">
            <w:pPr>
              <w:tabs>
                <w:tab w:val="left" w:pos="-2880"/>
              </w:tabs>
              <w:jc w:val="center"/>
              <w:rPr>
                <w:lang w:val="uk-UA"/>
              </w:rPr>
            </w:pPr>
          </w:p>
          <w:p w:rsidR="006C1FFA" w:rsidRPr="00377081" w:rsidRDefault="006C1FFA" w:rsidP="00E446E1">
            <w:pPr>
              <w:tabs>
                <w:tab w:val="left" w:pos="-2880"/>
              </w:tabs>
              <w:jc w:val="center"/>
              <w:rPr>
                <w:lang w:val="uk-UA"/>
              </w:rPr>
            </w:pPr>
            <w:r w:rsidRPr="00377081">
              <w:rPr>
                <w:lang w:val="uk-UA"/>
              </w:rPr>
              <w:t>добре (зараховано)</w:t>
            </w:r>
          </w:p>
        </w:tc>
      </w:tr>
      <w:tr w:rsidR="006C1FFA" w:rsidRPr="00377081" w:rsidTr="00E446E1">
        <w:trPr>
          <w:trHeight w:val="73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непогана, але зі значною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67-74</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en-US"/>
              </w:rPr>
            </w:pPr>
            <w:r w:rsidRPr="00377081">
              <w:rPr>
                <w:sz w:val="28"/>
                <w:szCs w:val="28"/>
                <w:lang w:val="en-US"/>
              </w:rPr>
              <w:t>D</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задовільно (зараховано)</w:t>
            </w:r>
          </w:p>
        </w:tc>
      </w:tr>
      <w:tr w:rsidR="006C1FFA" w:rsidRPr="00377081" w:rsidTr="00E446E1">
        <w:trPr>
          <w:trHeight w:val="685"/>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виконання задовольняє мінімальні критерії</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60-66</w:t>
            </w:r>
          </w:p>
          <w:p w:rsidR="006C1FFA" w:rsidRPr="00377081" w:rsidRDefault="006C1FFA" w:rsidP="00E446E1">
            <w:pPr>
              <w:tabs>
                <w:tab w:val="left" w:pos="-2880"/>
              </w:tabs>
              <w:jc w:val="center"/>
              <w:rPr>
                <w:sz w:val="28"/>
                <w:szCs w:val="28"/>
                <w:lang w:val="uk-UA"/>
              </w:rPr>
            </w:pP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E</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задовільно (зараховано)</w:t>
            </w:r>
          </w:p>
        </w:tc>
      </w:tr>
      <w:tr w:rsidR="006C1FFA" w:rsidRPr="00377081" w:rsidTr="00E446E1">
        <w:trPr>
          <w:trHeight w:val="525"/>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потрібне повторне перескладання</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35-59</w:t>
            </w: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FX</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 xml:space="preserve">не задовільно </w:t>
            </w:r>
          </w:p>
          <w:p w:rsidR="006C1FFA" w:rsidRPr="00377081" w:rsidRDefault="006C1FFA" w:rsidP="00E446E1">
            <w:pPr>
              <w:tabs>
                <w:tab w:val="left" w:pos="-2880"/>
              </w:tabs>
              <w:jc w:val="center"/>
              <w:rPr>
                <w:lang w:val="uk-UA"/>
              </w:rPr>
            </w:pPr>
            <w:r w:rsidRPr="00377081">
              <w:rPr>
                <w:lang w:val="uk-UA"/>
              </w:rPr>
              <w:t>(не зараховано)</w:t>
            </w:r>
          </w:p>
        </w:tc>
      </w:tr>
      <w:tr w:rsidR="006C1FFA" w:rsidRPr="00377081" w:rsidTr="00E446E1">
        <w:trPr>
          <w:trHeight w:val="85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lastRenderedPageBreak/>
              <w:t>повторне вивчення дисципліни</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1-34</w:t>
            </w: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F</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не задовільно</w:t>
            </w:r>
          </w:p>
          <w:p w:rsidR="006C1FFA" w:rsidRPr="00377081" w:rsidRDefault="006C1FFA" w:rsidP="00E446E1">
            <w:pPr>
              <w:tabs>
                <w:tab w:val="left" w:pos="-2880"/>
              </w:tabs>
              <w:jc w:val="center"/>
              <w:rPr>
                <w:lang w:val="uk-UA"/>
              </w:rPr>
            </w:pPr>
            <w:r w:rsidRPr="00377081">
              <w:rPr>
                <w:lang w:val="uk-UA"/>
              </w:rPr>
              <w:t xml:space="preserve"> (не зараховано)</w:t>
            </w:r>
          </w:p>
        </w:tc>
      </w:tr>
    </w:tbl>
    <w:p w:rsidR="006C1FFA" w:rsidRPr="00890548" w:rsidRDefault="006C1FFA" w:rsidP="006C1FFA">
      <w:pPr>
        <w:ind w:firstLine="709"/>
        <w:jc w:val="center"/>
        <w:rPr>
          <w:bCs/>
          <w:lang w:val="uk-UA"/>
        </w:rPr>
      </w:pPr>
    </w:p>
    <w:p w:rsidR="006C1FFA" w:rsidRPr="00A37EDF" w:rsidRDefault="006C1FFA" w:rsidP="006C1FFA">
      <w:pPr>
        <w:ind w:firstLine="709"/>
        <w:rPr>
          <w:bCs/>
          <w:color w:val="000000"/>
          <w:lang w:val="uk-UA"/>
        </w:rPr>
      </w:pPr>
      <w:r w:rsidRPr="00A37EDF">
        <w:rPr>
          <w:b/>
          <w:bCs/>
          <w:lang w:val="uk-UA"/>
        </w:rPr>
        <w:t xml:space="preserve">Примітка: </w:t>
      </w:r>
      <w:r w:rsidRPr="00A37EDF">
        <w:rPr>
          <w:bCs/>
          <w:color w:val="000000"/>
          <w:lang w:val="uk-UA"/>
        </w:rPr>
        <w:t xml:space="preserve">Згідно наказу Міністерства освіти і науки України від 30.12.2005 №774, підсумкова оцінка </w:t>
      </w:r>
      <w:r w:rsidRPr="00A37EDF">
        <w:rPr>
          <w:b/>
          <w:bCs/>
          <w:i/>
          <w:color w:val="000000"/>
          <w:lang w:val="en-US"/>
        </w:rPr>
        <w:t>Q</w:t>
      </w:r>
      <w:r w:rsidRPr="00A37EDF">
        <w:rPr>
          <w:bCs/>
          <w:color w:val="000000"/>
          <w:lang w:val="uk-UA"/>
        </w:rPr>
        <w:t xml:space="preserve"> з навчальної дисципліни повинна визначатися як середньозважена результатів засвоєння окремих залікових модулів, де</w:t>
      </w:r>
    </w:p>
    <w:p w:rsidR="006C1FFA" w:rsidRPr="00A37EDF" w:rsidRDefault="006C1FFA" w:rsidP="006C1FFA">
      <w:pPr>
        <w:ind w:firstLine="567"/>
        <w:jc w:val="both"/>
        <w:rPr>
          <w:bCs/>
          <w:i/>
          <w:color w:val="000000"/>
        </w:rPr>
      </w:pPr>
      <w:r w:rsidRPr="00A37EDF">
        <w:rPr>
          <w:b/>
          <w:bCs/>
          <w:i/>
          <w:color w:val="000000"/>
          <w:lang w:val="en-US"/>
        </w:rPr>
        <w:t>Q</w:t>
      </w:r>
      <w:r w:rsidRPr="00A37EDF">
        <w:rPr>
          <w:b/>
          <w:bCs/>
          <w:i/>
          <w:color w:val="000000"/>
        </w:rPr>
        <w:t xml:space="preserve"> = </w:t>
      </w:r>
      <w:r w:rsidRPr="00A37EDF">
        <w:rPr>
          <w:b/>
          <w:bCs/>
          <w:i/>
          <w:color w:val="000000"/>
          <w:lang w:val="en-US"/>
        </w:rPr>
        <w:t>α</w:t>
      </w:r>
      <w:r w:rsidRPr="00A37EDF">
        <w:rPr>
          <w:b/>
          <w:bCs/>
          <w:i/>
          <w:color w:val="000000"/>
          <w:vertAlign w:val="subscript"/>
        </w:rPr>
        <w:t>1</w:t>
      </w:r>
      <w:r w:rsidRPr="00A37EDF">
        <w:rPr>
          <w:b/>
          <w:bCs/>
          <w:i/>
          <w:color w:val="000000"/>
        </w:rPr>
        <w:t xml:space="preserve"> В</w:t>
      </w:r>
      <w:r w:rsidRPr="00A37EDF">
        <w:rPr>
          <w:b/>
          <w:bCs/>
          <w:i/>
          <w:color w:val="000000"/>
          <w:vertAlign w:val="subscript"/>
        </w:rPr>
        <w:t>1</w:t>
      </w:r>
      <w:r w:rsidRPr="00A37EDF">
        <w:rPr>
          <w:b/>
          <w:bCs/>
          <w:i/>
          <w:color w:val="000000"/>
        </w:rPr>
        <w:t xml:space="preserve">  +  </w:t>
      </w:r>
      <w:r w:rsidRPr="00A37EDF">
        <w:rPr>
          <w:b/>
          <w:bCs/>
          <w:i/>
          <w:color w:val="000000"/>
          <w:lang w:val="en-US"/>
        </w:rPr>
        <w:t>α</w:t>
      </w:r>
      <w:r w:rsidRPr="00A37EDF">
        <w:rPr>
          <w:b/>
          <w:bCs/>
          <w:i/>
          <w:color w:val="000000"/>
          <w:vertAlign w:val="subscript"/>
        </w:rPr>
        <w:t>2</w:t>
      </w:r>
      <w:r w:rsidRPr="00A37EDF">
        <w:rPr>
          <w:b/>
          <w:bCs/>
          <w:i/>
          <w:color w:val="000000"/>
        </w:rPr>
        <w:t xml:space="preserve"> В</w:t>
      </w:r>
      <w:r w:rsidRPr="00A37EDF">
        <w:rPr>
          <w:b/>
          <w:bCs/>
          <w:i/>
          <w:color w:val="000000"/>
          <w:vertAlign w:val="subscript"/>
        </w:rPr>
        <w:t>2</w:t>
      </w:r>
      <w:r w:rsidRPr="00A37EDF">
        <w:rPr>
          <w:b/>
          <w:bCs/>
          <w:i/>
          <w:color w:val="000000"/>
        </w:rPr>
        <w:t xml:space="preserve"> +  </w:t>
      </w:r>
      <w:r w:rsidRPr="00A37EDF">
        <w:rPr>
          <w:b/>
          <w:bCs/>
          <w:i/>
          <w:color w:val="000000"/>
          <w:lang w:val="en-US"/>
        </w:rPr>
        <w:t>α</w:t>
      </w:r>
      <w:r w:rsidRPr="00A37EDF">
        <w:rPr>
          <w:b/>
          <w:bCs/>
          <w:i/>
          <w:color w:val="000000"/>
          <w:vertAlign w:val="subscript"/>
        </w:rPr>
        <w:t>3</w:t>
      </w:r>
      <w:r w:rsidRPr="00A37EDF">
        <w:rPr>
          <w:b/>
          <w:bCs/>
          <w:i/>
          <w:color w:val="000000"/>
        </w:rPr>
        <w:t xml:space="preserve"> В</w:t>
      </w:r>
      <w:r w:rsidRPr="00A37EDF">
        <w:rPr>
          <w:b/>
          <w:bCs/>
          <w:i/>
          <w:color w:val="000000"/>
          <w:vertAlign w:val="subscript"/>
        </w:rPr>
        <w:t>3</w:t>
      </w:r>
      <w:r w:rsidRPr="00A37EDF">
        <w:rPr>
          <w:b/>
          <w:bCs/>
          <w:i/>
          <w:color w:val="000000"/>
        </w:rPr>
        <w:t xml:space="preserve">  -  </w:t>
      </w:r>
      <w:r w:rsidRPr="00A37EDF">
        <w:rPr>
          <w:bCs/>
          <w:color w:val="000000"/>
        </w:rPr>
        <w:t>середньозважена оцінка знань;</w:t>
      </w:r>
    </w:p>
    <w:p w:rsidR="006C1FFA" w:rsidRPr="00A37EDF" w:rsidRDefault="006C1FFA" w:rsidP="006C1FFA">
      <w:pPr>
        <w:ind w:firstLine="567"/>
        <w:jc w:val="both"/>
        <w:rPr>
          <w:bCs/>
          <w:color w:val="000000"/>
        </w:rPr>
      </w:pPr>
      <w:r w:rsidRPr="00A37EDF">
        <w:rPr>
          <w:b/>
          <w:bCs/>
          <w:i/>
          <w:color w:val="000000"/>
          <w:lang w:val="en-US"/>
        </w:rPr>
        <w:t>α</w:t>
      </w:r>
      <w:r w:rsidRPr="00A37EDF">
        <w:rPr>
          <w:b/>
          <w:bCs/>
          <w:i/>
          <w:color w:val="000000"/>
          <w:vertAlign w:val="subscript"/>
        </w:rPr>
        <w:t>1</w:t>
      </w:r>
      <w:r w:rsidRPr="00A37EDF">
        <w:rPr>
          <w:b/>
          <w:bCs/>
          <w:i/>
          <w:color w:val="000000"/>
        </w:rPr>
        <w:t xml:space="preserve"> = ∆Т м</w:t>
      </w:r>
      <w:r w:rsidRPr="00A37EDF">
        <w:rPr>
          <w:b/>
          <w:bCs/>
          <w:color w:val="000000"/>
          <w:vertAlign w:val="subscript"/>
        </w:rPr>
        <w:t>г</w:t>
      </w:r>
      <w:r w:rsidRPr="00A37EDF">
        <w:rPr>
          <w:b/>
          <w:bCs/>
          <w:i/>
          <w:color w:val="000000"/>
          <w:vertAlign w:val="subscript"/>
        </w:rPr>
        <w:t xml:space="preserve"> </w:t>
      </w:r>
      <w:r w:rsidRPr="00A37EDF">
        <w:rPr>
          <w:b/>
          <w:bCs/>
          <w:i/>
          <w:color w:val="000000"/>
        </w:rPr>
        <w:t xml:space="preserve">/ Тд                     </w:t>
      </w:r>
      <w:r w:rsidRPr="00A37EDF">
        <w:rPr>
          <w:bCs/>
          <w:color w:val="000000"/>
        </w:rPr>
        <w:t>-  коефіцієнт вагомості залікового модулю,</w:t>
      </w:r>
    </w:p>
    <w:p w:rsidR="006C1FFA" w:rsidRPr="00A37EDF" w:rsidRDefault="006C1FFA" w:rsidP="006C1FFA">
      <w:pPr>
        <w:ind w:left="567"/>
        <w:jc w:val="both"/>
        <w:rPr>
          <w:b/>
          <w:bCs/>
          <w:i/>
          <w:color w:val="000000"/>
        </w:rPr>
      </w:pPr>
      <w:r w:rsidRPr="00A37EDF">
        <w:rPr>
          <w:b/>
          <w:bCs/>
          <w:i/>
          <w:color w:val="000000"/>
        </w:rPr>
        <w:t xml:space="preserve">       ∆Т м</w:t>
      </w:r>
      <w:r w:rsidRPr="00A37EDF">
        <w:rPr>
          <w:b/>
          <w:bCs/>
          <w:color w:val="000000"/>
          <w:vertAlign w:val="subscript"/>
        </w:rPr>
        <w:t>г</w:t>
      </w:r>
      <w:r w:rsidRPr="00A37EDF">
        <w:rPr>
          <w:b/>
          <w:bCs/>
          <w:i/>
          <w:color w:val="000000"/>
        </w:rPr>
        <w:t xml:space="preserve">   </w:t>
      </w:r>
      <w:r w:rsidRPr="00A37EDF">
        <w:rPr>
          <w:bCs/>
          <w:color w:val="000000"/>
        </w:rPr>
        <w:t>-  тривалість залікових модулів, в годинах;</w:t>
      </w:r>
    </w:p>
    <w:p w:rsidR="006C1FFA" w:rsidRPr="00A37EDF" w:rsidRDefault="006C1FFA" w:rsidP="006C1FFA">
      <w:pPr>
        <w:ind w:firstLine="567"/>
        <w:jc w:val="both"/>
        <w:rPr>
          <w:bCs/>
          <w:color w:val="000000"/>
        </w:rPr>
      </w:pPr>
      <w:r w:rsidRPr="00A37EDF">
        <w:rPr>
          <w:b/>
          <w:bCs/>
          <w:i/>
          <w:color w:val="000000"/>
        </w:rPr>
        <w:t xml:space="preserve">      Тд   </w:t>
      </w:r>
      <w:r w:rsidRPr="00A37EDF">
        <w:rPr>
          <w:bCs/>
          <w:color w:val="000000"/>
        </w:rPr>
        <w:t>-  тривалість навчальної дисципліни, в годинах.</w:t>
      </w:r>
    </w:p>
    <w:p w:rsidR="006C1FFA" w:rsidRPr="00A37EDF" w:rsidRDefault="006C1FFA" w:rsidP="006C1FFA">
      <w:pPr>
        <w:ind w:firstLine="567"/>
        <w:jc w:val="both"/>
        <w:rPr>
          <w:b/>
          <w:bCs/>
          <w:i/>
          <w:color w:val="000000"/>
        </w:rPr>
      </w:pPr>
      <w:r w:rsidRPr="00A37EDF">
        <w:rPr>
          <w:b/>
          <w:bCs/>
          <w:i/>
          <w:color w:val="000000"/>
          <w:lang w:val="en-US"/>
        </w:rPr>
        <w:t>α</w:t>
      </w:r>
      <w:r w:rsidRPr="00A37EDF">
        <w:rPr>
          <w:b/>
          <w:bCs/>
          <w:i/>
          <w:color w:val="000000"/>
          <w:vertAlign w:val="subscript"/>
        </w:rPr>
        <w:t>1</w:t>
      </w:r>
      <w:r w:rsidRPr="00A37EDF">
        <w:rPr>
          <w:b/>
          <w:bCs/>
          <w:i/>
          <w:color w:val="000000"/>
        </w:rPr>
        <w:t xml:space="preserve">  +  </w:t>
      </w:r>
      <w:r w:rsidRPr="00A37EDF">
        <w:rPr>
          <w:b/>
          <w:bCs/>
          <w:i/>
          <w:color w:val="000000"/>
          <w:lang w:val="en-US"/>
        </w:rPr>
        <w:t>α</w:t>
      </w:r>
      <w:r w:rsidRPr="00A37EDF">
        <w:rPr>
          <w:b/>
          <w:bCs/>
          <w:i/>
          <w:color w:val="000000"/>
          <w:vertAlign w:val="subscript"/>
        </w:rPr>
        <w:t>2</w:t>
      </w:r>
      <w:r w:rsidRPr="00A37EDF">
        <w:rPr>
          <w:b/>
          <w:bCs/>
          <w:i/>
          <w:color w:val="000000"/>
        </w:rPr>
        <w:t xml:space="preserve">  +  </w:t>
      </w:r>
      <w:r w:rsidRPr="00A37EDF">
        <w:rPr>
          <w:b/>
          <w:bCs/>
          <w:i/>
          <w:color w:val="000000"/>
          <w:lang w:val="en-US"/>
        </w:rPr>
        <w:t>α</w:t>
      </w:r>
      <w:r w:rsidRPr="00A37EDF">
        <w:rPr>
          <w:b/>
          <w:bCs/>
          <w:i/>
          <w:color w:val="000000"/>
          <w:vertAlign w:val="subscript"/>
        </w:rPr>
        <w:t>3</w:t>
      </w:r>
      <w:r w:rsidRPr="00A37EDF">
        <w:rPr>
          <w:b/>
          <w:bCs/>
          <w:i/>
          <w:color w:val="000000"/>
        </w:rPr>
        <w:t xml:space="preserve">  =  1</w:t>
      </w:r>
    </w:p>
    <w:p w:rsidR="006C1FFA" w:rsidRDefault="006C1FFA" w:rsidP="006C1FFA">
      <w:pPr>
        <w:jc w:val="center"/>
        <w:rPr>
          <w:b/>
          <w:sz w:val="28"/>
          <w:szCs w:val="28"/>
          <w:lang w:val="uk-UA"/>
        </w:rPr>
      </w:pPr>
    </w:p>
    <w:p w:rsidR="00CE75A6" w:rsidRDefault="00CE75A6" w:rsidP="00CE75A6">
      <w:pPr>
        <w:jc w:val="center"/>
        <w:rPr>
          <w:b/>
          <w:bCs/>
          <w:sz w:val="28"/>
        </w:rPr>
      </w:pPr>
      <w:r>
        <w:rPr>
          <w:b/>
          <w:bCs/>
          <w:sz w:val="28"/>
          <w:szCs w:val="28"/>
          <w:lang w:val="uk-UA"/>
        </w:rPr>
        <w:t>О</w:t>
      </w:r>
      <w:r>
        <w:rPr>
          <w:b/>
          <w:color w:val="000000"/>
          <w:sz w:val="28"/>
          <w:szCs w:val="28"/>
          <w:lang w:val="uk-UA"/>
        </w:rPr>
        <w:t>сновна нормативна література:</w:t>
      </w:r>
    </w:p>
    <w:p w:rsidR="00CE75A6" w:rsidRDefault="00CE75A6" w:rsidP="00CE75A6">
      <w:pPr>
        <w:shd w:val="clear" w:color="auto" w:fill="FFFFFF"/>
        <w:ind w:firstLine="709"/>
        <w:jc w:val="both"/>
        <w:rPr>
          <w:b/>
          <w:color w:val="000000"/>
          <w:sz w:val="28"/>
          <w:szCs w:val="28"/>
          <w:lang w:val="uk-UA"/>
        </w:rPr>
      </w:pP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Конституція України: Прийнята на п’ятій сесії Верховної Ради України 28 червня 1996 р. – К.: Преса України, 1997. – 80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Цивільний Кодекс України: Коментар. – Харків: Одіссей, 2003. – 856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Цивільно-процесуальний Кодекс України. Харків: Одіссей, 2003. – 224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Кримінальний кодекс України від 05.04.2001 // Офіційний вісник України. – № 21 від 08.06.2001.</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Митний кодекс України. – Харків: Арсин, 2002. – 224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Закон України  “Про авторське право і суміжні права” //Відомості Верховної Ради України. – 1994, N 13, ст.64.</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Закон України “Про приєднання України до Бернської конвенції про охорону літературних і художніх творів (Паризького акту від 24 липня 1971 року, зміненого 2 жовтня 1979 року)” //Відомості Верховної Ради України. – 1995. – № 21. – С. 155.</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Бернская конвенция об охране литературных и художественных произведений. Парижский акт от 24 июля 1971 г.</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прав на винаходи та корисні моделі</w:t>
      </w:r>
      <w:r>
        <w:rPr>
          <w:sz w:val="28"/>
          <w:szCs w:val="28"/>
          <w:lang w:eastAsia="ar-SA"/>
        </w:rPr>
        <w:t>”</w:t>
      </w:r>
      <w:r>
        <w:rPr>
          <w:sz w:val="28"/>
          <w:szCs w:val="28"/>
          <w:lang w:val="uk-UA" w:eastAsia="ar-SA"/>
        </w:rPr>
        <w:t xml:space="preserve"> // Відомості Верховної Ради України. – 1994. </w:t>
      </w:r>
      <w:r>
        <w:rPr>
          <w:sz w:val="28"/>
          <w:szCs w:val="28"/>
          <w:lang w:eastAsia="ar-SA"/>
        </w:rPr>
        <w:t>–</w:t>
      </w:r>
      <w:r>
        <w:rPr>
          <w:sz w:val="28"/>
          <w:szCs w:val="28"/>
          <w:lang w:val="uk-UA" w:eastAsia="ar-SA"/>
        </w:rPr>
        <w:t xml:space="preserve"> № 7. – С. 32.</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права на промислові зразки</w:t>
      </w:r>
      <w:r>
        <w:rPr>
          <w:sz w:val="28"/>
          <w:szCs w:val="28"/>
          <w:lang w:eastAsia="ar-SA"/>
        </w:rPr>
        <w:t>”</w:t>
      </w:r>
      <w:r>
        <w:rPr>
          <w:sz w:val="28"/>
          <w:szCs w:val="28"/>
          <w:lang w:val="uk-UA" w:eastAsia="ar-SA"/>
        </w:rPr>
        <w:t xml:space="preserve"> // Відомості Верховної Ради України. – 1994. </w:t>
      </w:r>
      <w:r>
        <w:rPr>
          <w:sz w:val="28"/>
          <w:szCs w:val="28"/>
          <w:lang w:eastAsia="ar-SA"/>
        </w:rPr>
        <w:t>–</w:t>
      </w:r>
      <w:r>
        <w:rPr>
          <w:sz w:val="28"/>
          <w:szCs w:val="28"/>
          <w:lang w:val="uk-UA" w:eastAsia="ar-SA"/>
        </w:rPr>
        <w:t xml:space="preserve"> № 7. – С. 34.</w:t>
      </w:r>
    </w:p>
    <w:p w:rsidR="00CE75A6" w:rsidRDefault="00CE75A6" w:rsidP="00CE75A6">
      <w:pPr>
        <w:numPr>
          <w:ilvl w:val="0"/>
          <w:numId w:val="1"/>
        </w:numPr>
        <w:tabs>
          <w:tab w:val="clear" w:pos="360"/>
          <w:tab w:val="left" w:pos="720"/>
          <w:tab w:val="left" w:pos="911"/>
        </w:tabs>
        <w:suppressAutoHyphens/>
        <w:ind w:left="720"/>
        <w:jc w:val="both"/>
        <w:rPr>
          <w:spacing w:val="-2"/>
          <w:sz w:val="28"/>
          <w:szCs w:val="28"/>
          <w:lang w:val="uk-UA" w:eastAsia="ar-SA"/>
        </w:rPr>
      </w:pPr>
      <w:r>
        <w:rPr>
          <w:spacing w:val="-2"/>
          <w:sz w:val="28"/>
          <w:szCs w:val="28"/>
          <w:lang w:val="uk-UA" w:eastAsia="ar-SA"/>
        </w:rPr>
        <w:t xml:space="preserve">Закон України </w:t>
      </w:r>
      <w:r>
        <w:rPr>
          <w:spacing w:val="-2"/>
          <w:sz w:val="28"/>
          <w:szCs w:val="28"/>
          <w:lang w:eastAsia="ar-SA"/>
        </w:rPr>
        <w:t>“</w:t>
      </w:r>
      <w:r>
        <w:rPr>
          <w:spacing w:val="-2"/>
          <w:sz w:val="28"/>
          <w:szCs w:val="28"/>
          <w:lang w:val="uk-UA" w:eastAsia="ar-SA"/>
        </w:rPr>
        <w:t>Про охорону права на знаки для товарів та послуг</w:t>
      </w:r>
      <w:r>
        <w:rPr>
          <w:spacing w:val="-2"/>
          <w:sz w:val="28"/>
          <w:szCs w:val="28"/>
          <w:lang w:eastAsia="ar-SA"/>
        </w:rPr>
        <w:t>”</w:t>
      </w:r>
      <w:r>
        <w:rPr>
          <w:spacing w:val="-2"/>
          <w:sz w:val="28"/>
          <w:szCs w:val="28"/>
          <w:lang w:val="uk-UA" w:eastAsia="ar-SA"/>
        </w:rPr>
        <w:t xml:space="preserve"> //Відомості Верховної Ради України. – 1994. </w:t>
      </w:r>
      <w:r>
        <w:rPr>
          <w:spacing w:val="-2"/>
          <w:sz w:val="28"/>
          <w:szCs w:val="28"/>
          <w:lang w:eastAsia="ar-SA"/>
        </w:rPr>
        <w:t>–</w:t>
      </w:r>
      <w:r>
        <w:rPr>
          <w:spacing w:val="-2"/>
          <w:sz w:val="28"/>
          <w:szCs w:val="28"/>
          <w:lang w:val="uk-UA" w:eastAsia="ar-SA"/>
        </w:rPr>
        <w:t xml:space="preserve"> № 7. – С. 36.</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нових сортів рослин</w:t>
      </w:r>
      <w:r>
        <w:rPr>
          <w:sz w:val="28"/>
          <w:szCs w:val="28"/>
          <w:lang w:eastAsia="ar-SA"/>
        </w:rPr>
        <w:t>”</w:t>
      </w:r>
      <w:r>
        <w:rPr>
          <w:sz w:val="28"/>
          <w:szCs w:val="28"/>
          <w:lang w:val="uk-UA" w:eastAsia="ar-SA"/>
        </w:rPr>
        <w:t xml:space="preserve"> // Відомості Верховної Ради України. – 1993. </w:t>
      </w:r>
      <w:r>
        <w:rPr>
          <w:sz w:val="28"/>
          <w:szCs w:val="28"/>
          <w:lang w:eastAsia="ar-SA"/>
        </w:rPr>
        <w:t>–</w:t>
      </w:r>
      <w:r>
        <w:rPr>
          <w:sz w:val="28"/>
          <w:szCs w:val="28"/>
          <w:lang w:val="uk-UA" w:eastAsia="ar-SA"/>
        </w:rPr>
        <w:t xml:space="preserve"> № 20. – С. 149.</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захист прав на топографії інтегральних схем</w:t>
      </w:r>
      <w:r>
        <w:rPr>
          <w:sz w:val="28"/>
          <w:szCs w:val="28"/>
          <w:lang w:eastAsia="ar-SA"/>
        </w:rPr>
        <w:t>”</w:t>
      </w:r>
      <w:r>
        <w:rPr>
          <w:sz w:val="28"/>
          <w:szCs w:val="28"/>
          <w:lang w:val="uk-UA" w:eastAsia="ar-SA"/>
        </w:rPr>
        <w:t xml:space="preserve"> // Відомості Верховної Ради України. – 1995. </w:t>
      </w:r>
      <w:r>
        <w:rPr>
          <w:sz w:val="28"/>
          <w:szCs w:val="28"/>
          <w:lang w:eastAsia="ar-SA"/>
        </w:rPr>
        <w:t>–</w:t>
      </w:r>
      <w:r>
        <w:rPr>
          <w:sz w:val="28"/>
          <w:szCs w:val="28"/>
          <w:lang w:eastAsia="ar-SA"/>
        </w:rPr>
        <w:br/>
      </w:r>
      <w:r>
        <w:rPr>
          <w:sz w:val="28"/>
          <w:szCs w:val="28"/>
          <w:lang w:val="uk-UA" w:eastAsia="ar-SA"/>
        </w:rPr>
        <w:t>№ 26. – 272 с.</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міжнародні договори України</w:t>
      </w:r>
      <w:r>
        <w:rPr>
          <w:sz w:val="28"/>
          <w:szCs w:val="28"/>
          <w:lang w:eastAsia="ar-SA"/>
        </w:rPr>
        <w:t>”</w:t>
      </w:r>
      <w:r>
        <w:rPr>
          <w:sz w:val="28"/>
          <w:szCs w:val="28"/>
          <w:lang w:val="uk-UA" w:eastAsia="ar-SA"/>
        </w:rPr>
        <w:t xml:space="preserve"> від 22 грудня 1993 року // Відомості Верховної Ради України. – 1994. </w:t>
      </w:r>
      <w:r>
        <w:rPr>
          <w:sz w:val="28"/>
          <w:szCs w:val="28"/>
          <w:lang w:eastAsia="ar-SA"/>
        </w:rPr>
        <w:t>–</w:t>
      </w:r>
      <w:r>
        <w:rPr>
          <w:sz w:val="28"/>
          <w:szCs w:val="28"/>
          <w:lang w:eastAsia="ar-SA"/>
        </w:rPr>
        <w:br/>
      </w:r>
      <w:r>
        <w:rPr>
          <w:sz w:val="28"/>
          <w:szCs w:val="28"/>
          <w:lang w:val="uk-UA" w:eastAsia="ar-SA"/>
        </w:rPr>
        <w:t>№ 10. – С. 45.</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lastRenderedPageBreak/>
        <w:t xml:space="preserve">Указ Президента України </w:t>
      </w:r>
      <w:r>
        <w:rPr>
          <w:sz w:val="28"/>
          <w:szCs w:val="28"/>
          <w:lang w:eastAsia="ar-SA"/>
        </w:rPr>
        <w:t>“</w:t>
      </w:r>
      <w:r>
        <w:rPr>
          <w:sz w:val="28"/>
          <w:szCs w:val="28"/>
          <w:lang w:val="uk-UA" w:eastAsia="ar-SA"/>
        </w:rPr>
        <w:t>Про затвердження Положення про Державний комітет з питань науки і інтелектуальної власності</w:t>
      </w:r>
      <w:r>
        <w:rPr>
          <w:sz w:val="28"/>
          <w:szCs w:val="28"/>
          <w:lang w:eastAsia="ar-SA"/>
        </w:rPr>
        <w:t>”</w:t>
      </w:r>
      <w:r>
        <w:rPr>
          <w:sz w:val="28"/>
          <w:szCs w:val="28"/>
          <w:lang w:val="uk-UA" w:eastAsia="ar-SA"/>
        </w:rPr>
        <w:t xml:space="preserve"> № 987/99 від 13 серпня 1999 р. // Офіційний вісник України. – 1999. </w:t>
      </w:r>
      <w:r>
        <w:rPr>
          <w:sz w:val="28"/>
          <w:szCs w:val="28"/>
          <w:lang w:eastAsia="ar-SA"/>
        </w:rPr>
        <w:t>–</w:t>
      </w:r>
      <w:r>
        <w:rPr>
          <w:sz w:val="28"/>
          <w:szCs w:val="28"/>
          <w:lang w:val="uk-UA" w:eastAsia="ar-SA"/>
        </w:rPr>
        <w:t xml:space="preserve"> № 33.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власність</w:t>
      </w:r>
      <w:r>
        <w:rPr>
          <w:sz w:val="28"/>
          <w:szCs w:val="28"/>
          <w:lang w:eastAsia="ar-SA"/>
        </w:rPr>
        <w:t>”</w:t>
      </w:r>
      <w:r>
        <w:rPr>
          <w:sz w:val="28"/>
          <w:szCs w:val="28"/>
          <w:lang w:val="uk-UA" w:eastAsia="ar-SA"/>
        </w:rPr>
        <w:t xml:space="preserve"> від 26 березня 1991 року // Відомості Верховної Ради України. – 1991. - № 20. – С. 249.</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телебачення і радіомовлення” від 21 грудня 1993 року. //Відомості Верховної Ради України. – 1994. –</w:t>
      </w:r>
      <w:r>
        <w:rPr>
          <w:sz w:val="28"/>
          <w:szCs w:val="28"/>
          <w:lang w:val="uk-UA" w:eastAsia="ar-SA"/>
        </w:rPr>
        <w:br/>
        <w:t>№ 10. – С. 43.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кінематографію” від 13 січня 1998 року // Відомості Верховної Ради України. – 1998. – № 22. – С. 114.</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друковані засоби масової інформації (пресу) в Україні” від 16 листопада 1992 року. // Відомості Верховної Ради України. – 1993. – № 1. – С. 1.</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інформацію” від 2 жовтня 1992 року // Відомості Верховної Ради України. – 1992. – № 48. – С.650.</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науково-технічну інформацію</w:t>
      </w:r>
      <w:r>
        <w:rPr>
          <w:sz w:val="28"/>
          <w:szCs w:val="28"/>
          <w:lang w:eastAsia="ar-SA"/>
        </w:rPr>
        <w:t>”</w:t>
      </w:r>
      <w:r>
        <w:rPr>
          <w:sz w:val="28"/>
          <w:szCs w:val="28"/>
          <w:lang w:val="uk-UA" w:eastAsia="ar-SA"/>
        </w:rPr>
        <w:t xml:space="preserve"> // Відомості Верховної Ради України. – 1993. </w:t>
      </w:r>
      <w:r>
        <w:rPr>
          <w:sz w:val="28"/>
          <w:szCs w:val="28"/>
          <w:lang w:eastAsia="ar-SA"/>
        </w:rPr>
        <w:t>–</w:t>
      </w:r>
      <w:r>
        <w:rPr>
          <w:sz w:val="28"/>
          <w:szCs w:val="28"/>
          <w:lang w:val="uk-UA" w:eastAsia="ar-SA"/>
        </w:rPr>
        <w:t xml:space="preserve"> № 27. – С. 398.</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“Про розповсюдження примірників аудіовізуальних творів та фонограм” від 23 березня 2000 року // Урядовий кур’єр. –2000. – № 77. </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Постанова Кабінету Міністрів України </w:t>
      </w:r>
      <w:r>
        <w:rPr>
          <w:sz w:val="28"/>
          <w:szCs w:val="28"/>
          <w:lang w:eastAsia="ar-SA"/>
        </w:rPr>
        <w:t>“</w:t>
      </w:r>
      <w:r>
        <w:rPr>
          <w:sz w:val="28"/>
          <w:szCs w:val="28"/>
          <w:lang w:val="uk-UA" w:eastAsia="ar-SA"/>
        </w:rPr>
        <w:t>Положення про державну реєстрацію прав автора на твори науки, літератури і мистецтва</w:t>
      </w:r>
      <w:r>
        <w:rPr>
          <w:sz w:val="28"/>
          <w:szCs w:val="28"/>
          <w:lang w:eastAsia="ar-SA"/>
        </w:rPr>
        <w:t>”</w:t>
      </w:r>
      <w:r>
        <w:rPr>
          <w:sz w:val="28"/>
          <w:szCs w:val="28"/>
          <w:lang w:val="uk-UA" w:eastAsia="ar-SA"/>
        </w:rPr>
        <w:t xml:space="preserve"> № 532 від 18 липня 1995 р. // Збірник Постанов Кабінету Міністрів. – 1995. </w:t>
      </w:r>
      <w:r>
        <w:rPr>
          <w:sz w:val="28"/>
          <w:szCs w:val="28"/>
          <w:lang w:eastAsia="ar-SA"/>
        </w:rPr>
        <w:t>–</w:t>
      </w:r>
      <w:r>
        <w:rPr>
          <w:sz w:val="28"/>
          <w:szCs w:val="28"/>
          <w:lang w:val="uk-UA" w:eastAsia="ar-SA"/>
        </w:rPr>
        <w:t xml:space="preserve"> № 10. – С. 247.</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Постанова Кабінету Міністрів України “Про мінімальні ставки авторської винагороди за використання творів літератури і мистецтва” № 784 від 18 листопада 1994 р. // Збірник Постанов Кабінету Міністрів. – 1994. – № 5. – С. 33.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Постанова Кабінету Міністрів України “Про затвердження Правил роздрібної торгівлі примірниками аудіовізуальних творів та фонограм” № 1209 від 4 листопада 1997 року // Урядовий кур’єр. – 1997. – № 219.</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Постанова Кабінету Міністрів України “Про перелік відомостей, що не складають комерційної таємниці” № 611 від 09.08.1993 р. // Збірник постанов Уряду України. – 1993. – № 12.</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Указ Президента України </w:t>
      </w:r>
      <w:r>
        <w:rPr>
          <w:sz w:val="28"/>
          <w:szCs w:val="28"/>
          <w:lang w:eastAsia="ar-SA"/>
        </w:rPr>
        <w:t>“</w:t>
      </w:r>
      <w:r>
        <w:rPr>
          <w:sz w:val="28"/>
          <w:szCs w:val="28"/>
          <w:lang w:val="uk-UA" w:eastAsia="ar-SA"/>
        </w:rPr>
        <w:t>Про затвердження Положення про Державний комітет з питань науки і інтелектуальної власності</w:t>
      </w:r>
      <w:r>
        <w:rPr>
          <w:sz w:val="28"/>
          <w:szCs w:val="28"/>
          <w:lang w:eastAsia="ar-SA"/>
        </w:rPr>
        <w:t>”</w:t>
      </w:r>
      <w:r>
        <w:rPr>
          <w:sz w:val="28"/>
          <w:szCs w:val="28"/>
          <w:lang w:val="uk-UA" w:eastAsia="ar-SA"/>
        </w:rPr>
        <w:t xml:space="preserve"> № 987/99 від 13 серпня 1999 р. // Офіційний вісник України. – </w:t>
      </w:r>
      <w:r>
        <w:rPr>
          <w:sz w:val="28"/>
          <w:szCs w:val="28"/>
          <w:lang w:eastAsia="ar-SA"/>
        </w:rPr>
        <w:br/>
      </w:r>
      <w:r>
        <w:rPr>
          <w:sz w:val="28"/>
          <w:szCs w:val="28"/>
          <w:lang w:val="uk-UA" w:eastAsia="ar-SA"/>
        </w:rPr>
        <w:t xml:space="preserve">1999. </w:t>
      </w:r>
      <w:r>
        <w:rPr>
          <w:sz w:val="28"/>
          <w:szCs w:val="28"/>
          <w:lang w:eastAsia="ar-SA"/>
        </w:rPr>
        <w:t xml:space="preserve">– </w:t>
      </w:r>
      <w:r>
        <w:rPr>
          <w:sz w:val="28"/>
          <w:szCs w:val="28"/>
          <w:lang w:val="uk-UA" w:eastAsia="ar-SA"/>
        </w:rPr>
        <w:t>№ 33.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Правила проведення експертизи заявки на винахід і корисну модель. Затверджені наказом Держпатенту України № 44 від 9 березня 1995 р.</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Правила Складання і подання заявки на винахід та заявки на корисну модель від 22 січня 2001 р. // Інтелектуальна власність. – 2001. </w:t>
      </w:r>
      <w:r>
        <w:rPr>
          <w:sz w:val="28"/>
          <w:szCs w:val="28"/>
          <w:lang w:eastAsia="ar-SA"/>
        </w:rPr>
        <w:t>–</w:t>
      </w:r>
      <w:r>
        <w:rPr>
          <w:sz w:val="28"/>
          <w:szCs w:val="28"/>
          <w:lang w:val="uk-UA" w:eastAsia="ar-SA"/>
        </w:rPr>
        <w:t xml:space="preserve"> №3.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Полное собрание законов. </w:t>
      </w:r>
      <w:r>
        <w:rPr>
          <w:sz w:val="28"/>
          <w:szCs w:val="28"/>
          <w:lang w:eastAsia="ar-SA"/>
        </w:rPr>
        <w:t>–</w:t>
      </w:r>
      <w:r>
        <w:rPr>
          <w:sz w:val="28"/>
          <w:szCs w:val="28"/>
          <w:lang w:val="uk-UA" w:eastAsia="ar-SA"/>
        </w:rPr>
        <w:t xml:space="preserve"> Т. XXXII. </w:t>
      </w:r>
      <w:r>
        <w:rPr>
          <w:sz w:val="28"/>
          <w:szCs w:val="28"/>
          <w:lang w:eastAsia="ar-SA"/>
        </w:rPr>
        <w:t>–</w:t>
      </w:r>
      <w:r>
        <w:rPr>
          <w:sz w:val="28"/>
          <w:szCs w:val="28"/>
          <w:lang w:val="uk-UA" w:eastAsia="ar-SA"/>
        </w:rPr>
        <w:t xml:space="preserve"> № 25, 143.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lastRenderedPageBreak/>
        <w:t xml:space="preserve">Постановление ЦИК </w:t>
      </w:r>
      <w:r>
        <w:rPr>
          <w:sz w:val="28"/>
          <w:szCs w:val="28"/>
          <w:lang w:eastAsia="ar-SA"/>
        </w:rPr>
        <w:t>и</w:t>
      </w:r>
      <w:r>
        <w:rPr>
          <w:sz w:val="28"/>
          <w:szCs w:val="28"/>
          <w:lang w:val="uk-UA" w:eastAsia="ar-SA"/>
        </w:rPr>
        <w:t xml:space="preserve"> Совнаркома СССР от 12 сентября 1924. </w:t>
      </w:r>
      <w:r>
        <w:rPr>
          <w:sz w:val="28"/>
          <w:szCs w:val="28"/>
          <w:lang w:eastAsia="ar-SA"/>
        </w:rPr>
        <w:t>–</w:t>
      </w:r>
      <w:r>
        <w:rPr>
          <w:sz w:val="28"/>
          <w:szCs w:val="28"/>
          <w:lang w:val="uk-UA" w:eastAsia="ar-SA"/>
        </w:rPr>
        <w:t xml:space="preserve"> СЗ СССР. </w:t>
      </w:r>
      <w:r>
        <w:rPr>
          <w:sz w:val="28"/>
          <w:szCs w:val="28"/>
          <w:lang w:eastAsia="ar-SA"/>
        </w:rPr>
        <w:t>–</w:t>
      </w:r>
      <w:r>
        <w:rPr>
          <w:sz w:val="28"/>
          <w:szCs w:val="28"/>
          <w:lang w:val="uk-UA" w:eastAsia="ar-SA"/>
        </w:rPr>
        <w:t xml:space="preserve"> 1924. </w:t>
      </w:r>
      <w:r>
        <w:rPr>
          <w:sz w:val="28"/>
          <w:szCs w:val="28"/>
          <w:lang w:eastAsia="ar-SA"/>
        </w:rPr>
        <w:t>–</w:t>
      </w:r>
      <w:r>
        <w:rPr>
          <w:sz w:val="28"/>
          <w:szCs w:val="28"/>
          <w:lang w:val="uk-UA" w:eastAsia="ar-SA"/>
        </w:rPr>
        <w:t xml:space="preserve"> № 9. </w:t>
      </w:r>
      <w:r>
        <w:rPr>
          <w:sz w:val="28"/>
          <w:szCs w:val="28"/>
          <w:lang w:eastAsia="ar-SA"/>
        </w:rPr>
        <w:t>–</w:t>
      </w:r>
      <w:r>
        <w:rPr>
          <w:sz w:val="28"/>
          <w:szCs w:val="28"/>
          <w:lang w:val="uk-UA" w:eastAsia="ar-SA"/>
        </w:rPr>
        <w:t xml:space="preserve"> Ст. 97.</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Цивільний кодекс Української РСР. </w:t>
      </w:r>
      <w:r>
        <w:rPr>
          <w:sz w:val="28"/>
          <w:szCs w:val="28"/>
          <w:lang w:eastAsia="ar-SA"/>
        </w:rPr>
        <w:t>–</w:t>
      </w:r>
      <w:r>
        <w:rPr>
          <w:sz w:val="28"/>
          <w:szCs w:val="28"/>
          <w:lang w:val="uk-UA" w:eastAsia="ar-SA"/>
        </w:rPr>
        <w:t xml:space="preserve"> Ст. 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ДСТУ 3574-97. Патентний формуляр. Основні положення. Порядок складання та оформлення. </w:t>
      </w:r>
      <w:r>
        <w:rPr>
          <w:sz w:val="28"/>
          <w:szCs w:val="28"/>
          <w:lang w:eastAsia="ar-SA"/>
        </w:rPr>
        <w:t>–</w:t>
      </w:r>
      <w:r>
        <w:rPr>
          <w:sz w:val="28"/>
          <w:szCs w:val="28"/>
          <w:lang w:val="uk-UA" w:eastAsia="ar-SA"/>
        </w:rPr>
        <w:t xml:space="preserve"> Чинний від 01.01.98. </w:t>
      </w:r>
      <w:r>
        <w:rPr>
          <w:sz w:val="28"/>
          <w:szCs w:val="28"/>
          <w:lang w:eastAsia="ar-SA"/>
        </w:rPr>
        <w:t>–</w:t>
      </w:r>
      <w:r>
        <w:rPr>
          <w:sz w:val="28"/>
          <w:szCs w:val="28"/>
          <w:lang w:val="uk-UA" w:eastAsia="ar-SA"/>
        </w:rPr>
        <w:t xml:space="preserve"> Держстандарт України, 1997. </w:t>
      </w:r>
      <w:r>
        <w:rPr>
          <w:sz w:val="28"/>
          <w:szCs w:val="28"/>
          <w:lang w:eastAsia="ar-SA"/>
        </w:rPr>
        <w:t>–</w:t>
      </w:r>
      <w:r>
        <w:rPr>
          <w:sz w:val="28"/>
          <w:szCs w:val="28"/>
          <w:lang w:val="uk-UA" w:eastAsia="ar-SA"/>
        </w:rPr>
        <w:t xml:space="preserve"> 6 с.</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ДСТУ 3574-97. Патентні дослідження. Основні положення та порядок проведення. </w:t>
      </w:r>
      <w:r>
        <w:rPr>
          <w:sz w:val="28"/>
          <w:szCs w:val="28"/>
          <w:lang w:eastAsia="ar-SA"/>
        </w:rPr>
        <w:t>–</w:t>
      </w:r>
      <w:r>
        <w:rPr>
          <w:sz w:val="28"/>
          <w:szCs w:val="28"/>
          <w:lang w:val="uk-UA" w:eastAsia="ar-SA"/>
        </w:rPr>
        <w:t xml:space="preserve"> Чинний від 01.01.98. </w:t>
      </w:r>
      <w:r>
        <w:rPr>
          <w:sz w:val="28"/>
          <w:szCs w:val="28"/>
          <w:lang w:eastAsia="ar-SA"/>
        </w:rPr>
        <w:t>–</w:t>
      </w:r>
      <w:r>
        <w:rPr>
          <w:sz w:val="28"/>
          <w:szCs w:val="28"/>
          <w:lang w:val="uk-UA" w:eastAsia="ar-SA"/>
        </w:rPr>
        <w:t xml:space="preserve"> Держстандарт України, 1997. – 14 с.</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Постанова Кабінету Міністрів України “Положення про державну реєстрацію прав автора на твори науки, літератури і мистецтва” № 532 від 18 липня 1995 р. // Збірник Постанов Кабінету Міністрів України. – 1995. – № 10. – С. 247.</w:t>
      </w:r>
    </w:p>
    <w:p w:rsidR="00CE75A6" w:rsidRDefault="00CE75A6" w:rsidP="00CE75A6">
      <w:pPr>
        <w:ind w:firstLine="709"/>
        <w:jc w:val="both"/>
        <w:rPr>
          <w:sz w:val="28"/>
          <w:szCs w:val="28"/>
          <w:lang w:val="uk-UA" w:eastAsia="ar-SA"/>
        </w:rPr>
      </w:pPr>
    </w:p>
    <w:p w:rsidR="00CE75A6" w:rsidRDefault="00CE75A6" w:rsidP="00CE75A6">
      <w:pPr>
        <w:shd w:val="clear" w:color="auto" w:fill="FFFFFF"/>
        <w:ind w:firstLine="709"/>
        <w:jc w:val="both"/>
        <w:rPr>
          <w:b/>
          <w:color w:val="000000"/>
          <w:sz w:val="28"/>
          <w:szCs w:val="28"/>
          <w:lang w:val="uk-UA"/>
        </w:rPr>
      </w:pPr>
    </w:p>
    <w:p w:rsidR="00CE75A6" w:rsidRDefault="00CE75A6" w:rsidP="00CE75A6">
      <w:pPr>
        <w:shd w:val="clear" w:color="auto" w:fill="FFFFFF"/>
        <w:ind w:firstLine="709"/>
        <w:jc w:val="center"/>
        <w:rPr>
          <w:b/>
          <w:color w:val="000000"/>
          <w:sz w:val="28"/>
          <w:szCs w:val="28"/>
          <w:lang w:val="uk-UA"/>
        </w:rPr>
      </w:pPr>
      <w:r>
        <w:rPr>
          <w:b/>
          <w:color w:val="000000"/>
          <w:sz w:val="28"/>
          <w:szCs w:val="28"/>
          <w:lang w:val="uk-UA"/>
        </w:rPr>
        <w:t>Додаткова література:</w:t>
      </w:r>
    </w:p>
    <w:p w:rsidR="00CE75A6" w:rsidRDefault="00CE75A6" w:rsidP="00CE75A6">
      <w:pPr>
        <w:jc w:val="both"/>
        <w:rPr>
          <w:b/>
          <w:bCs/>
          <w:sz w:val="28"/>
          <w:szCs w:val="28"/>
          <w:lang w:val="uk-UA"/>
        </w:rPr>
      </w:pPr>
    </w:p>
    <w:p w:rsidR="00CE75A6" w:rsidRDefault="00CE75A6" w:rsidP="00CE75A6">
      <w:pPr>
        <w:pStyle w:val="a5"/>
        <w:numPr>
          <w:ilvl w:val="0"/>
          <w:numId w:val="3"/>
        </w:numPr>
        <w:tabs>
          <w:tab w:val="num" w:pos="360"/>
        </w:tabs>
        <w:ind w:left="360"/>
        <w:jc w:val="both"/>
        <w:rPr>
          <w:b/>
          <w:szCs w:val="28"/>
          <w:lang w:val="ru-RU"/>
        </w:rPr>
      </w:pPr>
      <w:r>
        <w:rPr>
          <w:szCs w:val="28"/>
        </w:rPr>
        <w:t>Антонов В.М. Інтелектуальна власність і комп’ютерне авторське право. – К.: КНТ,</w:t>
      </w:r>
      <w:r>
        <w:rPr>
          <w:szCs w:val="28"/>
        </w:rPr>
        <w:tab/>
        <w:t xml:space="preserve"> 2008. – 520 с.</w:t>
      </w:r>
    </w:p>
    <w:p w:rsidR="00CE75A6" w:rsidRDefault="00CE75A6" w:rsidP="00CE75A6">
      <w:pPr>
        <w:pStyle w:val="a5"/>
        <w:numPr>
          <w:ilvl w:val="0"/>
          <w:numId w:val="3"/>
        </w:numPr>
        <w:tabs>
          <w:tab w:val="num" w:pos="360"/>
        </w:tabs>
        <w:ind w:left="360"/>
        <w:jc w:val="both"/>
        <w:rPr>
          <w:szCs w:val="28"/>
        </w:rPr>
      </w:pPr>
      <w:r>
        <w:rPr>
          <w:szCs w:val="28"/>
        </w:rPr>
        <w:t>Бондаренко С.В. Авторське право і суміжні права: Навчальний посібник. – К.: Ін-т інтел. власн. і права, 2004. – 260 с.</w:t>
      </w:r>
    </w:p>
    <w:p w:rsidR="00CE75A6" w:rsidRDefault="00CE75A6" w:rsidP="00CE75A6">
      <w:pPr>
        <w:pStyle w:val="a5"/>
        <w:numPr>
          <w:ilvl w:val="0"/>
          <w:numId w:val="3"/>
        </w:numPr>
        <w:tabs>
          <w:tab w:val="num" w:pos="360"/>
        </w:tabs>
        <w:ind w:left="360"/>
        <w:jc w:val="both"/>
        <w:rPr>
          <w:szCs w:val="28"/>
        </w:rPr>
      </w:pPr>
      <w:r>
        <w:rPr>
          <w:szCs w:val="28"/>
        </w:rPr>
        <w:t>Дахно І.І. Право інтелектуальної власності: Навч. Посібник. – Київ: Либідь, 2002. – 200 с.</w:t>
      </w:r>
    </w:p>
    <w:p w:rsidR="00CE75A6" w:rsidRDefault="00CE75A6" w:rsidP="00CE75A6">
      <w:pPr>
        <w:pStyle w:val="a5"/>
        <w:numPr>
          <w:ilvl w:val="0"/>
          <w:numId w:val="3"/>
        </w:numPr>
        <w:tabs>
          <w:tab w:val="num" w:pos="360"/>
        </w:tabs>
        <w:ind w:left="360"/>
        <w:jc w:val="both"/>
        <w:rPr>
          <w:szCs w:val="28"/>
        </w:rPr>
      </w:pPr>
      <w:r>
        <w:rPr>
          <w:szCs w:val="28"/>
        </w:rPr>
        <w:t>Дроб’язко В.С., Дроб’язко Р.В. Право інтелектуальної власності: Навч. посібник – К.: Юрінком Інтер, 2007. – 512 с.</w:t>
      </w:r>
    </w:p>
    <w:p w:rsidR="00CE75A6" w:rsidRDefault="00CE75A6" w:rsidP="00CE75A6">
      <w:pPr>
        <w:pStyle w:val="a5"/>
        <w:numPr>
          <w:ilvl w:val="0"/>
          <w:numId w:val="3"/>
        </w:numPr>
        <w:tabs>
          <w:tab w:val="num" w:pos="360"/>
        </w:tabs>
        <w:ind w:left="360"/>
        <w:jc w:val="both"/>
        <w:rPr>
          <w:szCs w:val="28"/>
        </w:rPr>
      </w:pPr>
      <w:r>
        <w:rPr>
          <w:szCs w:val="28"/>
        </w:rPr>
        <w:t>Жаров В.О. Захист права інтелектуальної власності. Захист авторського права і суміжних прав. Захист права промислової власності. Навчальний посібник. – К.: Ін-т інтел. власності і права, 2003. – 64 с.</w:t>
      </w:r>
    </w:p>
    <w:p w:rsidR="00CE75A6" w:rsidRDefault="00CE75A6" w:rsidP="00CE75A6">
      <w:pPr>
        <w:pStyle w:val="a5"/>
        <w:numPr>
          <w:ilvl w:val="0"/>
          <w:numId w:val="3"/>
        </w:numPr>
        <w:tabs>
          <w:tab w:val="num" w:pos="360"/>
        </w:tabs>
        <w:ind w:left="360"/>
        <w:jc w:val="both"/>
        <w:rPr>
          <w:szCs w:val="28"/>
        </w:rPr>
      </w:pPr>
      <w:r>
        <w:rPr>
          <w:szCs w:val="28"/>
        </w:rPr>
        <w:t>Мікульонок І.О. Основи інтелектуальної власності. – К.: Політехніка, 2005.</w:t>
      </w:r>
    </w:p>
    <w:p w:rsidR="00CE75A6" w:rsidRDefault="00CE75A6" w:rsidP="00CE75A6">
      <w:pPr>
        <w:pStyle w:val="a5"/>
        <w:numPr>
          <w:ilvl w:val="0"/>
          <w:numId w:val="3"/>
        </w:numPr>
        <w:tabs>
          <w:tab w:val="num" w:pos="360"/>
        </w:tabs>
        <w:ind w:left="360"/>
        <w:jc w:val="both"/>
        <w:rPr>
          <w:szCs w:val="28"/>
        </w:rPr>
      </w:pPr>
      <w:r>
        <w:rPr>
          <w:szCs w:val="28"/>
        </w:rPr>
        <w:t>Охорона інтелектуальної власності в Україні / С.О.Довгий, В.О.Жаров, В.О.Зайчук та ін. – К.: Форум, 2002. – 319 с.</w:t>
      </w:r>
    </w:p>
    <w:p w:rsidR="00CE75A6" w:rsidRDefault="00CE75A6" w:rsidP="00CE75A6">
      <w:pPr>
        <w:pStyle w:val="a5"/>
        <w:numPr>
          <w:ilvl w:val="0"/>
          <w:numId w:val="3"/>
        </w:numPr>
        <w:tabs>
          <w:tab w:val="num" w:pos="360"/>
        </w:tabs>
        <w:ind w:left="360"/>
        <w:jc w:val="both"/>
        <w:rPr>
          <w:szCs w:val="28"/>
        </w:rPr>
      </w:pPr>
      <w:r>
        <w:rPr>
          <w:szCs w:val="28"/>
        </w:rPr>
        <w:t xml:space="preserve">Підопригора О.А., Підопригора О.О. Право інтелектуальної власності України. – К.: Юрінком Інтер, 2008. – 236 с. </w:t>
      </w:r>
    </w:p>
    <w:p w:rsidR="00CE75A6" w:rsidRDefault="00CE75A6" w:rsidP="00CE75A6">
      <w:pPr>
        <w:pStyle w:val="a5"/>
        <w:numPr>
          <w:ilvl w:val="0"/>
          <w:numId w:val="3"/>
        </w:numPr>
        <w:tabs>
          <w:tab w:val="num" w:pos="360"/>
        </w:tabs>
        <w:ind w:left="360"/>
        <w:jc w:val="both"/>
        <w:rPr>
          <w:szCs w:val="28"/>
        </w:rPr>
      </w:pPr>
      <w:r>
        <w:rPr>
          <w:szCs w:val="28"/>
        </w:rPr>
        <w:t>Цибульов П.М. Основи інтелектуальної власності / Навчальний посібник. – К.: Ін-т інтел. власн. і права, 2005. - 108 с.</w:t>
      </w:r>
    </w:p>
    <w:p w:rsidR="00CE75A6" w:rsidRDefault="00CE75A6" w:rsidP="00CE75A6">
      <w:pPr>
        <w:pStyle w:val="a5"/>
        <w:numPr>
          <w:ilvl w:val="0"/>
          <w:numId w:val="3"/>
        </w:numPr>
        <w:tabs>
          <w:tab w:val="num" w:pos="360"/>
        </w:tabs>
        <w:ind w:left="360"/>
        <w:jc w:val="both"/>
        <w:rPr>
          <w:szCs w:val="28"/>
        </w:rPr>
      </w:pPr>
      <w:r>
        <w:rPr>
          <w:szCs w:val="28"/>
        </w:rPr>
        <w:t>Цибульов П.М., Чеботарьов В.П. Популярно про інтелектуальну власність: абетка / Заг ред. М.В.Паладія. – К.: ТОВ “Альфа-ПІК”, 2004. – 56 с.</w:t>
      </w:r>
    </w:p>
    <w:p w:rsidR="00CE75A6" w:rsidRDefault="00CE75A6" w:rsidP="00CE75A6">
      <w:pPr>
        <w:pStyle w:val="a5"/>
        <w:numPr>
          <w:ilvl w:val="0"/>
          <w:numId w:val="3"/>
        </w:numPr>
        <w:tabs>
          <w:tab w:val="num" w:pos="360"/>
        </w:tabs>
        <w:ind w:left="360"/>
        <w:jc w:val="both"/>
        <w:rPr>
          <w:szCs w:val="28"/>
        </w:rPr>
      </w:pPr>
      <w:r>
        <w:rPr>
          <w:szCs w:val="28"/>
        </w:rPr>
        <w:t>Цибульов П.М., Чеботарьов В.П., Зінов В.Г., Суіні В.Г. Управління інтелектуальною власністю / За ред. П.М.Цибульова: монография. – К. «К.І.С.», 2005. – 448 с.</w:t>
      </w:r>
    </w:p>
    <w:p w:rsidR="00CE75A6" w:rsidRDefault="00CE75A6" w:rsidP="00CE75A6">
      <w:pPr>
        <w:pStyle w:val="a5"/>
        <w:numPr>
          <w:ilvl w:val="0"/>
          <w:numId w:val="3"/>
        </w:numPr>
        <w:tabs>
          <w:tab w:val="num" w:pos="360"/>
        </w:tabs>
        <w:ind w:left="360"/>
        <w:jc w:val="both"/>
        <w:rPr>
          <w:szCs w:val="28"/>
        </w:rPr>
      </w:pPr>
      <w:r>
        <w:rPr>
          <w:szCs w:val="28"/>
        </w:rPr>
        <w:t xml:space="preserve"> </w:t>
      </w:r>
      <w:r>
        <w:rPr>
          <w:color w:val="000000"/>
          <w:szCs w:val="28"/>
        </w:rPr>
        <w:t>Цивільне право України. Підручник. Є.О. Харитонов, Н.О. Саніахметова. Київ. Істина, 2005.</w:t>
      </w:r>
    </w:p>
    <w:p w:rsidR="00CE75A6" w:rsidRDefault="00CE75A6" w:rsidP="00CE75A6">
      <w:pPr>
        <w:pStyle w:val="a5"/>
        <w:numPr>
          <w:ilvl w:val="0"/>
          <w:numId w:val="3"/>
        </w:numPr>
        <w:tabs>
          <w:tab w:val="num" w:pos="360"/>
        </w:tabs>
        <w:ind w:left="360"/>
        <w:jc w:val="both"/>
        <w:rPr>
          <w:szCs w:val="28"/>
        </w:rPr>
      </w:pPr>
      <w:r>
        <w:rPr>
          <w:color w:val="000000"/>
          <w:szCs w:val="28"/>
        </w:rPr>
        <w:lastRenderedPageBreak/>
        <w:t xml:space="preserve">Гражданское право Украины. Учебное пособие. Слипченко С.А., Кройтор В.А., Эспада, Харьков, 2004. </w:t>
      </w:r>
    </w:p>
    <w:p w:rsidR="00CE75A6" w:rsidRDefault="00CE75A6" w:rsidP="00CE75A6">
      <w:pPr>
        <w:pStyle w:val="a5"/>
        <w:numPr>
          <w:ilvl w:val="0"/>
          <w:numId w:val="3"/>
        </w:numPr>
        <w:tabs>
          <w:tab w:val="num" w:pos="360"/>
        </w:tabs>
        <w:ind w:left="360"/>
        <w:jc w:val="both"/>
        <w:rPr>
          <w:szCs w:val="28"/>
        </w:rPr>
      </w:pPr>
      <w:r>
        <w:rPr>
          <w:color w:val="000000"/>
          <w:szCs w:val="28"/>
        </w:rPr>
        <w:t xml:space="preserve"> Цивільне та сімейне право України (навчально-практичний посібник). Харитонов Є.О. Харків, «Одіссей», 2004.</w:t>
      </w:r>
    </w:p>
    <w:p w:rsidR="00CE75A6" w:rsidRDefault="00CE75A6" w:rsidP="00CE75A6">
      <w:pPr>
        <w:pStyle w:val="a5"/>
        <w:numPr>
          <w:ilvl w:val="0"/>
          <w:numId w:val="3"/>
        </w:numPr>
        <w:tabs>
          <w:tab w:val="num" w:pos="360"/>
        </w:tabs>
        <w:ind w:left="360"/>
        <w:jc w:val="both"/>
        <w:rPr>
          <w:szCs w:val="28"/>
        </w:rPr>
      </w:pPr>
      <w:r>
        <w:rPr>
          <w:color w:val="000000"/>
          <w:szCs w:val="28"/>
        </w:rPr>
        <w:t xml:space="preserve"> Шишка Р.Б. Правова охорона інтелектуальної власності: авторсько-правовий аспект. – Х: Нац. ун-т внутр. справ. – 2002. – 354 с.</w:t>
      </w:r>
    </w:p>
    <w:p w:rsidR="00CE75A6" w:rsidRDefault="00CE75A6" w:rsidP="00CE75A6">
      <w:pPr>
        <w:pStyle w:val="a5"/>
        <w:jc w:val="both"/>
        <w:rPr>
          <w:color w:val="000000"/>
          <w:szCs w:val="28"/>
        </w:rPr>
      </w:pPr>
    </w:p>
    <w:p w:rsidR="00CE75A6" w:rsidRDefault="00CE75A6" w:rsidP="00CE75A6">
      <w:pPr>
        <w:pStyle w:val="a5"/>
        <w:jc w:val="both"/>
        <w:rPr>
          <w:color w:val="000000"/>
          <w:szCs w:val="28"/>
        </w:rPr>
      </w:pPr>
    </w:p>
    <w:p w:rsidR="00CE75A6" w:rsidRDefault="00CE75A6" w:rsidP="00CE75A6">
      <w:pPr>
        <w:jc w:val="both"/>
        <w:rPr>
          <w:b/>
          <w:bCs/>
          <w:sz w:val="28"/>
          <w:szCs w:val="28"/>
          <w:lang w:val="uk-UA"/>
        </w:rPr>
      </w:pPr>
      <w:r w:rsidRPr="00E05D2C">
        <w:rPr>
          <w:b/>
          <w:bCs/>
          <w:sz w:val="28"/>
          <w:szCs w:val="28"/>
          <w:lang w:val="uk-UA"/>
        </w:rPr>
        <w:t>Укладач _________</w:t>
      </w:r>
      <w:r>
        <w:rPr>
          <w:b/>
          <w:bCs/>
          <w:sz w:val="28"/>
          <w:szCs w:val="28"/>
          <w:lang w:val="uk-UA"/>
        </w:rPr>
        <w:t xml:space="preserve">к.ю.н,   доцент </w:t>
      </w:r>
      <w:r w:rsidR="00E05D2C">
        <w:rPr>
          <w:b/>
          <w:bCs/>
          <w:sz w:val="28"/>
          <w:szCs w:val="28"/>
          <w:lang w:val="uk-UA"/>
        </w:rPr>
        <w:t>Леонтьєва Ліна Віталіївна</w:t>
      </w:r>
    </w:p>
    <w:sectPr w:rsidR="00CE75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E3" w:rsidRDefault="007E1CE3" w:rsidP="0081458F">
      <w:r>
        <w:separator/>
      </w:r>
    </w:p>
  </w:endnote>
  <w:endnote w:type="continuationSeparator" w:id="0">
    <w:p w:rsidR="007E1CE3" w:rsidRDefault="007E1CE3" w:rsidP="0081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71594"/>
      <w:docPartObj>
        <w:docPartGallery w:val="Page Numbers (Bottom of Page)"/>
        <w:docPartUnique/>
      </w:docPartObj>
    </w:sdtPr>
    <w:sdtEndPr/>
    <w:sdtContent>
      <w:p w:rsidR="0081458F" w:rsidRDefault="0081458F">
        <w:pPr>
          <w:pStyle w:val="a9"/>
          <w:jc w:val="right"/>
        </w:pPr>
        <w:r>
          <w:fldChar w:fldCharType="begin"/>
        </w:r>
        <w:r>
          <w:instrText>PAGE   \* MERGEFORMAT</w:instrText>
        </w:r>
        <w:r>
          <w:fldChar w:fldCharType="separate"/>
        </w:r>
        <w:r w:rsidR="00262E9D">
          <w:rPr>
            <w:noProof/>
          </w:rPr>
          <w:t>1</w:t>
        </w:r>
        <w:r>
          <w:fldChar w:fldCharType="end"/>
        </w:r>
      </w:p>
    </w:sdtContent>
  </w:sdt>
  <w:p w:rsidR="0081458F" w:rsidRDefault="008145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E3" w:rsidRDefault="007E1CE3" w:rsidP="0081458F">
      <w:r>
        <w:separator/>
      </w:r>
    </w:p>
  </w:footnote>
  <w:footnote w:type="continuationSeparator" w:id="0">
    <w:p w:rsidR="007E1CE3" w:rsidRDefault="007E1CE3" w:rsidP="0081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1">
    <w:nsid w:val="16AA2C8F"/>
    <w:multiLevelType w:val="hybridMultilevel"/>
    <w:tmpl w:val="6FA81B00"/>
    <w:name w:val="WW8Num83"/>
    <w:lvl w:ilvl="0" w:tplc="0000000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8C46CFA"/>
    <w:multiLevelType w:val="hybridMultilevel"/>
    <w:tmpl w:val="1B82C5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F6"/>
    <w:rsid w:val="000A71D2"/>
    <w:rsid w:val="00154A2A"/>
    <w:rsid w:val="00262E9D"/>
    <w:rsid w:val="002912F6"/>
    <w:rsid w:val="003A1F1C"/>
    <w:rsid w:val="00656C07"/>
    <w:rsid w:val="006C1FFA"/>
    <w:rsid w:val="007A3213"/>
    <w:rsid w:val="007E1CE3"/>
    <w:rsid w:val="00813B9D"/>
    <w:rsid w:val="0081458F"/>
    <w:rsid w:val="009975FB"/>
    <w:rsid w:val="00A04E0D"/>
    <w:rsid w:val="00AB28ED"/>
    <w:rsid w:val="00C45EC5"/>
    <w:rsid w:val="00CE75A6"/>
    <w:rsid w:val="00D53921"/>
    <w:rsid w:val="00E05D2C"/>
    <w:rsid w:val="00FB1DF3"/>
    <w:rsid w:val="00FD5CF6"/>
    <w:rsid w:val="00FF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72185-72C8-45AB-8920-B78D78C9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F6"/>
    <w:pPr>
      <w:spacing w:after="0" w:line="240" w:lineRule="auto"/>
    </w:pPr>
    <w:rPr>
      <w:rFonts w:ascii="Times New Roman" w:eastAsia="Times New Roman" w:hAnsi="Times New Roman" w:cs="Times New Roman"/>
      <w:sz w:val="24"/>
      <w:szCs w:val="24"/>
      <w:lang w:eastAsia="ru-RU"/>
    </w:rPr>
  </w:style>
  <w:style w:type="paragraph" w:styleId="4">
    <w:name w:val="heading 4"/>
    <w:aliases w:val="заголовок 4"/>
    <w:basedOn w:val="a"/>
    <w:next w:val="a"/>
    <w:link w:val="40"/>
    <w:semiHidden/>
    <w:unhideWhenUsed/>
    <w:qFormat/>
    <w:rsid w:val="00FD5CF6"/>
    <w:pPr>
      <w:keepNext/>
      <w:pBdr>
        <w:bottom w:val="single" w:sz="12" w:space="1" w:color="auto"/>
      </w:pBdr>
      <w:jc w:val="both"/>
      <w:outlineLvl w:val="3"/>
    </w:pPr>
    <w:rPr>
      <w:sz w:val="28"/>
      <w:lang w:val="uk-UA"/>
    </w:rPr>
  </w:style>
  <w:style w:type="paragraph" w:styleId="6">
    <w:name w:val="heading 6"/>
    <w:basedOn w:val="a"/>
    <w:next w:val="a"/>
    <w:link w:val="60"/>
    <w:semiHidden/>
    <w:unhideWhenUsed/>
    <w:qFormat/>
    <w:rsid w:val="00FD5CF6"/>
    <w:pPr>
      <w:keepNext/>
      <w:ind w:firstLine="492"/>
      <w:jc w:val="both"/>
      <w:outlineLvl w:val="5"/>
    </w:pPr>
    <w:rPr>
      <w:sz w:val="28"/>
      <w:lang w:val="uk-UA"/>
    </w:rPr>
  </w:style>
  <w:style w:type="paragraph" w:styleId="8">
    <w:name w:val="heading 8"/>
    <w:basedOn w:val="a"/>
    <w:next w:val="a"/>
    <w:link w:val="80"/>
    <w:unhideWhenUsed/>
    <w:qFormat/>
    <w:rsid w:val="00FD5CF6"/>
    <w:pPr>
      <w:keepNext/>
      <w:jc w:val="center"/>
      <w:outlineLvl w:val="7"/>
    </w:pPr>
    <w:rPr>
      <w:sz w:val="28"/>
      <w:lang w:val="uk-UA"/>
    </w:rPr>
  </w:style>
  <w:style w:type="paragraph" w:styleId="9">
    <w:name w:val="heading 9"/>
    <w:basedOn w:val="a"/>
    <w:next w:val="a"/>
    <w:link w:val="90"/>
    <w:unhideWhenUsed/>
    <w:qFormat/>
    <w:rsid w:val="00FD5CF6"/>
    <w:pPr>
      <w:keepNext/>
      <w:jc w:val="both"/>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4 Знак"/>
    <w:basedOn w:val="a0"/>
    <w:link w:val="4"/>
    <w:semiHidden/>
    <w:rsid w:val="00FD5CF6"/>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semiHidden/>
    <w:rsid w:val="00FD5CF6"/>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rsid w:val="00FD5CF6"/>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FD5CF6"/>
    <w:rPr>
      <w:rFonts w:ascii="Times New Roman" w:eastAsia="Times New Roman" w:hAnsi="Times New Roman" w:cs="Times New Roman"/>
      <w:b/>
      <w:bCs/>
      <w:sz w:val="28"/>
      <w:szCs w:val="24"/>
      <w:lang w:val="uk-UA" w:eastAsia="ru-RU"/>
    </w:rPr>
  </w:style>
  <w:style w:type="paragraph" w:styleId="a3">
    <w:name w:val="Title"/>
    <w:basedOn w:val="a"/>
    <w:link w:val="a4"/>
    <w:qFormat/>
    <w:rsid w:val="00FD5CF6"/>
    <w:pPr>
      <w:jc w:val="center"/>
    </w:pPr>
    <w:rPr>
      <w:sz w:val="28"/>
      <w:lang w:val="uk-UA"/>
    </w:rPr>
  </w:style>
  <w:style w:type="character" w:customStyle="1" w:styleId="a4">
    <w:name w:val="Название Знак"/>
    <w:basedOn w:val="a0"/>
    <w:link w:val="a3"/>
    <w:rsid w:val="00FD5CF6"/>
    <w:rPr>
      <w:rFonts w:ascii="Times New Roman" w:eastAsia="Times New Roman" w:hAnsi="Times New Roman" w:cs="Times New Roman"/>
      <w:sz w:val="28"/>
      <w:szCs w:val="24"/>
      <w:lang w:val="uk-UA" w:eastAsia="ru-RU"/>
    </w:rPr>
  </w:style>
  <w:style w:type="paragraph" w:styleId="a5">
    <w:name w:val="Body Text"/>
    <w:basedOn w:val="a"/>
    <w:link w:val="a6"/>
    <w:semiHidden/>
    <w:unhideWhenUsed/>
    <w:rsid w:val="00FD5CF6"/>
    <w:pPr>
      <w:jc w:val="center"/>
    </w:pPr>
    <w:rPr>
      <w:sz w:val="28"/>
      <w:lang w:val="uk-UA"/>
    </w:rPr>
  </w:style>
  <w:style w:type="character" w:customStyle="1" w:styleId="a6">
    <w:name w:val="Основной текст Знак"/>
    <w:basedOn w:val="a0"/>
    <w:link w:val="a5"/>
    <w:semiHidden/>
    <w:rsid w:val="00FD5CF6"/>
    <w:rPr>
      <w:rFonts w:ascii="Times New Roman" w:eastAsia="Times New Roman" w:hAnsi="Times New Roman" w:cs="Times New Roman"/>
      <w:sz w:val="28"/>
      <w:szCs w:val="24"/>
      <w:lang w:val="uk-UA" w:eastAsia="ru-RU"/>
    </w:rPr>
  </w:style>
  <w:style w:type="paragraph" w:styleId="3">
    <w:name w:val="Body Text 3"/>
    <w:basedOn w:val="a"/>
    <w:link w:val="30"/>
    <w:semiHidden/>
    <w:unhideWhenUsed/>
    <w:rsid w:val="00FD5CF6"/>
    <w:pPr>
      <w:jc w:val="both"/>
    </w:pPr>
    <w:rPr>
      <w:sz w:val="28"/>
      <w:lang w:val="uk-UA"/>
    </w:rPr>
  </w:style>
  <w:style w:type="character" w:customStyle="1" w:styleId="30">
    <w:name w:val="Основной текст 3 Знак"/>
    <w:basedOn w:val="a0"/>
    <w:link w:val="3"/>
    <w:semiHidden/>
    <w:rsid w:val="00FD5CF6"/>
    <w:rPr>
      <w:rFonts w:ascii="Times New Roman" w:eastAsia="Times New Roman" w:hAnsi="Times New Roman" w:cs="Times New Roman"/>
      <w:sz w:val="28"/>
      <w:szCs w:val="24"/>
      <w:lang w:val="uk-UA" w:eastAsia="ru-RU"/>
    </w:rPr>
  </w:style>
  <w:style w:type="paragraph" w:styleId="31">
    <w:name w:val="Body Text Indent 3"/>
    <w:basedOn w:val="a"/>
    <w:link w:val="32"/>
    <w:unhideWhenUsed/>
    <w:rsid w:val="00FD5CF6"/>
    <w:pPr>
      <w:ind w:firstLine="696"/>
      <w:jc w:val="center"/>
    </w:pPr>
    <w:rPr>
      <w:sz w:val="28"/>
      <w:lang w:val="uk-UA"/>
    </w:rPr>
  </w:style>
  <w:style w:type="character" w:customStyle="1" w:styleId="32">
    <w:name w:val="Основной текст с отступом 3 Знак"/>
    <w:basedOn w:val="a0"/>
    <w:link w:val="31"/>
    <w:rsid w:val="00FD5CF6"/>
    <w:rPr>
      <w:rFonts w:ascii="Times New Roman" w:eastAsia="Times New Roman" w:hAnsi="Times New Roman" w:cs="Times New Roman"/>
      <w:sz w:val="28"/>
      <w:szCs w:val="24"/>
      <w:lang w:val="uk-UA" w:eastAsia="ru-RU"/>
    </w:rPr>
  </w:style>
  <w:style w:type="paragraph" w:styleId="a7">
    <w:name w:val="header"/>
    <w:basedOn w:val="a"/>
    <w:link w:val="a8"/>
    <w:uiPriority w:val="99"/>
    <w:unhideWhenUsed/>
    <w:rsid w:val="0081458F"/>
    <w:pPr>
      <w:tabs>
        <w:tab w:val="center" w:pos="4677"/>
        <w:tab w:val="right" w:pos="9355"/>
      </w:tabs>
    </w:pPr>
  </w:style>
  <w:style w:type="character" w:customStyle="1" w:styleId="a8">
    <w:name w:val="Верхний колонтитул Знак"/>
    <w:basedOn w:val="a0"/>
    <w:link w:val="a7"/>
    <w:uiPriority w:val="99"/>
    <w:rsid w:val="008145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1458F"/>
    <w:pPr>
      <w:tabs>
        <w:tab w:val="center" w:pos="4677"/>
        <w:tab w:val="right" w:pos="9355"/>
      </w:tabs>
    </w:pPr>
  </w:style>
  <w:style w:type="character" w:customStyle="1" w:styleId="aa">
    <w:name w:val="Нижний колонтитул Знак"/>
    <w:basedOn w:val="a0"/>
    <w:link w:val="a9"/>
    <w:uiPriority w:val="99"/>
    <w:rsid w:val="0081458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1458F"/>
    <w:rPr>
      <w:rFonts w:ascii="Tahoma" w:hAnsi="Tahoma" w:cs="Tahoma"/>
      <w:sz w:val="16"/>
      <w:szCs w:val="16"/>
    </w:rPr>
  </w:style>
  <w:style w:type="character" w:customStyle="1" w:styleId="ac">
    <w:name w:val="Текст выноски Знак"/>
    <w:basedOn w:val="a0"/>
    <w:link w:val="ab"/>
    <w:uiPriority w:val="99"/>
    <w:semiHidden/>
    <w:rsid w:val="008145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E7F0-8F3F-41AA-BFC4-2A6785FD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Lena</cp:lastModifiedBy>
  <cp:revision>2</cp:revision>
  <cp:lastPrinted>2013-09-04T09:16:00Z</cp:lastPrinted>
  <dcterms:created xsi:type="dcterms:W3CDTF">2014-09-24T16:18:00Z</dcterms:created>
  <dcterms:modified xsi:type="dcterms:W3CDTF">2014-09-24T16:18:00Z</dcterms:modified>
</cp:coreProperties>
</file>