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E8" w:rsidRPr="00EE33E8" w:rsidRDefault="00EE33E8" w:rsidP="00EE33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E8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УКРАИНЫ</w:t>
      </w:r>
    </w:p>
    <w:p w:rsidR="00EE33E8" w:rsidRPr="00EE33E8" w:rsidRDefault="00EE33E8" w:rsidP="00EE33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E8">
        <w:rPr>
          <w:rFonts w:ascii="Times New Roman" w:hAnsi="Times New Roman" w:cs="Times New Roman"/>
          <w:b/>
          <w:sz w:val="28"/>
          <w:szCs w:val="28"/>
        </w:rPr>
        <w:t>Харьковский национальный автомобильно-дорожный университет</w:t>
      </w:r>
    </w:p>
    <w:p w:rsidR="00EE33E8" w:rsidRP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3E8">
        <w:rPr>
          <w:rFonts w:ascii="Times New Roman" w:hAnsi="Times New Roman" w:cs="Times New Roman"/>
          <w:b/>
          <w:sz w:val="32"/>
          <w:szCs w:val="32"/>
        </w:rPr>
        <w:t>Методические указания к семинарским занятиям</w:t>
      </w:r>
    </w:p>
    <w:p w:rsidR="00EE33E8" w:rsidRPr="00EE33E8" w:rsidRDefault="00EE33E8" w:rsidP="00EE33E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3E8">
        <w:rPr>
          <w:rFonts w:ascii="Times New Roman" w:hAnsi="Times New Roman" w:cs="Times New Roman"/>
          <w:b/>
          <w:sz w:val="32"/>
          <w:szCs w:val="32"/>
        </w:rPr>
        <w:t>и самостоятельной работе</w:t>
      </w:r>
    </w:p>
    <w:p w:rsidR="00EE33E8" w:rsidRPr="00EE33E8" w:rsidRDefault="00EE33E8" w:rsidP="00EE33E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33E8" w:rsidRPr="00EE33E8" w:rsidRDefault="00EE33E8" w:rsidP="00EE33E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3E8">
        <w:rPr>
          <w:rFonts w:ascii="Times New Roman" w:hAnsi="Times New Roman" w:cs="Times New Roman"/>
          <w:b/>
          <w:sz w:val="32"/>
          <w:szCs w:val="32"/>
        </w:rPr>
        <w:t>иностранных студентов по дисциплине</w:t>
      </w:r>
    </w:p>
    <w:p w:rsidR="00EE33E8" w:rsidRPr="00EE33E8" w:rsidRDefault="00EE33E8" w:rsidP="00EE33E8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33E8">
        <w:rPr>
          <w:rFonts w:ascii="Times New Roman" w:hAnsi="Times New Roman" w:cs="Times New Roman"/>
          <w:b/>
          <w:sz w:val="32"/>
          <w:szCs w:val="32"/>
        </w:rPr>
        <w:t>"Договорное право"</w:t>
      </w:r>
    </w:p>
    <w:p w:rsidR="00EE33E8" w:rsidRPr="00EE33E8" w:rsidRDefault="00EE33E8" w:rsidP="00EE33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3E8">
        <w:rPr>
          <w:rFonts w:ascii="Times New Roman" w:hAnsi="Times New Roman" w:cs="Times New Roman"/>
          <w:b/>
          <w:sz w:val="28"/>
          <w:szCs w:val="28"/>
        </w:rPr>
        <w:t>Составитель: С.В. Селезень</w:t>
      </w:r>
    </w:p>
    <w:p w:rsidR="00EE33E8" w:rsidRPr="00EE33E8" w:rsidRDefault="00EE33E8" w:rsidP="00EE33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Pr="00EE33E8" w:rsidRDefault="00EE33E8" w:rsidP="00EE33E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33E8" w:rsidRDefault="00EE33E8" w:rsidP="00EE33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Харьков – 2</w:t>
      </w:r>
      <w:r w:rsidRPr="00EE33E8">
        <w:rPr>
          <w:rFonts w:ascii="Times New Roman" w:hAnsi="Times New Roman" w:cs="Times New Roman"/>
          <w:b/>
          <w:sz w:val="28"/>
          <w:szCs w:val="28"/>
        </w:rPr>
        <w:t>015</w:t>
      </w:r>
    </w:p>
    <w:p w:rsidR="00EE33E8" w:rsidRDefault="00EE33E8" w:rsidP="00EE33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E8" w:rsidRDefault="00EE33E8" w:rsidP="00EE33E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33E8" w:rsidRDefault="00EE33E8" w:rsidP="00EE33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3E8" w:rsidRDefault="00EE33E8" w:rsidP="00EE33E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979">
        <w:rPr>
          <w:rFonts w:ascii="Times New Roman" w:hAnsi="Times New Roman" w:cs="Times New Roman"/>
          <w:b/>
          <w:sz w:val="28"/>
          <w:szCs w:val="28"/>
        </w:rPr>
        <w:t>Тема 1. Понятие гражданского договора и его значение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1. Сущность и значение договора как регулятора общественных отношений.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2. Договор как юридическом факте, обязательственное правоотношение и документ.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3. Свобода договора как принцип гражданского законодательства.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4. Классификация договоров.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Вопросы для самостоятельной работы: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1. Соотношение договора и правовых актов.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2. Функции гражданско-правового договора.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3. Воля и волеизъявление в договоре.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4. Содержание (условия) договора</w:t>
      </w:r>
    </w:p>
    <w:p w:rsid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979">
        <w:rPr>
          <w:rFonts w:ascii="Times New Roman" w:hAnsi="Times New Roman" w:cs="Times New Roman"/>
          <w:b/>
          <w:sz w:val="28"/>
          <w:szCs w:val="28"/>
        </w:rPr>
        <w:t>Тема 2. Заключение договора, его изменение и расторжение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1. Стадии заключения договора.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2. Порядок внесения изменений и дополнений в условия договора.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3. Расторжение договора по взаимному согласию сторон и в судебном порядке.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4. Правовые последствия изменения и расторжения договора.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Вопросы для самостоятельной работы: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1. Цель заключения договора.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2. Особенности публичной оферты.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3. Обязательность договоров.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4. Форма договора.</w:t>
      </w:r>
    </w:p>
    <w:p w:rsidR="00C509BF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5. Государственная регистрация договора.</w:t>
      </w:r>
    </w:p>
    <w:p w:rsid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979">
        <w:rPr>
          <w:rFonts w:ascii="Times New Roman" w:hAnsi="Times New Roman" w:cs="Times New Roman"/>
          <w:b/>
          <w:sz w:val="28"/>
          <w:szCs w:val="28"/>
        </w:rPr>
        <w:t>Тема 3. Выполнение и обеспечения выполнения договорных обязательств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1. Принципы исполнения договорного обязательства.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2. Способы обеспечения исполнения договора.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3. Неустойка. Поручительство. Задаток.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4. Гарантия. Залог. Удержание.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Вопросы для самостоятельной работы: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1. Выполнение договорного обязательства в пользу третьего лица.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2. Выполнение альтернативных и факультативных договорных обязательств.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3. Выполнение частичного и солидарного договорного обязательства.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4. Выполнение регресс них обязательств.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5. Вид сделки по обеспечению выполнения</w:t>
      </w:r>
    </w:p>
    <w:p w:rsid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979">
        <w:rPr>
          <w:rFonts w:ascii="Times New Roman" w:hAnsi="Times New Roman" w:cs="Times New Roman"/>
          <w:b/>
          <w:sz w:val="28"/>
          <w:szCs w:val="28"/>
        </w:rPr>
        <w:t>Тема 4. Прекращение договорного обязательства. Ответственность за нарушение договора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1. Понятие и основания прекращения договорного обязательства.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lastRenderedPageBreak/>
        <w:t>2. Основание и условия ответственности за нарушение договора.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3. Понятие и виды убытков.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4. Основания освобождения от ответственности за нарушение договорного обязательства.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Вопросы для самостоятельной работы: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1. Прекращение договорного обязательства исполнением, зачислением, по договоренности сторон.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2. Прекращение договора сочетанием кредитора и должника в одном лице, ликвидацией юридического лица.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3. Моральный (неимущественный) вред.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4. Случай. Непреодолимая сила.</w:t>
      </w:r>
    </w:p>
    <w:p w:rsid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979">
        <w:rPr>
          <w:rFonts w:ascii="Times New Roman" w:hAnsi="Times New Roman" w:cs="Times New Roman"/>
          <w:b/>
          <w:sz w:val="28"/>
          <w:szCs w:val="28"/>
        </w:rPr>
        <w:t>Тема 5. Договоры, направленные на передачу имущества в собственность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1. Общая характеристика договоров, имеющих целью передачу имущества в собственность.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2. Правовая характеристика договора купли-продажи.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3. Договор дарения.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4. Правовые особенности договора.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Вопросы для самостоятельной работы: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1. Поставка.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2. Контрактация сельскохозяйственной продукции.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3. Поставка энергетическими и другими ресурсами через присоединенную сеть.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4. Пожизненное содержание (уход).</w:t>
      </w:r>
    </w:p>
    <w:p w:rsid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979">
        <w:rPr>
          <w:rFonts w:ascii="Times New Roman" w:hAnsi="Times New Roman" w:cs="Times New Roman"/>
          <w:b/>
          <w:sz w:val="28"/>
          <w:szCs w:val="28"/>
        </w:rPr>
        <w:t>Тема 6. Договоры, имеющие целью передачу имущества в пользование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1. Общая характеристика договоров, направленных на передачу имущества в пользование.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2. Правовые свойства договора найма (аренды).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3. Договор лизинга.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4. Договор найма здания или другого капитального сооружения.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Вопросы для самостоятельной работы: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1. Прокат.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03979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03979">
        <w:rPr>
          <w:rFonts w:ascii="Times New Roman" w:hAnsi="Times New Roman" w:cs="Times New Roman"/>
          <w:sz w:val="28"/>
          <w:szCs w:val="28"/>
        </w:rPr>
        <w:t xml:space="preserve"> (аренда) транспортного средства.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03979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A03979">
        <w:rPr>
          <w:rFonts w:ascii="Times New Roman" w:hAnsi="Times New Roman" w:cs="Times New Roman"/>
          <w:sz w:val="28"/>
          <w:szCs w:val="28"/>
        </w:rPr>
        <w:t xml:space="preserve"> (аренда) жилья.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4. Ссуда.</w:t>
      </w:r>
    </w:p>
    <w:p w:rsid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979">
        <w:rPr>
          <w:rFonts w:ascii="Times New Roman" w:hAnsi="Times New Roman" w:cs="Times New Roman"/>
          <w:b/>
          <w:sz w:val="28"/>
          <w:szCs w:val="28"/>
        </w:rPr>
        <w:t>ТЕМА 7. Договоры, направленные на выполнение работ и услуг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1. Общая характеристика договоров, имеющих целью выполнения работ и предоставления услуг.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2. Договор подряда.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lastRenderedPageBreak/>
        <w:t>3. Правовая характеристика договора страхования.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4. Заем.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Вопросы для самостоятельной работы: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1. Договор банковского счета.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2. Расчеты.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3. Распоряжение имущественными правами интеллектуальной собственности.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4. Договор коммерческой концессии.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5. Факторинг.</w:t>
      </w:r>
    </w:p>
    <w:p w:rsid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979">
        <w:rPr>
          <w:rFonts w:ascii="Times New Roman" w:hAnsi="Times New Roman" w:cs="Times New Roman"/>
          <w:b/>
          <w:sz w:val="28"/>
          <w:szCs w:val="28"/>
        </w:rPr>
        <w:t>Тема 8. Особенности денежных обязательств. Хозяйственные договоры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1. Понятие и правовая характеристика денежного обязательства.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2. Валюта долга и валюта платежа в денежных обязательствах.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3. Выполнение денежного обязательства.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4. Очередность погашения требований по денежным обязательствам.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5. Условия хозяйственного договора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Вопросы для самостоятельной работы: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1. Выполнение денежного обязательства внесением долга в депозит нотариуса.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2. Изменения размера денежных обязательств.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3. Проценты в денежных обязательствах.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4. Общий порядок заключения хозяйственных договоров.</w:t>
      </w:r>
    </w:p>
    <w:p w:rsid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5. Внешнеэкономические договоры (контракты).</w:t>
      </w:r>
    </w:p>
    <w:p w:rsid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979" w:rsidRPr="00A03979" w:rsidRDefault="00A03979" w:rsidP="00A0397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979">
        <w:rPr>
          <w:rFonts w:ascii="Times New Roman" w:hAnsi="Times New Roman" w:cs="Times New Roman"/>
          <w:b/>
          <w:sz w:val="28"/>
          <w:szCs w:val="28"/>
        </w:rPr>
        <w:t>Тестовые задания для проверки усвоенных знаний: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1. Договор - это: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а) односторонняя сделка или юридический поступок;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двусторонняя или многосторонняя</w:t>
      </w:r>
      <w:r w:rsidRPr="00A03979">
        <w:rPr>
          <w:rFonts w:ascii="Times New Roman" w:hAnsi="Times New Roman" w:cs="Times New Roman"/>
          <w:sz w:val="28"/>
          <w:szCs w:val="28"/>
        </w:rPr>
        <w:t xml:space="preserve"> сделка;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двусторонняя или односторонняя</w:t>
      </w:r>
      <w:r w:rsidRPr="00A03979">
        <w:rPr>
          <w:rFonts w:ascii="Times New Roman" w:hAnsi="Times New Roman" w:cs="Times New Roman"/>
          <w:sz w:val="28"/>
          <w:szCs w:val="28"/>
        </w:rPr>
        <w:t xml:space="preserve"> сделка;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односторонняя или многосторонняя</w:t>
      </w:r>
      <w:r w:rsidRPr="00A03979">
        <w:rPr>
          <w:rFonts w:ascii="Times New Roman" w:hAnsi="Times New Roman" w:cs="Times New Roman"/>
          <w:sz w:val="28"/>
          <w:szCs w:val="28"/>
        </w:rPr>
        <w:t xml:space="preserve"> сделку;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д) односторонняя сделка или деликт.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2. Договор считается заключенным, если: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а) между сторонами достигнуто соглашение по всем важным вопросам;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б) стороны его подписали;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в) соблюдена предусмотренная в законе форма;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г) возникли права и обязанности, предусмотренные договором.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3. К стадий заключения договора относятся: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 xml:space="preserve">а) сервитут и </w:t>
      </w:r>
      <w:proofErr w:type="spellStart"/>
      <w:r w:rsidRPr="00A03979">
        <w:rPr>
          <w:rFonts w:ascii="Times New Roman" w:hAnsi="Times New Roman" w:cs="Times New Roman"/>
          <w:sz w:val="28"/>
          <w:szCs w:val="28"/>
        </w:rPr>
        <w:t>суперфиций</w:t>
      </w:r>
      <w:proofErr w:type="spellEnd"/>
      <w:r w:rsidRPr="00A03979">
        <w:rPr>
          <w:rFonts w:ascii="Times New Roman" w:hAnsi="Times New Roman" w:cs="Times New Roman"/>
          <w:sz w:val="28"/>
          <w:szCs w:val="28"/>
        </w:rPr>
        <w:t>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б) действия и события;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в) юридические поступки сторон;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г) оферта и акцепт;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д) право хозяйственного ведения и оперативного управления.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lastRenderedPageBreak/>
        <w:t>4. Место заключения договора имеет значение: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а) для установления местонахождения суда, рассматривающего споры, возникающие в связи с договором;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б) для установления права, применяется к спорам, возникающих в связи с договорами;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в) для установления правового положения объектов договора;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г) для установления правового положения субъектов договора.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5. Договор имущественного найма (аренды) имеет целью: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а) передачи полученного полезного результата;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б) передача имущества в оперативное управление;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в) передача имущества в пользование;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г) предоставление права распоряжаться имуществом;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д) передачи имущества в собственность.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6. Правовая цель договора купли-продажи: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а) предоставление взаимных услуг;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б) передача имущества в собственность;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в) передача имущества в оперативное управление;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г) выполнение обусловленных работ;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д) передачи имущества в пользование.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7. По своей юридической природе завещание - это: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а) односторонняя сделка;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б) многостороннюю сделку;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в) реальный сделка;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г) двусторонний сделка;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д) договор присоединения.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8. Какие последствия влечет за собой несоблюдение простой письменной формы сделки: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а) необходимость подтверждения факта сделки в суде;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б) реституции;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в) необходимость оформления договора у нотариуса;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г) лишение права в случае спора ссылаться на свидетельские показания в суде;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д) недействительность сделки.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9. Договор дарения относится к: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а) многосторонних, платных, реальных;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б) односторонних, платных, консенсуальным;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в) односторонних, консенсуальным, акцессорным;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г) односторонних, бесплатных, реальных или консенсуальных;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д) двусторонних, бесплатных, абстрактных.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10. Основаниями освобождения должника от гражданской ответственности за неисполнение или ненадлежащее исполнение обязательства по общему правилу являются: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lastRenderedPageBreak/>
        <w:t>а) случай или непреодолимая сила;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б) несоблюдение своих обязательств контрагентом должника или третьими лицами;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в) неосторожное вина кредитора;</w:t>
      </w:r>
    </w:p>
    <w:p w:rsidR="00A03979" w:rsidRP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г) субъективная невозможность выполнения или надлежащего исполнения обязательств должником;</w:t>
      </w:r>
    </w:p>
    <w:p w:rsidR="00A03979" w:rsidRDefault="00A03979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3979">
        <w:rPr>
          <w:rFonts w:ascii="Times New Roman" w:hAnsi="Times New Roman" w:cs="Times New Roman"/>
          <w:sz w:val="28"/>
          <w:szCs w:val="28"/>
        </w:rPr>
        <w:t>д) умышленная вина кредитора, которая повлекла за собой увеличение размера убытков, вызванных нарушением обязательств.</w:t>
      </w:r>
    </w:p>
    <w:p w:rsidR="00411A28" w:rsidRDefault="00411A28" w:rsidP="00A0397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A28" w:rsidRPr="00411A28" w:rsidRDefault="00411A28" w:rsidP="00411A2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A28">
        <w:rPr>
          <w:rFonts w:ascii="Times New Roman" w:hAnsi="Times New Roman" w:cs="Times New Roman"/>
          <w:b/>
          <w:sz w:val="28"/>
          <w:szCs w:val="28"/>
        </w:rPr>
        <w:t>Практические задания 2</w:t>
      </w:r>
    </w:p>
    <w:p w:rsidR="00411A28" w:rsidRPr="00411A28" w:rsidRDefault="00411A28" w:rsidP="00411A2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A28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411A28" w:rsidRPr="00411A28" w:rsidRDefault="00411A28" w:rsidP="00411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A28">
        <w:rPr>
          <w:rFonts w:ascii="Times New Roman" w:hAnsi="Times New Roman" w:cs="Times New Roman"/>
          <w:sz w:val="28"/>
          <w:szCs w:val="28"/>
        </w:rPr>
        <w:t>Остапчук</w:t>
      </w:r>
      <w:proofErr w:type="spellEnd"/>
      <w:r w:rsidRPr="00411A28">
        <w:rPr>
          <w:rFonts w:ascii="Times New Roman" w:hAnsi="Times New Roman" w:cs="Times New Roman"/>
          <w:sz w:val="28"/>
          <w:szCs w:val="28"/>
        </w:rPr>
        <w:t xml:space="preserve"> и Павленко в мае 2009 года в простой письменной форме заключили предварительный договор купли-продажи квартиры. В договоре было установлено, что основной договор купли-продажи квартиры будет подписан сторонами до 1 сентября текущего года, а также была указана цена квартиры.</w:t>
      </w:r>
    </w:p>
    <w:p w:rsidR="00411A28" w:rsidRPr="00411A28" w:rsidRDefault="00411A28" w:rsidP="00411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A28">
        <w:rPr>
          <w:rFonts w:ascii="Times New Roman" w:hAnsi="Times New Roman" w:cs="Times New Roman"/>
          <w:sz w:val="28"/>
          <w:szCs w:val="28"/>
        </w:rPr>
        <w:t xml:space="preserve">В конце августа Павлов обратился к владельцу квартиры Остапенко с требованием заключения основного договора в соответствии с предварительного договора. Остапенко ему отказал, поскольку считал, что основной договор должен быть заключен 1 сентября. В оговоренный срок Остапенко отказался продавать квартиру Павлову на указанных условиях, поскольку цены на рынке недвижимости значительно </w:t>
      </w:r>
      <w:proofErr w:type="gramStart"/>
      <w:r w:rsidRPr="00411A28">
        <w:rPr>
          <w:rFonts w:ascii="Times New Roman" w:hAnsi="Times New Roman" w:cs="Times New Roman"/>
          <w:sz w:val="28"/>
          <w:szCs w:val="28"/>
        </w:rPr>
        <w:t>повысились</w:t>
      </w:r>
      <w:proofErr w:type="gramEnd"/>
      <w:r w:rsidRPr="00411A28">
        <w:rPr>
          <w:rFonts w:ascii="Times New Roman" w:hAnsi="Times New Roman" w:cs="Times New Roman"/>
          <w:sz w:val="28"/>
          <w:szCs w:val="28"/>
        </w:rPr>
        <w:t xml:space="preserve"> и он получил значительно более выгодное предложение.</w:t>
      </w:r>
    </w:p>
    <w:p w:rsidR="00411A28" w:rsidRPr="00411A28" w:rsidRDefault="00411A28" w:rsidP="00411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A28">
        <w:rPr>
          <w:rFonts w:ascii="Times New Roman" w:hAnsi="Times New Roman" w:cs="Times New Roman"/>
          <w:sz w:val="28"/>
          <w:szCs w:val="28"/>
        </w:rPr>
        <w:t>Павлов обратился в суд с требованием о признании договора купли-продажи квартиры заключенным на условиях предварительного договора, а также о взыскании убытков, причиненных просрочкой.</w:t>
      </w:r>
    </w:p>
    <w:p w:rsidR="00411A28" w:rsidRPr="00411A28" w:rsidRDefault="00411A28" w:rsidP="00411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A28">
        <w:rPr>
          <w:rFonts w:ascii="Times New Roman" w:hAnsi="Times New Roman" w:cs="Times New Roman"/>
          <w:sz w:val="28"/>
          <w:szCs w:val="28"/>
        </w:rPr>
        <w:t>Какое решение должен вынести суд?</w:t>
      </w:r>
    </w:p>
    <w:p w:rsidR="00411A28" w:rsidRPr="00411A28" w:rsidRDefault="00411A28" w:rsidP="00411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A28" w:rsidRPr="00411A28" w:rsidRDefault="00411A28" w:rsidP="00411A2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 2</w:t>
      </w:r>
    </w:p>
    <w:p w:rsidR="00411A28" w:rsidRPr="00411A28" w:rsidRDefault="00411A28" w:rsidP="00411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A28">
        <w:rPr>
          <w:rFonts w:ascii="Times New Roman" w:hAnsi="Times New Roman" w:cs="Times New Roman"/>
          <w:sz w:val="28"/>
          <w:szCs w:val="28"/>
        </w:rPr>
        <w:t xml:space="preserve">Яковенко предложил своему приятелю Васильченко приобрести у него картину известного мастера. Васильченко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11A28">
        <w:rPr>
          <w:rFonts w:ascii="Times New Roman" w:hAnsi="Times New Roman" w:cs="Times New Roman"/>
          <w:sz w:val="28"/>
          <w:szCs w:val="28"/>
        </w:rPr>
        <w:t>следующий день направил по факсу ответ, в котором содержалась его согласие приобрести картину с указанием ее цены. Через пять дней Яковенко сообщил Васильченко, что согласен продать ему картину по цене, которая на 30% выше цены, предложенной Васильченко. Васильченко не согласился, считая, что договор между ними является заключенным на условиях факсов, которое должно считаться акцептом.</w:t>
      </w:r>
    </w:p>
    <w:p w:rsidR="00411A28" w:rsidRPr="00411A28" w:rsidRDefault="00411A28" w:rsidP="00411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A28">
        <w:rPr>
          <w:rFonts w:ascii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Pr="00411A28">
        <w:rPr>
          <w:rFonts w:ascii="Times New Roman" w:hAnsi="Times New Roman" w:cs="Times New Roman"/>
          <w:sz w:val="28"/>
          <w:szCs w:val="28"/>
        </w:rPr>
        <w:t>заключен договор? Как действовать сторонам в этой ситуации?</w:t>
      </w:r>
    </w:p>
    <w:p w:rsidR="00411A28" w:rsidRPr="00411A28" w:rsidRDefault="00411A28" w:rsidP="00411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A28" w:rsidRPr="00411A28" w:rsidRDefault="00411A28" w:rsidP="00411A2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A28">
        <w:rPr>
          <w:rFonts w:ascii="Times New Roman" w:hAnsi="Times New Roman" w:cs="Times New Roman"/>
          <w:b/>
          <w:sz w:val="28"/>
          <w:szCs w:val="28"/>
        </w:rPr>
        <w:t>Задача 3:</w:t>
      </w:r>
    </w:p>
    <w:p w:rsidR="00411A28" w:rsidRPr="00411A28" w:rsidRDefault="00411A28" w:rsidP="00411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A28">
        <w:rPr>
          <w:rFonts w:ascii="Times New Roman" w:hAnsi="Times New Roman" w:cs="Times New Roman"/>
          <w:sz w:val="28"/>
          <w:szCs w:val="28"/>
        </w:rPr>
        <w:t>Давидюк</w:t>
      </w:r>
      <w:proofErr w:type="spellEnd"/>
      <w:r w:rsidRPr="00411A28">
        <w:rPr>
          <w:rFonts w:ascii="Times New Roman" w:hAnsi="Times New Roman" w:cs="Times New Roman"/>
          <w:sz w:val="28"/>
          <w:szCs w:val="28"/>
        </w:rPr>
        <w:t xml:space="preserve"> 20 сентября купил в универмаге костюм и ботинки. В присутствии продавца он примерил купленные вещи и внимательно их осматривал. </w:t>
      </w:r>
      <w:r w:rsidRPr="00411A28">
        <w:rPr>
          <w:rFonts w:ascii="Times New Roman" w:hAnsi="Times New Roman" w:cs="Times New Roman"/>
          <w:sz w:val="28"/>
          <w:szCs w:val="28"/>
        </w:rPr>
        <w:lastRenderedPageBreak/>
        <w:t xml:space="preserve">Вернувшись домой, </w:t>
      </w:r>
      <w:proofErr w:type="spellStart"/>
      <w:r w:rsidRPr="00411A28">
        <w:rPr>
          <w:rFonts w:ascii="Times New Roman" w:hAnsi="Times New Roman" w:cs="Times New Roman"/>
          <w:sz w:val="28"/>
          <w:szCs w:val="28"/>
        </w:rPr>
        <w:t>Давидюк</w:t>
      </w:r>
      <w:proofErr w:type="spellEnd"/>
      <w:r w:rsidRPr="00411A28">
        <w:rPr>
          <w:rFonts w:ascii="Times New Roman" w:hAnsi="Times New Roman" w:cs="Times New Roman"/>
          <w:sz w:val="28"/>
          <w:szCs w:val="28"/>
        </w:rPr>
        <w:t xml:space="preserve"> снова осмотрел костюм и решил, что цвет и фасон ему не подходят. По этой причине костюм он не надевал и через несколько дней обратился в магазин, требуя принять костюм и вернуть ему деньги.</w:t>
      </w:r>
    </w:p>
    <w:p w:rsidR="00411A28" w:rsidRPr="00411A28" w:rsidRDefault="00411A28" w:rsidP="00411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A28">
        <w:rPr>
          <w:rFonts w:ascii="Times New Roman" w:hAnsi="Times New Roman" w:cs="Times New Roman"/>
          <w:sz w:val="28"/>
          <w:szCs w:val="28"/>
        </w:rPr>
        <w:t>Через месяц после покупки ботинок оказалось, что они имеют серьезные недостатки: некачественно сшитые и разные по цвету.</w:t>
      </w:r>
    </w:p>
    <w:p w:rsidR="00411A28" w:rsidRPr="00411A28" w:rsidRDefault="00411A28" w:rsidP="00411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A28">
        <w:rPr>
          <w:rFonts w:ascii="Times New Roman" w:hAnsi="Times New Roman" w:cs="Times New Roman"/>
          <w:sz w:val="28"/>
          <w:szCs w:val="28"/>
        </w:rPr>
        <w:t xml:space="preserve">Универмаг отказался заменить купленные вещи на более качественные или вернуть за них деньги, ссылаясь на то, что при приобретении покупатель мог хорошо осмотреть товар и, кроме того, ботинки </w:t>
      </w:r>
      <w:proofErr w:type="spellStart"/>
      <w:r w:rsidRPr="00411A28">
        <w:rPr>
          <w:rFonts w:ascii="Times New Roman" w:hAnsi="Times New Roman" w:cs="Times New Roman"/>
          <w:sz w:val="28"/>
          <w:szCs w:val="28"/>
        </w:rPr>
        <w:t>Давидюк</w:t>
      </w:r>
      <w:proofErr w:type="spellEnd"/>
      <w:r w:rsidRPr="00411A28">
        <w:rPr>
          <w:rFonts w:ascii="Times New Roman" w:hAnsi="Times New Roman" w:cs="Times New Roman"/>
          <w:sz w:val="28"/>
          <w:szCs w:val="28"/>
        </w:rPr>
        <w:t xml:space="preserve"> уже носил. По мнению администрации, дефекты товара были явные и покупатель не имеет права требовать их замены, вернуть же деньги невозможно, так как их уже инкассировано.</w:t>
      </w:r>
    </w:p>
    <w:p w:rsidR="00411A28" w:rsidRPr="00411A28" w:rsidRDefault="00411A28" w:rsidP="00411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1A28" w:rsidRPr="00411A28" w:rsidRDefault="00411A28" w:rsidP="00411A28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A28">
        <w:rPr>
          <w:rFonts w:ascii="Times New Roman" w:hAnsi="Times New Roman" w:cs="Times New Roman"/>
          <w:b/>
          <w:sz w:val="28"/>
          <w:szCs w:val="28"/>
        </w:rPr>
        <w:t>Задача 4:</w:t>
      </w:r>
    </w:p>
    <w:p w:rsidR="00411A28" w:rsidRPr="00411A28" w:rsidRDefault="00411A28" w:rsidP="00411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1A28">
        <w:rPr>
          <w:rFonts w:ascii="Times New Roman" w:hAnsi="Times New Roman" w:cs="Times New Roman"/>
          <w:sz w:val="28"/>
          <w:szCs w:val="28"/>
        </w:rPr>
        <w:t>Кайдашов</w:t>
      </w:r>
      <w:proofErr w:type="spellEnd"/>
      <w:r w:rsidRPr="00411A28">
        <w:rPr>
          <w:rFonts w:ascii="Times New Roman" w:hAnsi="Times New Roman" w:cs="Times New Roman"/>
          <w:sz w:val="28"/>
          <w:szCs w:val="28"/>
        </w:rPr>
        <w:t xml:space="preserve"> и угловых приобрели в магазине по электрообогреватели отечественного производства одной и той же модели. Через 6 месяцев в квартире </w:t>
      </w:r>
      <w:proofErr w:type="spellStart"/>
      <w:r w:rsidRPr="00411A28">
        <w:rPr>
          <w:rFonts w:ascii="Times New Roman" w:hAnsi="Times New Roman" w:cs="Times New Roman"/>
          <w:sz w:val="28"/>
          <w:szCs w:val="28"/>
        </w:rPr>
        <w:t>Кайдашова</w:t>
      </w:r>
      <w:proofErr w:type="spellEnd"/>
      <w:r w:rsidRPr="00411A28">
        <w:rPr>
          <w:rFonts w:ascii="Times New Roman" w:hAnsi="Times New Roman" w:cs="Times New Roman"/>
          <w:sz w:val="28"/>
          <w:szCs w:val="28"/>
        </w:rPr>
        <w:t xml:space="preserve"> произошел пожар, выгорела пол в одной из комнат, были испорчены мебель и домашние вещи. Причиной пожара стал неисправный обогреватель, который имел производственные дефекты, а именно плохую изоляцию нагревательных элементов. </w:t>
      </w:r>
      <w:proofErr w:type="spellStart"/>
      <w:r w:rsidRPr="00411A28">
        <w:rPr>
          <w:rFonts w:ascii="Times New Roman" w:hAnsi="Times New Roman" w:cs="Times New Roman"/>
          <w:sz w:val="28"/>
          <w:szCs w:val="28"/>
        </w:rPr>
        <w:t>Кайдашов</w:t>
      </w:r>
      <w:proofErr w:type="spellEnd"/>
      <w:r w:rsidRPr="00411A28">
        <w:rPr>
          <w:rFonts w:ascii="Times New Roman" w:hAnsi="Times New Roman" w:cs="Times New Roman"/>
          <w:sz w:val="28"/>
          <w:szCs w:val="28"/>
        </w:rPr>
        <w:t xml:space="preserve"> решил обратиться с иском о возмещении причиненного ему вреда, но оказалось, что магазин, где был приобретен обогреватель, ликвидирован.</w:t>
      </w:r>
    </w:p>
    <w:p w:rsidR="00411A28" w:rsidRPr="00411A28" w:rsidRDefault="00411A28" w:rsidP="00411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A28">
        <w:rPr>
          <w:rFonts w:ascii="Times New Roman" w:hAnsi="Times New Roman" w:cs="Times New Roman"/>
          <w:sz w:val="28"/>
          <w:szCs w:val="28"/>
        </w:rPr>
        <w:t xml:space="preserve">Имеет ли право </w:t>
      </w:r>
      <w:proofErr w:type="spellStart"/>
      <w:r w:rsidRPr="00411A28">
        <w:rPr>
          <w:rFonts w:ascii="Times New Roman" w:hAnsi="Times New Roman" w:cs="Times New Roman"/>
          <w:sz w:val="28"/>
          <w:szCs w:val="28"/>
        </w:rPr>
        <w:t>Кайдашов</w:t>
      </w:r>
      <w:proofErr w:type="spellEnd"/>
      <w:r w:rsidRPr="00411A28">
        <w:rPr>
          <w:rFonts w:ascii="Times New Roman" w:hAnsi="Times New Roman" w:cs="Times New Roman"/>
          <w:sz w:val="28"/>
          <w:szCs w:val="28"/>
        </w:rPr>
        <w:t xml:space="preserve"> обратиться с иском о возмещении причиненных убытков к производителю электрообогревателей и в какой срок?</w:t>
      </w:r>
    </w:p>
    <w:p w:rsidR="00411A28" w:rsidRPr="00411A28" w:rsidRDefault="00411A28" w:rsidP="00411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A28">
        <w:rPr>
          <w:rFonts w:ascii="Times New Roman" w:hAnsi="Times New Roman" w:cs="Times New Roman"/>
          <w:sz w:val="28"/>
          <w:szCs w:val="28"/>
        </w:rPr>
        <w:t xml:space="preserve">Узнав о случае с электрообогревателем </w:t>
      </w:r>
      <w:proofErr w:type="spellStart"/>
      <w:r w:rsidRPr="00411A28">
        <w:rPr>
          <w:rFonts w:ascii="Times New Roman" w:hAnsi="Times New Roman" w:cs="Times New Roman"/>
          <w:sz w:val="28"/>
          <w:szCs w:val="28"/>
        </w:rPr>
        <w:t>Кайдашова</w:t>
      </w:r>
      <w:proofErr w:type="spellEnd"/>
      <w:r w:rsidRPr="00411A28">
        <w:rPr>
          <w:rFonts w:ascii="Times New Roman" w:hAnsi="Times New Roman" w:cs="Times New Roman"/>
          <w:sz w:val="28"/>
          <w:szCs w:val="28"/>
        </w:rPr>
        <w:t>, угловые решил вернуть свой обогреватель производителю.</w:t>
      </w:r>
    </w:p>
    <w:p w:rsidR="00411A28" w:rsidRDefault="00411A28" w:rsidP="00411A2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1A28">
        <w:rPr>
          <w:rFonts w:ascii="Times New Roman" w:hAnsi="Times New Roman" w:cs="Times New Roman"/>
          <w:sz w:val="28"/>
          <w:szCs w:val="28"/>
        </w:rPr>
        <w:t>Может угловой вернуть товар, если обнаружит производственный дефект в своем обогревателю? Изменится решение, если будет установлено, что производитель установил для электрообогревателей гарантийный срок в течение 3 месяцев?</w:t>
      </w:r>
    </w:p>
    <w:p w:rsidR="00EE33E8" w:rsidRDefault="00EE33E8" w:rsidP="00EE33E8">
      <w:pPr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E33E8" w:rsidRDefault="00EE33E8" w:rsidP="00EE33E8">
      <w:pPr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E33E8" w:rsidRDefault="00EE33E8" w:rsidP="00EE33E8">
      <w:pPr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E33E8" w:rsidRDefault="00EE33E8" w:rsidP="00EE33E8">
      <w:pPr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E33E8" w:rsidRDefault="00EE33E8" w:rsidP="00EE33E8">
      <w:pPr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E33E8" w:rsidRDefault="00EE33E8" w:rsidP="00EE33E8">
      <w:pPr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E33E8" w:rsidRDefault="00EE33E8" w:rsidP="00EE33E8">
      <w:pPr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E33E8" w:rsidRDefault="00EE33E8" w:rsidP="00EE33E8">
      <w:pPr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E33E8" w:rsidRDefault="00EE33E8" w:rsidP="00EE33E8">
      <w:pPr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E33E8" w:rsidRDefault="00EE33E8" w:rsidP="00EE33E8">
      <w:pPr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E33E8" w:rsidRDefault="00EE33E8" w:rsidP="00EE33E8">
      <w:pPr>
        <w:spacing w:line="288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E33E8" w:rsidRDefault="00EE33E8" w:rsidP="00EE33E8">
      <w:pPr>
        <w:spacing w:line="288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Литература</w:t>
      </w:r>
      <w:proofErr w:type="spellEnd"/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1. 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Брагинский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М.И., 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Витрянский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В.В. 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Договорное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право. – М., 2000.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2. 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БеловВ.А.Гражданское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право. – М., 2002.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3. </w:t>
      </w:r>
      <w:proofErr w:type="spellStart"/>
      <w:r w:rsidRPr="00EE33E8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Гражданское</w:t>
      </w:r>
      <w:proofErr w:type="spellEnd"/>
      <w:r w:rsidRPr="00EE33E8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право </w:t>
      </w:r>
      <w:r w:rsidRPr="00EE33E8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: </w:t>
      </w:r>
      <w:proofErr w:type="spellStart"/>
      <w:r w:rsidRPr="00EE33E8">
        <w:rPr>
          <w:rFonts w:ascii="Times New Roman" w:hAnsi="Times New Roman" w:cs="Times New Roman"/>
          <w:spacing w:val="-6"/>
          <w:sz w:val="28"/>
          <w:szCs w:val="28"/>
          <w:lang w:val="uk-UA"/>
        </w:rPr>
        <w:t>учебник</w:t>
      </w:r>
      <w:proofErr w:type="spellEnd"/>
      <w:r w:rsidRPr="00EE33E8">
        <w:rPr>
          <w:rFonts w:ascii="Times New Roman" w:hAnsi="Times New Roman" w:cs="Times New Roman"/>
          <w:spacing w:val="-6"/>
          <w:sz w:val="28"/>
          <w:szCs w:val="28"/>
          <w:lang w:val="uk-UA"/>
        </w:rPr>
        <w:t>: в 2-х томах /</w:t>
      </w:r>
      <w:proofErr w:type="spellStart"/>
      <w:r w:rsidRPr="00EE33E8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под</w:t>
      </w:r>
      <w:proofErr w:type="spellEnd"/>
      <w:r w:rsidRPr="00EE33E8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 xml:space="preserve"> ред. Е.А. </w:t>
      </w:r>
      <w:proofErr w:type="spellStart"/>
      <w:r w:rsidRPr="00EE33E8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Суханова</w:t>
      </w:r>
      <w:proofErr w:type="spellEnd"/>
      <w:r w:rsidRPr="00EE33E8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.</w:t>
      </w: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М., 1998.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4. 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Гражданское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 : 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учебник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под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ред. А.П. 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Сергеева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, Ю.К. Толстого. – М., 1996.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spacing w:val="6"/>
          <w:sz w:val="28"/>
          <w:szCs w:val="28"/>
          <w:lang w:val="uk-UA"/>
        </w:rPr>
        <w:t>5. </w:t>
      </w:r>
      <w:proofErr w:type="spellStart"/>
      <w:r w:rsidRPr="00EE33E8">
        <w:rPr>
          <w:rFonts w:ascii="Times New Roman" w:hAnsi="Times New Roman" w:cs="Times New Roman"/>
          <w:spacing w:val="6"/>
          <w:sz w:val="28"/>
          <w:szCs w:val="28"/>
          <w:lang w:val="uk-UA"/>
        </w:rPr>
        <w:t>Горбачев</w:t>
      </w:r>
      <w:proofErr w:type="spellEnd"/>
      <w:r w:rsidRPr="00EE33E8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 А.В., </w:t>
      </w:r>
      <w:proofErr w:type="spellStart"/>
      <w:r w:rsidRPr="00EE33E8">
        <w:rPr>
          <w:rFonts w:ascii="Times New Roman" w:hAnsi="Times New Roman" w:cs="Times New Roman"/>
          <w:spacing w:val="6"/>
          <w:sz w:val="28"/>
          <w:szCs w:val="28"/>
          <w:lang w:val="uk-UA"/>
        </w:rPr>
        <w:t>Домашенко</w:t>
      </w:r>
      <w:proofErr w:type="spellEnd"/>
      <w:r w:rsidRPr="00EE33E8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 М.В. </w:t>
      </w:r>
      <w:proofErr w:type="spellStart"/>
      <w:r w:rsidRPr="00EE33E8">
        <w:rPr>
          <w:rFonts w:ascii="Times New Roman" w:hAnsi="Times New Roman" w:cs="Times New Roman"/>
          <w:spacing w:val="6"/>
          <w:sz w:val="28"/>
          <w:szCs w:val="28"/>
          <w:lang w:val="uk-UA"/>
        </w:rPr>
        <w:t>Гражданское</w:t>
      </w:r>
      <w:proofErr w:type="spellEnd"/>
      <w:r w:rsidRPr="00EE33E8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право </w:t>
      </w:r>
      <w:proofErr w:type="spellStart"/>
      <w:r w:rsidRPr="00EE33E8">
        <w:rPr>
          <w:rFonts w:ascii="Times New Roman" w:hAnsi="Times New Roman" w:cs="Times New Roman"/>
          <w:spacing w:val="6"/>
          <w:sz w:val="28"/>
          <w:szCs w:val="28"/>
          <w:lang w:val="uk-UA"/>
        </w:rPr>
        <w:t>Украины</w:t>
      </w:r>
      <w:proofErr w:type="spellEnd"/>
      <w:r w:rsidRPr="00EE33E8">
        <w:rPr>
          <w:rFonts w:ascii="Times New Roman" w:hAnsi="Times New Roman" w:cs="Times New Roman"/>
          <w:spacing w:val="6"/>
          <w:sz w:val="28"/>
          <w:szCs w:val="28"/>
          <w:lang w:val="uk-UA"/>
        </w:rPr>
        <w:t>:</w:t>
      </w:r>
      <w:r w:rsidRPr="00EE33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E33E8">
        <w:rPr>
          <w:rFonts w:ascii="Times New Roman" w:hAnsi="Times New Roman" w:cs="Times New Roman"/>
          <w:sz w:val="28"/>
          <w:szCs w:val="28"/>
          <w:lang w:val="uk-UA"/>
        </w:rPr>
        <w:t>Структурно-логическиесхемы</w:t>
      </w:r>
      <w:proofErr w:type="spellEnd"/>
      <w:r w:rsidRPr="00EE33E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EE33E8">
        <w:rPr>
          <w:rFonts w:ascii="Times New Roman" w:hAnsi="Times New Roman" w:cs="Times New Roman"/>
          <w:sz w:val="28"/>
          <w:szCs w:val="28"/>
          <w:lang w:val="uk-UA"/>
        </w:rPr>
        <w:t>учеб.-метод</w:t>
      </w:r>
      <w:proofErr w:type="spellEnd"/>
      <w:r w:rsidRPr="00EE33E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E33E8">
        <w:rPr>
          <w:rFonts w:ascii="Times New Roman" w:hAnsi="Times New Roman" w:cs="Times New Roman"/>
          <w:sz w:val="28"/>
          <w:szCs w:val="28"/>
          <w:lang w:val="uk-UA"/>
        </w:rPr>
        <w:t>пособие</w:t>
      </w:r>
      <w:proofErr w:type="spellEnd"/>
      <w:r w:rsidRPr="00EE33E8">
        <w:rPr>
          <w:rFonts w:ascii="Times New Roman" w:hAnsi="Times New Roman" w:cs="Times New Roman"/>
          <w:sz w:val="28"/>
          <w:szCs w:val="28"/>
          <w:lang w:val="uk-UA"/>
        </w:rPr>
        <w:t>. – Х., 2002.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6. Договір у цивільному і трудовому праві / за ред. Ю.С. </w:t>
      </w:r>
      <w:proofErr w:type="spellStart"/>
      <w:r w:rsidRPr="00EE33E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Шемшученка</w:t>
      </w:r>
      <w:proofErr w:type="spellEnd"/>
      <w:r w:rsidRPr="00EE33E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,</w:t>
      </w: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Я.М. Шевченко. – К., 2000.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7. 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Емельянов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В.П. 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Гражданское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 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Украины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 Е.П. 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Емельянов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. – Х., 1996.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8. Загальна теорія цивільного права. – К., 1992.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9. Зобов’язальне право: Теорія і практика / за ред. О.В. </w:t>
      </w:r>
      <w:proofErr w:type="spellStart"/>
      <w:r w:rsidRPr="00EE33E8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Дзери</w:t>
      </w:r>
      <w:proofErr w:type="spellEnd"/>
      <w:r w:rsidRPr="00EE33E8">
        <w:rPr>
          <w:rFonts w:ascii="Times New Roman" w:hAnsi="Times New Roman" w:cs="Times New Roman"/>
          <w:color w:val="000000"/>
          <w:spacing w:val="-8"/>
          <w:sz w:val="28"/>
          <w:szCs w:val="28"/>
          <w:lang w:val="uk-UA"/>
        </w:rPr>
        <w:t>. – К., 1998.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10. 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Иоффе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О.С. 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Обязательное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право. – М., 1975.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11. 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Иоффе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О.С. 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Общееучение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об 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обязательствах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Отдельныевидыобязательств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// 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Избр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труды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: в 4 т. – СПб., 2003.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12. </w:t>
      </w:r>
      <w:proofErr w:type="spellStart"/>
      <w:r w:rsidRPr="00EE33E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Матвеев</w:t>
      </w:r>
      <w:proofErr w:type="spellEnd"/>
      <w:r w:rsidRPr="00EE33E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 Г.К. </w:t>
      </w:r>
      <w:proofErr w:type="spellStart"/>
      <w:r w:rsidRPr="00EE33E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Основаниегражданско-правовойответственности</w:t>
      </w:r>
      <w:proofErr w:type="spellEnd"/>
      <w:r w:rsidRPr="00EE33E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.</w:t>
      </w: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М., 1970.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13. </w:t>
      </w:r>
      <w:proofErr w:type="spellStart"/>
      <w:r w:rsidRPr="00EE33E8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Майданик</w:t>
      </w:r>
      <w:proofErr w:type="spellEnd"/>
      <w:r w:rsidRPr="00EE33E8">
        <w:rPr>
          <w:rFonts w:ascii="Times New Roman" w:hAnsi="Times New Roman" w:cs="Times New Roman"/>
          <w:color w:val="000000"/>
          <w:spacing w:val="6"/>
          <w:sz w:val="28"/>
          <w:szCs w:val="28"/>
          <w:lang w:val="uk-UA"/>
        </w:rPr>
        <w:t> Р. Актуальне дослідження проблем виконання зо</w:t>
      </w: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бов’язань // Юридична Україна. – 2005. – № 5. – С. 103–104.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14. Методичні поради та завдання до практичних занять і тематика </w:t>
      </w:r>
      <w:r w:rsidRPr="00EE33E8">
        <w:rPr>
          <w:rFonts w:ascii="Times New Roman" w:hAnsi="Times New Roman" w:cs="Times New Roman"/>
          <w:color w:val="000000"/>
          <w:spacing w:val="-2"/>
          <w:sz w:val="28"/>
          <w:szCs w:val="28"/>
          <w:lang w:val="uk-UA"/>
        </w:rPr>
        <w:t xml:space="preserve">курсових робіт з цивільного та сімейного права України </w:t>
      </w:r>
      <w:r w:rsidRPr="00EE33E8">
        <w:rPr>
          <w:rFonts w:ascii="Times New Roman" w:hAnsi="Times New Roman" w:cs="Times New Roman"/>
          <w:spacing w:val="-2"/>
          <w:sz w:val="28"/>
          <w:szCs w:val="28"/>
          <w:lang w:val="uk-UA"/>
        </w:rPr>
        <w:t>/ уклад.: І.Й. </w:t>
      </w:r>
      <w:proofErr w:type="spellStart"/>
      <w:r w:rsidRPr="00EE33E8">
        <w:rPr>
          <w:rFonts w:ascii="Times New Roman" w:hAnsi="Times New Roman" w:cs="Times New Roman"/>
          <w:spacing w:val="-2"/>
          <w:sz w:val="28"/>
          <w:szCs w:val="28"/>
          <w:lang w:val="uk-UA"/>
        </w:rPr>
        <w:t>Пуч-</w:t>
      </w:r>
      <w:r w:rsidRPr="00EE33E8">
        <w:rPr>
          <w:rFonts w:ascii="Times New Roman" w:hAnsi="Times New Roman" w:cs="Times New Roman"/>
          <w:sz w:val="28"/>
          <w:szCs w:val="28"/>
          <w:lang w:val="uk-UA"/>
        </w:rPr>
        <w:t>ковська</w:t>
      </w:r>
      <w:proofErr w:type="spellEnd"/>
      <w:r w:rsidRPr="00EE33E8">
        <w:rPr>
          <w:rFonts w:ascii="Times New Roman" w:hAnsi="Times New Roman" w:cs="Times New Roman"/>
          <w:sz w:val="28"/>
          <w:szCs w:val="28"/>
          <w:lang w:val="uk-UA"/>
        </w:rPr>
        <w:t xml:space="preserve">, Л.М. Баранова, О.А. </w:t>
      </w:r>
      <w:proofErr w:type="spellStart"/>
      <w:r w:rsidRPr="00EE33E8">
        <w:rPr>
          <w:rFonts w:ascii="Times New Roman" w:hAnsi="Times New Roman" w:cs="Times New Roman"/>
          <w:sz w:val="28"/>
          <w:szCs w:val="28"/>
          <w:lang w:val="uk-UA"/>
        </w:rPr>
        <w:t>Загорулько</w:t>
      </w:r>
      <w:proofErr w:type="spellEnd"/>
      <w:r w:rsidRPr="00EE33E8">
        <w:rPr>
          <w:rFonts w:ascii="Times New Roman" w:hAnsi="Times New Roman" w:cs="Times New Roman"/>
          <w:sz w:val="28"/>
          <w:szCs w:val="28"/>
          <w:lang w:val="uk-UA"/>
        </w:rPr>
        <w:t xml:space="preserve"> та ін. – Х., 1999.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lastRenderedPageBreak/>
        <w:t>15. Омельченко А. Припинення зобов’язання // Закон і бізнес. – 2003.</w:t>
      </w: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20 груд. – С. 14–15.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16. 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Палиюк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В.П. 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Моральный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неимущественный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) 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вред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. – К., 1999.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17. </w:t>
      </w:r>
      <w:proofErr w:type="spellStart"/>
      <w:r w:rsidRPr="00EE33E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Піцик</w:t>
      </w:r>
      <w:proofErr w:type="spellEnd"/>
      <w:r w:rsidRPr="00EE33E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 А. Загальна правова характеристика способів забезпечен</w:t>
      </w: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ня </w:t>
      </w:r>
      <w:r w:rsidRPr="00EE33E8">
        <w:rPr>
          <w:rFonts w:ascii="Times New Roman" w:hAnsi="Times New Roman" w:cs="Times New Roman"/>
          <w:color w:val="000000"/>
          <w:spacing w:val="-6"/>
          <w:sz w:val="28"/>
          <w:szCs w:val="28"/>
          <w:lang w:val="uk-UA"/>
        </w:rPr>
        <w:t>виконання зобов’язань // Бізнес (Бухгалтерія). – 2004. – 26 липня. – С. 19–20.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18. 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Сарбаш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С.В. 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Исполнениевзаимныхобязательств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. – М., 2004.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19. 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Сібільов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М. Договірне зобов’язання та його виконання </w:t>
      </w:r>
      <w:r w:rsidRPr="00EE33E8">
        <w:rPr>
          <w:rFonts w:ascii="Times New Roman" w:hAnsi="Times New Roman" w:cs="Times New Roman"/>
          <w:sz w:val="28"/>
          <w:szCs w:val="28"/>
          <w:lang w:val="uk-UA"/>
        </w:rPr>
        <w:t xml:space="preserve">// </w:t>
      </w:r>
      <w:proofErr w:type="spellStart"/>
      <w:r w:rsidRPr="00EE33E8">
        <w:rPr>
          <w:rFonts w:ascii="Times New Roman" w:hAnsi="Times New Roman" w:cs="Times New Roman"/>
          <w:sz w:val="28"/>
          <w:szCs w:val="28"/>
          <w:lang w:val="uk-UA"/>
        </w:rPr>
        <w:t>Вісн</w:t>
      </w:r>
      <w:proofErr w:type="spellEnd"/>
      <w:r w:rsidRPr="00EE33E8">
        <w:rPr>
          <w:rFonts w:ascii="Times New Roman" w:hAnsi="Times New Roman" w:cs="Times New Roman"/>
          <w:sz w:val="28"/>
          <w:szCs w:val="28"/>
          <w:lang w:val="uk-UA"/>
        </w:rPr>
        <w:t>. Акад. прав. Наук України. – Х., 2003. – № 2–3. – С. 414–424.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20. </w:t>
      </w:r>
      <w:proofErr w:type="spellStart"/>
      <w:r w:rsidRPr="00EE33E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Тархов</w:t>
      </w:r>
      <w:proofErr w:type="spellEnd"/>
      <w:r w:rsidRPr="00EE33E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 В.А. </w:t>
      </w:r>
      <w:proofErr w:type="spellStart"/>
      <w:r w:rsidRPr="00EE33E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Гражданское</w:t>
      </w:r>
      <w:proofErr w:type="spellEnd"/>
      <w:r w:rsidRPr="00EE33E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право: Курс </w:t>
      </w:r>
      <w:proofErr w:type="spellStart"/>
      <w:r w:rsidRPr="00EE33E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лекций</w:t>
      </w:r>
      <w:proofErr w:type="spellEnd"/>
      <w:r w:rsidRPr="00EE33E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. – </w:t>
      </w:r>
      <w:proofErr w:type="spellStart"/>
      <w:r w:rsidRPr="00EE33E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Чебоксары</w:t>
      </w:r>
      <w:proofErr w:type="spellEnd"/>
      <w:r w:rsidRPr="00EE33E8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, 1997.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21. 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Харитонов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Е.О., 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Санхметова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Н.А. 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Гражданское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право: 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учебноепособие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. – К., 2001.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22. Цивільне право України: підручник: у 2-х т. </w:t>
      </w:r>
      <w:r w:rsidRPr="00EE33E8">
        <w:rPr>
          <w:rFonts w:ascii="Times New Roman" w:hAnsi="Times New Roman" w:cs="Times New Roman"/>
          <w:sz w:val="28"/>
          <w:szCs w:val="28"/>
          <w:lang w:val="uk-UA"/>
        </w:rPr>
        <w:t xml:space="preserve">/ За </w:t>
      </w:r>
      <w:proofErr w:type="spellStart"/>
      <w:r w:rsidRPr="00EE33E8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EE33E8">
        <w:rPr>
          <w:rFonts w:ascii="Times New Roman" w:hAnsi="Times New Roman" w:cs="Times New Roman"/>
          <w:sz w:val="28"/>
          <w:szCs w:val="28"/>
          <w:lang w:val="uk-UA"/>
        </w:rPr>
        <w:t>. ред. В.І.</w:t>
      </w: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 Борисової, І.В. 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Спасибо-Фатєєвої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, В.Л. 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Яроцького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. – К., 2004.</w:t>
      </w:r>
    </w:p>
    <w:p w:rsidR="00EE33E8" w:rsidRPr="00EE33E8" w:rsidRDefault="00EE33E8" w:rsidP="00EE33E8">
      <w:pPr>
        <w:spacing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23. Цивільне право України: Академічний курс: підручник: у 2-х томах / за </w:t>
      </w:r>
      <w:proofErr w:type="spellStart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</w:t>
      </w:r>
      <w:proofErr w:type="spellEnd"/>
      <w:r w:rsidRPr="00EE33E8">
        <w:rPr>
          <w:rFonts w:ascii="Times New Roman" w:hAnsi="Times New Roman" w:cs="Times New Roman"/>
          <w:color w:val="000000"/>
          <w:sz w:val="28"/>
          <w:szCs w:val="28"/>
          <w:lang w:val="uk-UA"/>
        </w:rPr>
        <w:t>. ред. Я.М. Шевченко. – К., 2003.</w:t>
      </w:r>
    </w:p>
    <w:p w:rsidR="00EE33E8" w:rsidRPr="00EE33E8" w:rsidRDefault="00EE33E8" w:rsidP="00EE33E8">
      <w:pPr>
        <w:pStyle w:val="Style1"/>
        <w:widowControl/>
        <w:spacing w:line="312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E33E8">
        <w:rPr>
          <w:rFonts w:ascii="Times New Roman" w:hAnsi="Times New Roman"/>
          <w:color w:val="000000"/>
          <w:sz w:val="28"/>
          <w:szCs w:val="28"/>
          <w:lang w:val="uk-UA"/>
        </w:rPr>
        <w:t>24. Цивільне право України: Акад. курс: підручник: у 2-х томах / за ред. О.В. </w:t>
      </w:r>
      <w:proofErr w:type="spellStart"/>
      <w:r w:rsidRPr="00EE33E8">
        <w:rPr>
          <w:rFonts w:ascii="Times New Roman" w:hAnsi="Times New Roman"/>
          <w:sz w:val="28"/>
          <w:szCs w:val="28"/>
          <w:lang w:val="uk-UA"/>
        </w:rPr>
        <w:t>Дзери</w:t>
      </w:r>
      <w:proofErr w:type="spellEnd"/>
      <w:r w:rsidRPr="00EE33E8">
        <w:rPr>
          <w:rFonts w:ascii="Times New Roman" w:hAnsi="Times New Roman"/>
          <w:sz w:val="28"/>
          <w:szCs w:val="28"/>
          <w:lang w:val="uk-UA"/>
        </w:rPr>
        <w:t>, Н.С. </w:t>
      </w:r>
      <w:proofErr w:type="spellStart"/>
      <w:r w:rsidRPr="00EE33E8">
        <w:rPr>
          <w:rFonts w:ascii="Times New Roman" w:hAnsi="Times New Roman"/>
          <w:sz w:val="28"/>
          <w:szCs w:val="28"/>
          <w:lang w:val="uk-UA"/>
        </w:rPr>
        <w:t>Кузнєцової</w:t>
      </w:r>
      <w:proofErr w:type="spellEnd"/>
      <w:r w:rsidRPr="00EE33E8">
        <w:rPr>
          <w:rFonts w:ascii="Times New Roman" w:hAnsi="Times New Roman"/>
          <w:sz w:val="28"/>
          <w:szCs w:val="28"/>
          <w:lang w:val="uk-UA"/>
        </w:rPr>
        <w:t>. 2-е вид. – К.,</w:t>
      </w:r>
      <w:r w:rsidRPr="00EE33E8">
        <w:rPr>
          <w:rFonts w:ascii="Times New Roman" w:hAnsi="Times New Roman"/>
          <w:color w:val="000000"/>
          <w:sz w:val="28"/>
          <w:szCs w:val="28"/>
          <w:lang w:val="uk-UA"/>
        </w:rPr>
        <w:t xml:space="preserve"> 2003.</w:t>
      </w:r>
    </w:p>
    <w:p w:rsidR="00EE33E8" w:rsidRPr="00EE33E8" w:rsidRDefault="00EE33E8" w:rsidP="00EE33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3E8" w:rsidRPr="00EE33E8" w:rsidRDefault="00EE33E8" w:rsidP="00EE33E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E33E8" w:rsidRPr="00EE33E8" w:rsidSect="00D45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979"/>
    <w:rsid w:val="00411A28"/>
    <w:rsid w:val="00A03979"/>
    <w:rsid w:val="00C509BF"/>
    <w:rsid w:val="00D45785"/>
    <w:rsid w:val="00D82537"/>
    <w:rsid w:val="00EE3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E3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2016-05-25T12:28:00Z</dcterms:created>
  <dcterms:modified xsi:type="dcterms:W3CDTF">2016-05-25T12:28:00Z</dcterms:modified>
</cp:coreProperties>
</file>