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B2" w:rsidRPr="00D173B2" w:rsidRDefault="00D173B2" w:rsidP="00D173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73B2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Міністерство освіти і науки України</w:t>
      </w:r>
    </w:p>
    <w:p w:rsidR="00D173B2" w:rsidRPr="00D173B2" w:rsidRDefault="00D173B2" w:rsidP="00D173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ХАРКІВСЬКИЙ НАЦІОНАЛЬНИЙ АВТОМОБІЛЬНО</w:t>
      </w:r>
      <w:r w:rsidRPr="00D173B2">
        <w:rPr>
          <w:rFonts w:ascii="Times New Roman" w:eastAsia="Times New Roman" w:hAnsi="Times New Roman" w:cs="Times New Roman"/>
          <w:sz w:val="32"/>
          <w:szCs w:val="28"/>
          <w:lang w:eastAsia="ru-RU"/>
        </w:rPr>
        <w:t>-</w:t>
      </w:r>
      <w:r w:rsidRPr="00D173B2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ДОРОЖНІЙ УНІВЕРСИТЕТ</w:t>
      </w:r>
    </w:p>
    <w:p w:rsidR="00D173B2" w:rsidRPr="00D173B2" w:rsidRDefault="00D173B2" w:rsidP="00D173B2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МЕТОДИЧНІ ВКАЗІВКИ</w:t>
      </w:r>
    </w:p>
    <w:p w:rsidR="00D173B2" w:rsidRPr="00D173B2" w:rsidRDefault="00D173B2" w:rsidP="00D173B2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28"/>
          <w:lang w:eastAsia="ru-RU"/>
        </w:rPr>
        <w:t>«</w:t>
      </w:r>
      <w:r w:rsidRPr="00D173B2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Організація та проведення навчальних </w:t>
      </w:r>
    </w:p>
    <w:p w:rsidR="00D173B2" w:rsidRPr="00D173B2" w:rsidRDefault="00D173B2" w:rsidP="00D173B2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занять з фітнесу</w:t>
      </w:r>
      <w:r w:rsidRPr="00D173B2">
        <w:rPr>
          <w:rFonts w:ascii="Times New Roman" w:eastAsia="Times New Roman" w:hAnsi="Times New Roman" w:cs="Times New Roman"/>
          <w:sz w:val="32"/>
          <w:szCs w:val="28"/>
          <w:lang w:eastAsia="ru-RU"/>
        </w:rPr>
        <w:t>»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Утверждено методичным</w:t>
      </w:r>
    </w:p>
    <w:p w:rsidR="00D173B2" w:rsidRPr="00D173B2" w:rsidRDefault="00D173B2" w:rsidP="00D173B2">
      <w:pPr>
        <w:spacing w:before="100" w:beforeAutospacing="1" w:after="0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советом университета</w:t>
      </w:r>
    </w:p>
    <w:p w:rsidR="00D173B2" w:rsidRPr="00D173B2" w:rsidRDefault="00D173B2" w:rsidP="00D173B2">
      <w:pPr>
        <w:spacing w:before="100" w:beforeAutospacing="1" w:after="0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протокол №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 від 07.10.2015</w:t>
      </w:r>
    </w:p>
    <w:p w:rsidR="00D173B2" w:rsidRPr="00D173B2" w:rsidRDefault="00D173B2" w:rsidP="00D173B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Харків </w:t>
      </w:r>
    </w:p>
    <w:p w:rsidR="00D173B2" w:rsidRPr="00D173B2" w:rsidRDefault="00D173B2" w:rsidP="00D173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ХНАДУ</w:t>
      </w:r>
    </w:p>
    <w:p w:rsidR="00D173B2" w:rsidRPr="00D173B2" w:rsidRDefault="00D173B2" w:rsidP="00D173B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361DDBD" wp14:editId="47D6B968">
                <wp:extent cx="352425" cy="228600"/>
                <wp:effectExtent l="0" t="0" r="0" b="0"/>
                <wp:docPr id="3" name="AutoShape 1" descr="C:\DOCUME~1\Admin\LOCALS~1\Temp\msohtmlclip1\01\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5F40C" id="AutoShape 1" o:spid="_x0000_s1026" style="width:27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aM7wIAAAEGAAAOAAAAZHJzL2Uyb0RvYy54bWysVMlu2zAQvRfoPxC8K1oiO5YQJXAluyjg&#10;NAGS3AwUtERZRMWlJBMlLdpv75Bek1yKtjoQHA41897M45xfPvEePVJtmBQFjk8ijKioZcPEusD3&#10;d/NggpGxRDSkl4IW+JkafHnx/t35oHKayE72DdUIggiTD6rAnbUqD0NTd5QTcyIVFeBspebEgqnX&#10;YaPJANF5HyZRNA4HqRulZU2NgdNq48QXPn7b0tpet62hFvUFBmzWr9qvK7eGF+ckX2uiOlZvYZC/&#10;QMEJE5B0H6oilqAHzd6E4qzW0sjWntSSh7JtWU09B2ATR6/Y3HZEUc8FimPUvkzm/4WtPz/eaMSa&#10;Ap9iJAiHFk0frPSZUYxRQ00N5SrzZXVd3l/NfsXLacOZWC6uy+niFsw7ytWSG9lZ3tc9U/Eyipdu&#10;84VxsqZRFJ8osXaFHpTJId+tutGuVEYtZP3VICHLjog1nRoF7QIRAZDdkdZy6ChpgHHsQoQvYjjD&#10;QDS0Gq5kA9AJQPdteGo1dzmgwOjJd/t53236ZFENh6ejJE1GGNXgSpLJOPJqCEm++1lpYz9SyZHb&#10;FFgDOh+cPC6MdWBIvrvicgk5Z33vBdWLFwdwcXMCqeFX53MgvD5+ZFE2m8wmaZAm41mQRlUVTOdl&#10;Gozn8dmoOq3Ksop/urxxmnesaahwaXZajdM/08L21WxUtlerkT1rXDgHyej1quw1eiTwVub+8yUH&#10;z+Fa+BKGLwJweUUpTtLoQ5IF8/HkLEjn6SjIzqJJEMXZh2wcpVlazV9SWjBB/50SGgqcjaCnns4B&#10;9Ctukf/eciM5ZxamUc94gSf7SyR3CpyJxrfWEtZv9kelcPAPpYB27xrt9eokulH/SjbPIFctQU4w&#10;jWBuwqaT+jtGA8ygAptvD0RTjPpPAiSfxWnqhpY30tFZAoY+9qyOPUTUEKrAFqPNtrSbQfegNFt3&#10;kCn2hRHSvfCWeQm7J7RBtX1cMGc8k+1MdIPs2Pa3DpP74jcAAAD//wMAUEsDBBQABgAIAAAAIQDS&#10;JfE63AAAAAMBAAAPAAAAZHJzL2Rvd25yZXYueG1sTI9BS8NAEIXvQv/DMoIXaTcqKRKzKaUgFhFK&#10;U9vzNDsmwexsmt0m8d+7emkvA4/3eO+bdDGaRvTUudqygodZBIK4sLrmUsHn7nX6DMJ5ZI2NZVLw&#10;Qw4W2eQmxUTbgbfU574UoYRdggoq79tESldUZNDNbEscvC/bGfRBdqXUHQ6h3DTyMYrm0mDNYaHC&#10;llYVFd/52SgYik1/2H28yc39YW35tD6t8v27Une34/IFhKfRX8Lwhx/QIQtMR3tm7USjIDzi/2/w&#10;4jgGcVTwNI9AZqm8Zs9+AQAA//8DAFBLAQItABQABgAIAAAAIQC2gziS/gAAAOEBAAATAAAAAAAA&#10;AAAAAAAAAAAAAABbQ29udGVudF9UeXBlc10ueG1sUEsBAi0AFAAGAAgAAAAhADj9If/WAAAAlAEA&#10;AAsAAAAAAAAAAAAAAAAALwEAAF9yZWxzLy5yZWxzUEsBAi0AFAAGAAgAAAAhAMdbBozvAgAAAQYA&#10;AA4AAAAAAAAAAAAAAAAALgIAAGRycy9lMm9Eb2MueG1sUEsBAi0AFAAGAAgAAAAhANIl8TrcAAAA&#10;AwEAAA8AAAAAAAAAAAAAAAAAS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20</w:t>
      </w:r>
      <w:r w:rsidRPr="00D173B2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 р.</w:t>
      </w:r>
    </w:p>
    <w:p w:rsidR="00D173B2" w:rsidRPr="00D173B2" w:rsidRDefault="00D173B2" w:rsidP="00D173B2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Укладач:                              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Ступак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 І.К.</w:t>
      </w:r>
    </w:p>
    <w:p w:rsidR="00D173B2" w:rsidRPr="00D173B2" w:rsidRDefault="00D173B2" w:rsidP="00D173B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Відповідальний за випуск          М.Ф. Курилко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lang w:val="uk-UA" w:eastAsia="ru-RU"/>
        </w:rPr>
        <w:lastRenderedPageBreak/>
        <w:t>Кафедра фізичного виховання та спорту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lastRenderedPageBreak/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36"/>
          <w:szCs w:val="32"/>
          <w:lang w:val="uk-UA" w:eastAsia="ru-RU"/>
        </w:rPr>
        <w:t>ВСТУП</w:t>
      </w:r>
    </w:p>
    <w:p w:rsidR="00D173B2" w:rsidRPr="00D173B2" w:rsidRDefault="00D173B2" w:rsidP="00D173B2">
      <w:pPr>
        <w:spacing w:before="100" w:beforeAutospacing="1"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28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73B2">
        <w:rPr>
          <w:rFonts w:ascii="Times New Roman" w:eastAsia="Times New Roman" w:hAnsi="Times New Roman" w:cs="Times New Roman"/>
          <w:i/>
          <w:iCs/>
          <w:sz w:val="32"/>
          <w:szCs w:val="32"/>
          <w:lang w:val="uk-UA" w:eastAsia="ru-RU"/>
        </w:rPr>
        <w:t xml:space="preserve">Фітнес –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один з основних засобів усебічного фізичного роз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витку людини. Заняття з фітнесу сприяють зміцненню здоров’я і гармонійному розвитку м’язової системи. Вони дозволяють опану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вати основні рухи і необхідні прикладні навички. У процесі занять фітнесом удосконалюються всі рухові якості, координація рухів, функції вестибулярного апарату. Різноманітність видів фітнесу і можливість виконувати гімнастичні вправи в будь-яких умовах роб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 xml:space="preserve">лять його доступним для людей різного віку і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фізичной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підготовки.</w:t>
      </w:r>
    </w:p>
    <w:p w:rsidR="00D173B2" w:rsidRPr="00D173B2" w:rsidRDefault="00D173B2" w:rsidP="00D173B2">
      <w:pPr>
        <w:spacing w:before="100" w:beforeAutospacing="1" w:after="0" w:line="228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Одним з найважливіших видів фізичної культури є заняття з фітнесу. На відміну від спеціальних видів спорту, вправи з фітнесу містять у собі комплекси порівняно простих, що не потребують великої фізичної напруги, коригуючих, загальнорозвиваючих та силових рухів,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>які впливають на основні групи м’язів тіла. Фітнес, бажано проводити на відкритому повітрі чи в добре провітреному чистому приміщенні, по можливості в музичному супроводі.</w:t>
      </w:r>
    </w:p>
    <w:p w:rsidR="00D173B2" w:rsidRPr="00D173B2" w:rsidRDefault="00D173B2" w:rsidP="00D173B2">
      <w:pPr>
        <w:spacing w:before="100" w:beforeAutospacing="1" w:after="0" w:line="228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Енерговитрати при виконанні звичайного, не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укладненого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комплексу вправ з фітнесу порівняно невеликі – до 80–90 ккал, тобто в два рази менше, ніж людина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витрачае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коли проходить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проходить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протягом години 3 км у темпі 70 кроків за хвилину.</w:t>
      </w:r>
    </w:p>
    <w:p w:rsidR="00D173B2" w:rsidRPr="00D173B2" w:rsidRDefault="00D173B2" w:rsidP="00D173B2">
      <w:pPr>
        <w:spacing w:before="100" w:beforeAutospacing="1" w:after="0" w:line="228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Проте фізіологічне та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гігієничне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значення занять з фітнесу дуже велике і виходить далеко за рамки завдань,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пов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eastAsia="ru-RU"/>
        </w:rPr>
        <w:t>’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язаних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зі збільшенням енерговитрат. 12–15 вправ , що включають згинання, розгинання, присідання, махи, повороти голови, тулуба, кругові рухи рук і ніг, ходьбу, біг, стрибки й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инші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рухи, збільшують викид крові з депо і її циркуляцію, піднімають тонус центральної нервової </w:t>
      </w:r>
      <w:r w:rsidRPr="00D173B2">
        <w:rPr>
          <w:rFonts w:ascii="Times New Roman" w:eastAsia="Times New Roman" w:hAnsi="Times New Roman" w:cs="Times New Roman"/>
          <w:spacing w:val="-4"/>
          <w:sz w:val="32"/>
          <w:szCs w:val="32"/>
          <w:lang w:val="uk-UA" w:eastAsia="ru-RU"/>
        </w:rPr>
        <w:t>системи і м’язів, стимулюють обмінні процеси, розвивають і зміцню</w:t>
      </w:r>
      <w:r w:rsidRPr="00D173B2">
        <w:rPr>
          <w:rFonts w:ascii="Times New Roman" w:eastAsia="Times New Roman" w:hAnsi="Times New Roman" w:cs="Times New Roman"/>
          <w:spacing w:val="-4"/>
          <w:sz w:val="32"/>
          <w:szCs w:val="32"/>
          <w:lang w:val="uk-UA" w:eastAsia="ru-RU"/>
        </w:rPr>
        <w:softHyphen/>
        <w:t>ють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опорно-руховий апарат, органи дихання і серцево-судинну сис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 xml:space="preserve">тему, поліпшують діяльність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шлунка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та кишечника, сприяють найбільш ефективний фізичній і розумовій діяльності протягом робочого дня.</w:t>
      </w:r>
    </w:p>
    <w:p w:rsidR="00D173B2" w:rsidRPr="00D173B2" w:rsidRDefault="00D173B2" w:rsidP="00D173B2">
      <w:pPr>
        <w:spacing w:before="100" w:beforeAutospacing="1"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73B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br w:type="page"/>
      </w:r>
      <w:r w:rsidRPr="00D173B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lastRenderedPageBreak/>
        <w:t>Мета проведення занять з фітнесу.</w:t>
      </w:r>
    </w:p>
    <w:p w:rsidR="00D173B2" w:rsidRPr="00D173B2" w:rsidRDefault="00D173B2" w:rsidP="00D173B2">
      <w:pPr>
        <w:spacing w:before="100" w:beforeAutospacing="1"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32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Мета занять аеробікою – залучення різних верств населення до занять оздоровчою фізичною культурою, гармонійний розвиток осо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 xml:space="preserve">бистості та формування здорового способу життя. Мета оздоровчих занять переважно визначається прагненням до досягнення більш високих рівнів підготовленості за показниками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тетсування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та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зни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женя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ризику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порошуння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здоров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eastAsia="ru-RU"/>
        </w:rPr>
        <w:t>’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я.</w:t>
      </w:r>
    </w:p>
    <w:p w:rsidR="00D173B2" w:rsidRPr="00D173B2" w:rsidRDefault="00D173B2" w:rsidP="00D173B2">
      <w:pPr>
        <w:spacing w:before="100" w:beforeAutospacing="1" w:after="0" w:line="232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100" w:afterAutospacing="1" w:line="2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Завдання фітнес занять.</w:t>
      </w:r>
    </w:p>
    <w:p w:rsidR="00D173B2" w:rsidRPr="00D173B2" w:rsidRDefault="00D173B2" w:rsidP="00D173B2">
      <w:pPr>
        <w:spacing w:before="100" w:beforeAutospacing="1" w:after="0" w:line="232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b/>
          <w:bCs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Різнобічна фізична підготовка тих, хто займається.</w:t>
      </w:r>
    </w:p>
    <w:p w:rsidR="00D173B2" w:rsidRPr="00D173B2" w:rsidRDefault="00D173B2" w:rsidP="00D173B2">
      <w:pPr>
        <w:spacing w:before="100" w:beforeAutospacing="1" w:after="0" w:line="232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b/>
          <w:bCs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Підвищення рівня індивідуального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здоров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eastAsia="ru-RU"/>
        </w:rPr>
        <w:t>’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я та якості життя</w:t>
      </w:r>
    </w:p>
    <w:p w:rsidR="00D173B2" w:rsidRPr="00D173B2" w:rsidRDefault="00D173B2" w:rsidP="00D173B2">
      <w:pPr>
        <w:spacing w:before="100" w:beforeAutospacing="1" w:after="0" w:line="232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b/>
          <w:bCs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Ознайомлення тих, хто займається з основними засобами та вправами аеробіки.</w:t>
      </w:r>
    </w:p>
    <w:p w:rsidR="00D173B2" w:rsidRPr="00D173B2" w:rsidRDefault="00D173B2" w:rsidP="00D173B2">
      <w:pPr>
        <w:spacing w:before="100" w:beforeAutospacing="1" w:after="0" w:line="232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b/>
          <w:bCs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Формування необхідних навичок та вмінь з аеробіки.</w:t>
      </w:r>
    </w:p>
    <w:p w:rsidR="00D173B2" w:rsidRPr="00D173B2" w:rsidRDefault="00D173B2" w:rsidP="00D173B2">
      <w:pPr>
        <w:spacing w:before="100" w:beforeAutospacing="1" w:after="0" w:line="232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b/>
          <w:bCs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Розвиток фізичних якостей.</w:t>
      </w:r>
    </w:p>
    <w:p w:rsidR="00D173B2" w:rsidRPr="00D173B2" w:rsidRDefault="00D173B2" w:rsidP="00D173B2">
      <w:pPr>
        <w:spacing w:before="100" w:beforeAutospacing="1" w:after="0" w:line="232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b/>
          <w:bCs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Формування здорового способу життя.</w:t>
      </w:r>
    </w:p>
    <w:p w:rsidR="00D173B2" w:rsidRPr="00D173B2" w:rsidRDefault="00D173B2" w:rsidP="00D173B2">
      <w:pPr>
        <w:spacing w:before="100" w:beforeAutospacing="1" w:after="0" w:line="232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b/>
          <w:bCs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Навчання самоконтролю та правилам техніки безпеки на заняттях з аеробіки.</w:t>
      </w:r>
    </w:p>
    <w:p w:rsidR="00D173B2" w:rsidRPr="00D173B2" w:rsidRDefault="00D173B2" w:rsidP="00D173B2">
      <w:pPr>
        <w:spacing w:before="100" w:beforeAutospacing="1" w:after="0" w:line="232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b/>
          <w:bCs/>
          <w:sz w:val="32"/>
          <w:szCs w:val="32"/>
          <w:lang w:val="uk-UA" w:eastAsia="ru-RU"/>
        </w:rPr>
        <w:t>►</w:t>
      </w:r>
      <w:proofErr w:type="spellStart"/>
      <w:r w:rsidRPr="00D173B2">
        <w:rPr>
          <w:rFonts w:ascii="Times New Roman" w:eastAsia="Times New Roman" w:hAnsi="Times New Roman" w:cs="Times New Roman"/>
          <w:spacing w:val="-6"/>
          <w:sz w:val="32"/>
          <w:szCs w:val="32"/>
          <w:lang w:val="uk-UA" w:eastAsia="ru-RU"/>
        </w:rPr>
        <w:t>Визовання</w:t>
      </w:r>
      <w:proofErr w:type="spellEnd"/>
      <w:r w:rsidRPr="00D173B2">
        <w:rPr>
          <w:rFonts w:ascii="Times New Roman" w:eastAsia="Times New Roman" w:hAnsi="Times New Roman" w:cs="Times New Roman"/>
          <w:spacing w:val="-6"/>
          <w:sz w:val="32"/>
          <w:szCs w:val="32"/>
          <w:lang w:val="uk-UA" w:eastAsia="ru-RU"/>
        </w:rPr>
        <w:t xml:space="preserve"> морально-вольових, етичних та естетичних якостей.</w:t>
      </w:r>
    </w:p>
    <w:p w:rsidR="00D173B2" w:rsidRPr="00D173B2" w:rsidRDefault="00D173B2" w:rsidP="00D173B2">
      <w:pPr>
        <w:spacing w:before="100" w:beforeAutospacing="1" w:after="0" w:line="232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b/>
          <w:bCs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Покращення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росто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-вагового показника тих, хто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займаеться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аеробікою.</w:t>
      </w:r>
    </w:p>
    <w:p w:rsidR="00D173B2" w:rsidRPr="00D173B2" w:rsidRDefault="00D173B2" w:rsidP="00D173B2">
      <w:pPr>
        <w:spacing w:before="100" w:beforeAutospacing="1" w:after="0" w:line="232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Вирішення завдань тренувального процесу з аеробіки перед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бачає наявність теоретичної технічної, фізичної та психологічної підготовки.</w:t>
      </w:r>
    </w:p>
    <w:p w:rsidR="00D173B2" w:rsidRPr="00D173B2" w:rsidRDefault="00D173B2" w:rsidP="00D173B2">
      <w:pPr>
        <w:spacing w:before="100" w:beforeAutospacing="1" w:after="0" w:line="232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Методи діагностики фізичного стану споживачів.</w:t>
      </w:r>
    </w:p>
    <w:p w:rsidR="00D173B2" w:rsidRPr="00D173B2" w:rsidRDefault="00D173B2" w:rsidP="00D173B2">
      <w:pPr>
        <w:spacing w:before="100" w:beforeAutospacing="1" w:after="0" w:line="2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 </w:t>
      </w:r>
    </w:p>
    <w:p w:rsidR="00D173B2" w:rsidRPr="00D173B2" w:rsidRDefault="00D173B2" w:rsidP="00D173B2">
      <w:pPr>
        <w:spacing w:before="100" w:beforeAutospacing="1" w:after="0" w:line="232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Діагностику фізичного стану ти, хто займається можна здійс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 xml:space="preserve">нювати у рамках заходів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пов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eastAsia="ru-RU"/>
        </w:rPr>
        <w:t>’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язаних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з комплексним контролем за станом функцій і систем організму, а також за різними сторонами підготовки тих, хто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займаются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аеробікою.</w:t>
      </w:r>
    </w:p>
    <w:p w:rsidR="00D173B2" w:rsidRPr="00D173B2" w:rsidRDefault="00D173B2" w:rsidP="00D173B2">
      <w:pPr>
        <w:spacing w:before="100" w:beforeAutospacing="1" w:after="0" w:line="232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В подальшому один раз на півріччя ті, хто займаються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зобо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в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eastAsia="ru-RU"/>
        </w:rPr>
        <w:t>’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язані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проходити медичний огляд у лікарсько-фізкультурному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діс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пансері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 Параметри, що контролюються: зріст, вага, зір, артеріаль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ний тиск, ЧСС, ЖЄЛ, ЄКГ в режимах спокою і після навантаження та інші.</w:t>
      </w:r>
    </w:p>
    <w:p w:rsidR="00D173B2" w:rsidRPr="00D173B2" w:rsidRDefault="00D173B2" w:rsidP="00D173B2">
      <w:pPr>
        <w:spacing w:before="100" w:beforeAutospacing="1" w:after="0" w:line="232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Під час занять важливе місце займають спостереження за фізичним станом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займаючихся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D173B2" w:rsidRPr="00D173B2" w:rsidRDefault="00D173B2" w:rsidP="00D173B2">
      <w:pPr>
        <w:spacing w:before="100" w:beforeAutospacing="1" w:after="0" w:line="232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pacing w:val="-4"/>
          <w:sz w:val="32"/>
          <w:szCs w:val="32"/>
          <w:lang w:val="uk-UA" w:eastAsia="ru-RU"/>
        </w:rPr>
        <w:t>Методи медико-біологічного контролю спрямовані на визначен</w:t>
      </w:r>
      <w:r w:rsidRPr="00D173B2">
        <w:rPr>
          <w:rFonts w:ascii="Times New Roman" w:eastAsia="Times New Roman" w:hAnsi="Times New Roman" w:cs="Times New Roman"/>
          <w:spacing w:val="-4"/>
          <w:sz w:val="32"/>
          <w:szCs w:val="32"/>
          <w:lang w:val="uk-UA" w:eastAsia="ru-RU"/>
        </w:rPr>
        <w:softHyphen/>
        <w:t>ня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стану здоров’я, рівня фізичного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розвітку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та рівня функціональної підготовленості людини.</w:t>
      </w:r>
    </w:p>
    <w:p w:rsidR="00D173B2" w:rsidRPr="00D173B2" w:rsidRDefault="00D173B2" w:rsidP="00D173B2">
      <w:pPr>
        <w:spacing w:before="100" w:beforeAutospacing="1" w:after="0" w:line="232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В завдання діагностики фізичного стану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займаючихся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входить:</w:t>
      </w:r>
    </w:p>
    <w:p w:rsidR="00D173B2" w:rsidRPr="00D173B2" w:rsidRDefault="00D173B2" w:rsidP="00D173B2">
      <w:pPr>
        <w:spacing w:before="100" w:beforeAutospacing="1" w:after="0" w:line="232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Діагностика здібностей та функціонального стану людини.</w:t>
      </w:r>
    </w:p>
    <w:p w:rsidR="00D173B2" w:rsidRPr="00D173B2" w:rsidRDefault="00D173B2" w:rsidP="00D173B2">
      <w:pPr>
        <w:spacing w:before="100" w:beforeAutospacing="1" w:after="0" w:line="232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Контроль реакції організму на навантаження.</w:t>
      </w:r>
    </w:p>
    <w:p w:rsidR="00D173B2" w:rsidRPr="00D173B2" w:rsidRDefault="00D173B2" w:rsidP="00D173B2">
      <w:pPr>
        <w:spacing w:before="100" w:beforeAutospacing="1" w:after="0" w:line="232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Виявлення рівня розвитку фізичних якостей.</w:t>
      </w:r>
    </w:p>
    <w:p w:rsidR="00D173B2" w:rsidRPr="00D173B2" w:rsidRDefault="00D173B2" w:rsidP="00D173B2">
      <w:pPr>
        <w:spacing w:before="100" w:beforeAutospacing="1" w:after="0" w:line="232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pacing w:val="-4"/>
          <w:sz w:val="32"/>
          <w:szCs w:val="32"/>
          <w:lang w:val="uk-UA" w:eastAsia="ru-RU"/>
        </w:rPr>
        <w:t>Оцінка адекватності засобів та методів тренувального процесу.</w:t>
      </w:r>
    </w:p>
    <w:p w:rsidR="00D173B2" w:rsidRPr="00D173B2" w:rsidRDefault="00D173B2" w:rsidP="00D173B2">
      <w:pPr>
        <w:spacing w:before="100" w:beforeAutospacing="1" w:after="0" w:line="232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pacing w:val="-4"/>
          <w:sz w:val="32"/>
          <w:szCs w:val="32"/>
          <w:lang w:val="uk-UA" w:eastAsia="ru-RU"/>
        </w:rPr>
        <w:t xml:space="preserve">Профілактика травм і захворювань ті надання першої медичної </w:t>
      </w:r>
      <w:proofErr w:type="spellStart"/>
      <w:r w:rsidRPr="00D173B2">
        <w:rPr>
          <w:rFonts w:ascii="Times New Roman" w:eastAsia="Times New Roman" w:hAnsi="Times New Roman" w:cs="Times New Roman"/>
          <w:spacing w:val="-4"/>
          <w:sz w:val="32"/>
          <w:szCs w:val="32"/>
          <w:lang w:val="uk-UA" w:eastAsia="ru-RU"/>
        </w:rPr>
        <w:t>допоги</w:t>
      </w:r>
      <w:proofErr w:type="spellEnd"/>
      <w:r w:rsidRPr="00D173B2">
        <w:rPr>
          <w:rFonts w:ascii="Times New Roman" w:eastAsia="Times New Roman" w:hAnsi="Times New Roman" w:cs="Times New Roman"/>
          <w:spacing w:val="-4"/>
          <w:sz w:val="32"/>
          <w:szCs w:val="32"/>
          <w:lang w:val="uk-UA" w:eastAsia="ru-RU"/>
        </w:rPr>
        <w:t>.</w:t>
      </w:r>
    </w:p>
    <w:p w:rsidR="00D173B2" w:rsidRPr="00D173B2" w:rsidRDefault="00D173B2" w:rsidP="00D173B2">
      <w:pPr>
        <w:spacing w:before="100" w:beforeAutospacing="1" w:after="0" w:line="232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pacing w:val="-4"/>
          <w:sz w:val="32"/>
          <w:szCs w:val="32"/>
          <w:lang w:val="uk-UA" w:eastAsia="ru-RU"/>
        </w:rPr>
        <w:t>Вирішенням цих питань займаються лікарі обласного фізкуль</w:t>
      </w:r>
      <w:r w:rsidRPr="00D173B2">
        <w:rPr>
          <w:rFonts w:ascii="Times New Roman" w:eastAsia="Times New Roman" w:hAnsi="Times New Roman" w:cs="Times New Roman"/>
          <w:spacing w:val="-4"/>
          <w:sz w:val="32"/>
          <w:szCs w:val="32"/>
          <w:lang w:val="uk-UA" w:eastAsia="ru-RU"/>
        </w:rPr>
        <w:softHyphen/>
        <w:t>турного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медичного диспансеру спільно з фахівцями клубу.</w:t>
      </w:r>
    </w:p>
    <w:p w:rsidR="00D173B2" w:rsidRPr="00D173B2" w:rsidRDefault="00D173B2" w:rsidP="00D173B2">
      <w:pPr>
        <w:spacing w:before="100" w:beforeAutospacing="1" w:after="0" w:line="232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Контрольні нормативи фізичної і технічної підготовленості.</w:t>
      </w:r>
    </w:p>
    <w:p w:rsidR="00D173B2" w:rsidRPr="00D173B2" w:rsidRDefault="00D173B2" w:rsidP="00D173B2">
      <w:pPr>
        <w:spacing w:before="100" w:beforeAutospacing="1" w:after="0" w:line="232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Враховуючи, що основним завданням оздоровчої підготовки у аеробіці є гармонічний та пропорційний розвиток тіла людини кон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троль фізичної підготовленості здійснюється за допомогою таких тестів:</w:t>
      </w:r>
    </w:p>
    <w:p w:rsidR="00D173B2" w:rsidRPr="00D173B2" w:rsidRDefault="00D173B2" w:rsidP="00D173B2">
      <w:pPr>
        <w:tabs>
          <w:tab w:val="left" w:pos="1100"/>
        </w:tabs>
        <w:spacing w:before="100" w:beforeAutospacing="1" w:after="100" w:afterAutospacing="1" w:line="232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>1.</w:t>
      </w:r>
      <w:r w:rsidRPr="00D173B2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Показник оптимальної маси тіла:</w:t>
      </w:r>
    </w:p>
    <w:p w:rsidR="00D173B2" w:rsidRPr="00D173B2" w:rsidRDefault="00D173B2" w:rsidP="00D173B2">
      <w:pPr>
        <w:spacing w:before="100" w:beforeAutospacing="1" w:after="100" w:afterAutospacing="1" w:line="232" w:lineRule="auto"/>
        <w:ind w:firstLine="56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>Маса тіла, кг / Зріст, см.</w:t>
      </w:r>
    </w:p>
    <w:p w:rsidR="00D173B2" w:rsidRPr="00D173B2" w:rsidRDefault="00D173B2" w:rsidP="00D173B2">
      <w:pPr>
        <w:spacing w:before="100" w:beforeAutospacing="1"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Критерії оцінки надмірна маса – 5,3 – 4,4; нормальна маса –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br/>
        <w:t>4,3 – 3,2; недостатня маса</w:t>
      </w:r>
    </w:p>
    <w:p w:rsidR="00D173B2" w:rsidRPr="00D173B2" w:rsidRDefault="00D173B2" w:rsidP="00D173B2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2.</w:t>
      </w:r>
      <w:r w:rsidRPr="00D173B2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Показник пропорційності фізичного розвитку:</w:t>
      </w:r>
    </w:p>
    <w:p w:rsidR="00D173B2" w:rsidRPr="00D173B2" w:rsidRDefault="00D173B2" w:rsidP="00D17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Зріст стоячи Зріст сидячи / Зріст сидячи*100 %</w:t>
      </w:r>
    </w:p>
    <w:p w:rsidR="00D173B2" w:rsidRPr="00D173B2" w:rsidRDefault="00D173B2" w:rsidP="00D173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Цей показник визначає відносну довжину нижніх кінцівок сто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совно довжини тулуба.</w:t>
      </w:r>
    </w:p>
    <w:p w:rsidR="00D173B2" w:rsidRPr="00D173B2" w:rsidRDefault="00D173B2" w:rsidP="00D173B2">
      <w:pPr>
        <w:spacing w:before="100" w:beforeAutospacing="1" w:after="0" w:line="232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Критерії оцінки мала довжина до 87 %, пропорційний розвиток – 87–92 %, велика довжина понад 92 %.</w:t>
      </w:r>
    </w:p>
    <w:p w:rsidR="00D173B2" w:rsidRPr="00D173B2" w:rsidRDefault="00D173B2" w:rsidP="00D173B2">
      <w:pPr>
        <w:tabs>
          <w:tab w:val="left" w:pos="1100"/>
        </w:tabs>
        <w:spacing w:after="0" w:line="232" w:lineRule="auto"/>
        <w:ind w:firstLine="65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3.</w:t>
      </w:r>
      <w:r w:rsidRPr="00D173B2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Показник кількості жирової тканини (%) визначається за допомогою метода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каліперометрії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D173B2" w:rsidRPr="00D173B2" w:rsidRDefault="00D173B2" w:rsidP="00D173B2">
      <w:pPr>
        <w:spacing w:before="100" w:beforeAutospacing="1" w:after="0" w:line="232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Критерії оцінки 14–22 %</w:t>
      </w:r>
    </w:p>
    <w:p w:rsidR="00D173B2" w:rsidRPr="00D173B2" w:rsidRDefault="00D173B2" w:rsidP="00D173B2">
      <w:pPr>
        <w:widowControl w:val="0"/>
        <w:spacing w:before="100" w:beforeAutospacing="1" w:after="0" w:line="232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 людей, що досягли помітних успіхів в спортивно-оздоровчій підготовці з аеробіки середня кількість жирової тканини така (з вра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хуванням власної ваги тіла):</w:t>
      </w:r>
    </w:p>
    <w:p w:rsidR="00D173B2" w:rsidRPr="00D173B2" w:rsidRDefault="00D173B2" w:rsidP="00D173B2">
      <w:pPr>
        <w:widowControl w:val="0"/>
        <w:spacing w:before="100" w:beforeAutospacing="1" w:after="0" w:line="2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56–62кг               9–11 %</w:t>
      </w:r>
    </w:p>
    <w:p w:rsidR="00D173B2" w:rsidRPr="00D173B2" w:rsidRDefault="00D173B2" w:rsidP="00D173B2">
      <w:pPr>
        <w:widowControl w:val="0"/>
        <w:spacing w:before="100" w:beforeAutospacing="1" w:after="0" w:line="232" w:lineRule="auto"/>
        <w:ind w:firstLine="3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69–77               10–11 %</w:t>
      </w:r>
    </w:p>
    <w:p w:rsidR="00D173B2" w:rsidRPr="00D173B2" w:rsidRDefault="00D173B2" w:rsidP="00D173B2">
      <w:pPr>
        <w:widowControl w:val="0"/>
        <w:spacing w:before="100" w:beforeAutospacing="1" w:after="0" w:line="232" w:lineRule="auto"/>
        <w:ind w:firstLine="3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85–94                   11–12 %</w:t>
      </w:r>
    </w:p>
    <w:p w:rsidR="00D173B2" w:rsidRPr="00D173B2" w:rsidRDefault="00D173B2" w:rsidP="00D173B2">
      <w:pPr>
        <w:widowControl w:val="0"/>
        <w:spacing w:before="100" w:beforeAutospacing="1" w:after="0" w:line="232" w:lineRule="auto"/>
        <w:ind w:firstLine="3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105 і вище           13–17 %</w:t>
      </w:r>
    </w:p>
    <w:p w:rsidR="00D173B2" w:rsidRPr="00D173B2" w:rsidRDefault="00D173B2" w:rsidP="00D173B2">
      <w:pPr>
        <w:widowControl w:val="0"/>
        <w:spacing w:after="0" w:line="232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Засоби дозування фізичних навантажень на заняттях з фітнесу різних статей та їх фізичного </w:t>
      </w:r>
    </w:p>
    <w:p w:rsidR="00D173B2" w:rsidRPr="00D173B2" w:rsidRDefault="00D173B2" w:rsidP="00D173B2">
      <w:pPr>
        <w:spacing w:before="100" w:beforeAutospacing="1"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При плануванні тренування, головним є вибір навантажень, що адекватні можливостям людини і найбільш ефективні в досягненні індивідуальної мети занять.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>Важливою ланкою управління підготовкою тих, хто займається є система контролю, яка дає можливість оцінювати їх підготов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леність на всіх періодах навчально-тренувального процесу.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До методів контролю за фізичними навантаженнями можна віднести:</w:t>
      </w:r>
    </w:p>
    <w:p w:rsidR="00D173B2" w:rsidRPr="00D173B2" w:rsidRDefault="00D173B2" w:rsidP="00D173B2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1.</w:t>
      </w:r>
      <w:r w:rsidRPr="00D173B2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Облік тренувальних навантажень.</w:t>
      </w:r>
    </w:p>
    <w:p w:rsidR="00D173B2" w:rsidRPr="00D173B2" w:rsidRDefault="00D173B2" w:rsidP="00D173B2">
      <w:pPr>
        <w:spacing w:before="100" w:beforeAutospacing="1" w:after="100" w:afterAutospacing="1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2.</w:t>
      </w:r>
      <w:r w:rsidRPr="00D173B2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Оцінка різних сторін підготовленості.</w:t>
      </w:r>
    </w:p>
    <w:p w:rsidR="00D173B2" w:rsidRPr="00D173B2" w:rsidRDefault="00D173B2" w:rsidP="00D173B2">
      <w:pPr>
        <w:spacing w:before="100" w:beforeAutospacing="1" w:after="100" w:afterAutospacing="1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3.</w:t>
      </w:r>
      <w:r w:rsidRPr="00D173B2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Визначення можливостей людини для досягнення заплано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ваних результатів</w:t>
      </w:r>
    </w:p>
    <w:p w:rsidR="00D173B2" w:rsidRPr="00D173B2" w:rsidRDefault="00D173B2" w:rsidP="00D173B2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4.</w:t>
      </w:r>
      <w:r w:rsidRPr="00D173B2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Оцінка рівня мотивації та психологічної підготовленості. 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pacing w:val="-4"/>
          <w:sz w:val="32"/>
          <w:szCs w:val="32"/>
          <w:lang w:val="uk-UA" w:eastAsia="ru-RU"/>
        </w:rPr>
        <w:t>Основними методами цього процесу є педагогічні спостереження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та контрольні тести.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Основними засобами управління рівнем фізичного навантажен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ня являються методи зміни об’єму та інтенсивності заняття, а також підбору вправ.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Обсяг тренувань може бути охарактеризовано із зовнішньої та внутрішньої сторін. Зовнішню характеризують обсяг та інтенсив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ність використовуваних засобів, а внутрішню –розмір і характер функціональних змін в організмі клієнтів під впливом цих засобів.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Обсяг тренувального навантаження – це сумарна кількість ро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боти та її інтенсивність, що виконується за визначений заздалегідь час: у одній вправі, комплексі, за одне тренування, тижневий, місяч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ний, річний.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Загальним обсягом тренувального навантаження вважається: кількість тренувальних занять, піднятих кілограмів ( або тон), а також загальний час тренування.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Під інтенсивністю навантаження слід розуміти якісний показ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 xml:space="preserve">ник тренувальної роботи (ЧСС спроби, піднімання, вправи), котра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>виконується заздалегідь визначену одиницю часу. Також треба вра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хувати темп виконання вправ і тривалість інтервалів відпочинку.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Інтенсивність навантаження завжди розглядається у комплексі з іншими її компонентами, наприклад характером вправ.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Навантаження буває: малим, середнім, значним, великим.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 xml:space="preserve">Мале навантаження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складає 15–20 % об’єму роботи, що вико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нується до появи явної втоми.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 xml:space="preserve">Середнє навантаження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складає 40–60 % об’єму роботі, що виконується до появи явної втоми.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Значне навантаження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складає 60–70 % об’єму роботи, що вико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нується до появи втоми.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Велике навантаження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є при явній втомі.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Для кожного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займаючогося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або групи потрібно визначити кількісну величину кожного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наантаження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, що може дати змогу передбачити кожне навантаження і визначити час для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поновнення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після нього.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Залежно від ударності, просторової й динамічної структури, комплексності і складності всі аеробні вправи розрізняються за типами класів, що відповідає характеру вправ.</w:t>
      </w:r>
    </w:p>
    <w:p w:rsidR="00D173B2" w:rsidRPr="00D173B2" w:rsidRDefault="00D173B2" w:rsidP="00D173B2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A.</w:t>
      </w:r>
      <w:r w:rsidRPr="00D173B2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 </w:t>
      </w:r>
      <w:r w:rsidRPr="00D173B2">
        <w:rPr>
          <w:rFonts w:ascii="Times New Roman" w:eastAsia="Times New Roman" w:hAnsi="Times New Roman" w:cs="Times New Roman"/>
          <w:spacing w:val="-4"/>
          <w:sz w:val="32"/>
          <w:szCs w:val="32"/>
          <w:lang w:val="en-US" w:eastAsia="ru-RU"/>
        </w:rPr>
        <w:t>High</w:t>
      </w:r>
      <w:r w:rsidRPr="00D1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3B2">
        <w:rPr>
          <w:rFonts w:ascii="Times New Roman" w:eastAsia="Times New Roman" w:hAnsi="Times New Roman" w:cs="Times New Roman"/>
          <w:spacing w:val="-4"/>
          <w:sz w:val="32"/>
          <w:szCs w:val="32"/>
          <w:lang w:val="en-US" w:eastAsia="ru-RU"/>
        </w:rPr>
        <w:t>impact</w:t>
      </w:r>
      <w:r w:rsidRPr="00D1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3B2">
        <w:rPr>
          <w:rFonts w:ascii="Times New Roman" w:eastAsia="Times New Roman" w:hAnsi="Times New Roman" w:cs="Times New Roman"/>
          <w:spacing w:val="-4"/>
          <w:sz w:val="32"/>
          <w:szCs w:val="32"/>
          <w:lang w:val="uk-UA" w:eastAsia="ru-RU"/>
        </w:rPr>
        <w:t>використовує вправи в яких чітко виражена фаза пол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ьоту</w:t>
      </w:r>
      <w:proofErr w:type="gram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.(</w:t>
      </w:r>
      <w:proofErr w:type="gram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високоінтенсивні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та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низькоударні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pacing w:val="-4"/>
          <w:sz w:val="32"/>
          <w:szCs w:val="32"/>
          <w:lang w:val="uk-UA" w:eastAsia="ru-RU"/>
        </w:rPr>
        <w:t xml:space="preserve">Б. </w:t>
      </w:r>
      <w:r w:rsidRPr="00D173B2">
        <w:rPr>
          <w:rFonts w:ascii="Times New Roman" w:eastAsia="Times New Roman" w:hAnsi="Times New Roman" w:cs="Times New Roman"/>
          <w:spacing w:val="-4"/>
          <w:sz w:val="32"/>
          <w:szCs w:val="32"/>
          <w:lang w:val="en-US" w:eastAsia="ru-RU"/>
        </w:rPr>
        <w:t>Low</w:t>
      </w:r>
      <w:r w:rsidRPr="00D1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3B2">
        <w:rPr>
          <w:rFonts w:ascii="Times New Roman" w:eastAsia="Times New Roman" w:hAnsi="Times New Roman" w:cs="Times New Roman"/>
          <w:spacing w:val="-4"/>
          <w:sz w:val="32"/>
          <w:szCs w:val="32"/>
          <w:lang w:val="en-US" w:eastAsia="ru-RU"/>
        </w:rPr>
        <w:t>impact</w:t>
      </w:r>
      <w:r w:rsidRPr="00D173B2">
        <w:rPr>
          <w:rFonts w:ascii="Times New Roman" w:eastAsia="Times New Roman" w:hAnsi="Times New Roman" w:cs="Times New Roman"/>
          <w:spacing w:val="-4"/>
          <w:sz w:val="32"/>
          <w:szCs w:val="32"/>
          <w:lang w:val="uk-UA" w:eastAsia="ru-RU"/>
        </w:rPr>
        <w:t xml:space="preserve"> використовуються вправи де постійно зберігається опора</w:t>
      </w:r>
      <w:proofErr w:type="gram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.(</w:t>
      </w:r>
      <w:proofErr w:type="gram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низькоінтенсивна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низькоударна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pacing w:val="-4"/>
          <w:sz w:val="32"/>
          <w:szCs w:val="32"/>
          <w:lang w:val="uk-UA" w:eastAsia="ru-RU"/>
        </w:rPr>
        <w:t>В.</w:t>
      </w:r>
      <w:proofErr w:type="spellStart"/>
      <w:r w:rsidRPr="00D173B2">
        <w:rPr>
          <w:rFonts w:ascii="Times New Roman" w:eastAsia="Times New Roman" w:hAnsi="Times New Roman" w:cs="Times New Roman"/>
          <w:spacing w:val="-4"/>
          <w:sz w:val="32"/>
          <w:szCs w:val="32"/>
          <w:lang w:val="en-US" w:eastAsia="ru-RU"/>
        </w:rPr>
        <w:t>Non</w:t>
      </w:r>
      <w:r w:rsidRPr="00D1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3B2">
        <w:rPr>
          <w:rFonts w:ascii="Times New Roman" w:eastAsia="Times New Roman" w:hAnsi="Times New Roman" w:cs="Times New Roman"/>
          <w:spacing w:val="-4"/>
          <w:sz w:val="32"/>
          <w:szCs w:val="32"/>
          <w:lang w:val="en-US" w:eastAsia="ru-RU"/>
        </w:rPr>
        <w:t>impact</w:t>
      </w:r>
      <w:proofErr w:type="spellEnd"/>
      <w:r w:rsidRPr="00D1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73B2">
        <w:rPr>
          <w:rFonts w:ascii="Times New Roman" w:eastAsia="Times New Roman" w:hAnsi="Times New Roman" w:cs="Times New Roman"/>
          <w:spacing w:val="-4"/>
          <w:sz w:val="32"/>
          <w:szCs w:val="32"/>
          <w:lang w:val="uk-UA" w:eastAsia="ru-RU"/>
        </w:rPr>
        <w:t>тренинг</w:t>
      </w:r>
      <w:proofErr w:type="spellEnd"/>
      <w:r w:rsidRPr="00D173B2">
        <w:rPr>
          <w:rFonts w:ascii="Times New Roman" w:eastAsia="Times New Roman" w:hAnsi="Times New Roman" w:cs="Times New Roman"/>
          <w:spacing w:val="-4"/>
          <w:sz w:val="32"/>
          <w:szCs w:val="32"/>
          <w:lang w:val="uk-UA" w:eastAsia="ru-RU"/>
        </w:rPr>
        <w:t xml:space="preserve"> без навантаження на опорно-руховий апарат.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Г. Комбінована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імпектність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поєднання в одному комплексі вправ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High</w:t>
      </w:r>
      <w:r w:rsidRPr="00D1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impact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та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Low</w:t>
      </w:r>
      <w:r w:rsidRPr="00D1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impact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>Д.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Step</w:t>
      </w:r>
      <w:r w:rsidRPr="00D17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 тип класу де створюється значне навантаження на серцево-судинну систему але низьке навантаження на опорний апарат.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 заняттях з аеробіки оздоровчого спрямування використо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вують велику кількість вправ з масою власного тіла, опором партне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ра, впливом зовнішнього середовища, гумою, гантелями, на силових тренажерах тощо.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Важливою особливістю організації тренувального процесу з аеробіки є врахування статевих розбіжностей та рівня фізичної підготовленості.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Жінкам, які займаються аеробікою, слід дотримуватися таких методичних вказівок:</w:t>
      </w:r>
    </w:p>
    <w:p w:rsidR="00D173B2" w:rsidRPr="00D173B2" w:rsidRDefault="00D173B2" w:rsidP="00D173B2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1.</w:t>
      </w:r>
      <w:r w:rsidRPr="00D173B2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Під час проведення занять з обтяженнями спочатку викону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ються вправи, що навантажують м’язи таза та ніг.</w:t>
      </w:r>
    </w:p>
    <w:p w:rsidR="00D173B2" w:rsidRPr="00D173B2" w:rsidRDefault="00D173B2" w:rsidP="00D173B2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2.</w:t>
      </w:r>
      <w:r w:rsidRPr="00D173B2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Підвищену увагу приділяють тім м’язовим групам, що ви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магають значних енергетичних витрат: у жінок – це м’язи грудей, живота, стегон, гомілки.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При плануванні тренувальної роботи для жінок, необхідно вра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 xml:space="preserve">хувати динаміку їх працездатності протягом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оваріально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-мен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стру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ального циклу. Під час менструальної фази навантаження для жінок необхідно знизити.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Вибір вправ оздоровчого тренування повинен проходити з вра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хуванням фізичного стану людини, який визначається за допомогою опитування та методів поточного контролю (тестів, проб тощо)</w:t>
      </w:r>
    </w:p>
    <w:p w:rsidR="00D173B2" w:rsidRPr="00D173B2" w:rsidRDefault="00D173B2" w:rsidP="00D173B2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Види та методи лікарського-педагогічного контролю на занят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тях з фітнесу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 метою оцінки впливу на організм людини фізичних наванта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жень і визначення функціональної готовності до занять проводяться лікарсько-педагогічні спостереження, що здійснюються тренером ті лікарем.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pacing w:val="-4"/>
          <w:sz w:val="32"/>
          <w:szCs w:val="32"/>
          <w:lang w:val="uk-UA" w:eastAsia="ru-RU"/>
        </w:rPr>
        <w:t xml:space="preserve">Контроль, що проводиться під час занять передбачає визначення: функціонального стану організму (ЧССС, частота дихання ті </w:t>
      </w:r>
      <w:proofErr w:type="spellStart"/>
      <w:r w:rsidRPr="00D173B2">
        <w:rPr>
          <w:rFonts w:ascii="Times New Roman" w:eastAsia="Times New Roman" w:hAnsi="Times New Roman" w:cs="Times New Roman"/>
          <w:spacing w:val="-4"/>
          <w:sz w:val="32"/>
          <w:szCs w:val="32"/>
          <w:lang w:val="uk-UA" w:eastAsia="ru-RU"/>
        </w:rPr>
        <w:t>інш</w:t>
      </w:r>
      <w:proofErr w:type="spellEnd"/>
      <w:r w:rsidRPr="00D173B2">
        <w:rPr>
          <w:rFonts w:ascii="Times New Roman" w:eastAsia="Times New Roman" w:hAnsi="Times New Roman" w:cs="Times New Roman"/>
          <w:spacing w:val="-4"/>
          <w:sz w:val="32"/>
          <w:szCs w:val="32"/>
          <w:lang w:val="uk-UA" w:eastAsia="ru-RU"/>
        </w:rPr>
        <w:t>.);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рівня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>фізичних якостей (швидкості, сили, витривалості); психоло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гічного стану тощо.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Тренер проводить анамнез та візуальні спостереження. У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зай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маючихся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визначають самопочуття, мотивацію до тренування, інди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відуальне відчуття складності вправ та рівня навантаження. Візу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альні спостереження дозволяють за зовнішніми ознаками зробити висновки про ступінь стомлення та стан людини.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Контроль за тренувальним навантаженням здійснюється трене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ром під час виконання тренувальних вправ.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Контроль тренувальним навантаженням здійснюється за допо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могою аналізу щоденників тренувань любителів аеробіки та тренера за показниками обсягу та інтенсивності навантажень обсягу аероб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ної роботи.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Поточний облік проводиться у ході окремих тренувальних занять, у тижневих і місячних циклах підготовки.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Основними документами обліку є: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Журнал обліку тренувальних занять.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Щоденник тренувань спортсмена.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Особисті картки тих, що займаються.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Лікарсько-контрольні картки спортсменів.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spacing w:val="4"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pacing w:val="4"/>
          <w:sz w:val="32"/>
          <w:szCs w:val="32"/>
          <w:lang w:val="uk-UA" w:eastAsia="ru-RU"/>
        </w:rPr>
        <w:t>Протоколи педагогічних спостережень та контрольних тестувань.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 </w:t>
      </w:r>
    </w:p>
    <w:p w:rsidR="00D173B2" w:rsidRPr="00D173B2" w:rsidRDefault="00D173B2" w:rsidP="00D1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Засоби відновлення</w:t>
      </w:r>
    </w:p>
    <w:p w:rsidR="00D173B2" w:rsidRPr="00D173B2" w:rsidRDefault="00D173B2" w:rsidP="00D1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Визначають педагогічні, психологічні, медико-біологічні та інші засоби відновлення після фізичних навантажень.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val="uk-UA" w:eastAsia="ru-RU"/>
        </w:rPr>
        <w:lastRenderedPageBreak/>
        <w:t>Педагогічні засоби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дозволяють керувати працездатністю та відновленням за допомогою організованої м’язової діяльності, що характеризується: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Відповідністю навантажень можливостям тих, хто займається;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Раціональною динамікою навантаження;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pacing w:val="4"/>
          <w:sz w:val="32"/>
          <w:szCs w:val="32"/>
          <w:lang w:val="uk-UA" w:eastAsia="ru-RU"/>
        </w:rPr>
        <w:t xml:space="preserve">Плануванням вправ, занять, </w:t>
      </w:r>
      <w:proofErr w:type="spellStart"/>
      <w:r w:rsidRPr="00D173B2">
        <w:rPr>
          <w:rFonts w:ascii="Times New Roman" w:eastAsia="Times New Roman" w:hAnsi="Times New Roman" w:cs="Times New Roman"/>
          <w:spacing w:val="4"/>
          <w:sz w:val="32"/>
          <w:szCs w:val="32"/>
          <w:lang w:val="uk-UA" w:eastAsia="ru-RU"/>
        </w:rPr>
        <w:t>мікроциклів</w:t>
      </w:r>
      <w:proofErr w:type="spellEnd"/>
      <w:r w:rsidRPr="00D173B2">
        <w:rPr>
          <w:rFonts w:ascii="Times New Roman" w:eastAsia="Times New Roman" w:hAnsi="Times New Roman" w:cs="Times New Roman"/>
          <w:spacing w:val="4"/>
          <w:sz w:val="32"/>
          <w:szCs w:val="32"/>
          <w:lang w:val="uk-UA" w:eastAsia="ru-RU"/>
        </w:rPr>
        <w:t xml:space="preserve"> </w:t>
      </w:r>
      <w:proofErr w:type="spellStart"/>
      <w:r w:rsidRPr="00D173B2">
        <w:rPr>
          <w:rFonts w:ascii="Times New Roman" w:eastAsia="Times New Roman" w:hAnsi="Times New Roman" w:cs="Times New Roman"/>
          <w:spacing w:val="4"/>
          <w:sz w:val="32"/>
          <w:szCs w:val="32"/>
          <w:lang w:val="uk-UA" w:eastAsia="ru-RU"/>
        </w:rPr>
        <w:t>відновлюючого</w:t>
      </w:r>
      <w:proofErr w:type="spellEnd"/>
      <w:r w:rsidRPr="00D173B2">
        <w:rPr>
          <w:rFonts w:ascii="Times New Roman" w:eastAsia="Times New Roman" w:hAnsi="Times New Roman" w:cs="Times New Roman"/>
          <w:spacing w:val="4"/>
          <w:sz w:val="32"/>
          <w:szCs w:val="32"/>
          <w:lang w:val="uk-UA" w:eastAsia="ru-RU"/>
        </w:rPr>
        <w:t xml:space="preserve"> ха</w:t>
      </w:r>
      <w:r w:rsidRPr="00D173B2">
        <w:rPr>
          <w:rFonts w:ascii="Times New Roman" w:eastAsia="Times New Roman" w:hAnsi="Times New Roman" w:cs="Times New Roman"/>
          <w:spacing w:val="4"/>
          <w:sz w:val="32"/>
          <w:szCs w:val="32"/>
          <w:lang w:val="uk-UA" w:eastAsia="ru-RU"/>
        </w:rPr>
        <w:softHyphen/>
        <w:t>рактеру;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Руховими переключеннями у програмі занять і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мікроциклів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;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Раціональною розминкою в заняттях;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Раціональною побудовою заключних частин занять;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Раціональним використанням індивідуальних і колективних форм роботи;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Недопущенням тренування при наявності захворювань, гост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рих і хронічних травм;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pacing w:val="-4"/>
          <w:sz w:val="32"/>
          <w:szCs w:val="32"/>
          <w:lang w:val="uk-UA" w:eastAsia="ru-RU"/>
        </w:rPr>
        <w:t>Урахуванням індивідуальних особливостей тих, хто займається.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pacing w:val="-4"/>
          <w:sz w:val="32"/>
          <w:szCs w:val="32"/>
          <w:lang w:val="uk-UA" w:eastAsia="ru-RU"/>
        </w:rPr>
        <w:t>Психологічні засоби застосовуються для зниження нервово пси</w:t>
      </w:r>
      <w:r w:rsidRPr="00D173B2">
        <w:rPr>
          <w:rFonts w:ascii="Times New Roman" w:eastAsia="Times New Roman" w:hAnsi="Times New Roman" w:cs="Times New Roman"/>
          <w:spacing w:val="-4"/>
          <w:sz w:val="32"/>
          <w:szCs w:val="32"/>
          <w:lang w:val="uk-UA" w:eastAsia="ru-RU"/>
        </w:rPr>
        <w:softHyphen/>
        <w:t>хічної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напруженості, психічної пригніченості, швидкого відновлен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 xml:space="preserve">ня витраченої нервової енергії, формування чіткої установки на ефективне виконання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оздоровчо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-тренувальних програм, доведення до рівня індивідуальної норми напруги функціональних систем, що беруть участь у роботі.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До них відносяться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психорегуляторні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( аутогенні тренування,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психорегулююче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тренування, м’язова релаксація, музика і світло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 xml:space="preserve">музика) і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псиогігієнічні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(психологічний мікроклімат у групі,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взаемо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відносини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з інструктором і групою, добрі стосунки в сім’ї, із друзями і оточуючими, позитивна емоційна насиченість занять, ці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каве та різноманітне дозвілля, комфортабельні умови для занять і відпочинку, достатнє матеріальне забезпечення) засоби.</w:t>
      </w:r>
    </w:p>
    <w:p w:rsidR="00D173B2" w:rsidRPr="00D173B2" w:rsidRDefault="00D173B2" w:rsidP="00D173B2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>Документи планування та обліку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Документами планування та обліку, що супроводжують трену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вальний процес є: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Розклад фізкультурно-оздоровчих занять з аеробіки;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Робоча програма фізкультурно-оздоровчих занять з аеробіки;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План-трафік тренера на рік для занять з фізкультурно-оздоровчими групами;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Плани, конспекти на кожне заняття;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Програми фізкультурно-оздоровчих занять;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Журнал обліку відвідування тренувальних занять;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Щоденник тренувань спортсмена;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Особисті картки тих, хто займаються;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Лікарсько-контрольні картки тих, хто займається;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Журнал обліку травм;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spacing w:val="2"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pacing w:val="2"/>
          <w:sz w:val="32"/>
          <w:szCs w:val="32"/>
          <w:lang w:val="uk-UA" w:eastAsia="ru-RU"/>
        </w:rPr>
        <w:t>Протоколи педагогічних спостережень та контрольних тестувань.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Критерії ефективності занять з фітнесу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Ефективність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оздоровчо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-тренувальної роботи в групах з аеро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біки визначається за допомогою:</w:t>
      </w:r>
    </w:p>
    <w:p w:rsidR="00D173B2" w:rsidRPr="00D173B2" w:rsidRDefault="00D173B2" w:rsidP="00D173B2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1.</w:t>
      </w:r>
      <w:r w:rsidRPr="00D173B2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Формування стійкого інтересу до занять аеробікою.</w:t>
      </w:r>
    </w:p>
    <w:p w:rsidR="00D173B2" w:rsidRPr="00D173B2" w:rsidRDefault="00D173B2" w:rsidP="00D173B2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2.</w:t>
      </w:r>
      <w:r w:rsidRPr="00D173B2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Оцінки результатів тестів осіб та проб.</w:t>
      </w:r>
    </w:p>
    <w:p w:rsidR="00D173B2" w:rsidRPr="00D173B2" w:rsidRDefault="00D173B2" w:rsidP="00D173B2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3.</w:t>
      </w:r>
      <w:r w:rsidRPr="00D173B2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Підвищення працездатності та зростання показників роз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витку фізичних якостей.</w:t>
      </w:r>
    </w:p>
    <w:p w:rsidR="00D173B2" w:rsidRPr="00D173B2" w:rsidRDefault="00D173B2" w:rsidP="00D173B2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4.</w:t>
      </w:r>
      <w:r w:rsidRPr="00D173B2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Аналізу індивідуальних щоденників тренування</w:t>
      </w:r>
      <w:r w:rsidRPr="00D173B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lastRenderedPageBreak/>
        <w:t> </w:t>
      </w:r>
    </w:p>
    <w:p w:rsidR="00D173B2" w:rsidRPr="00D173B2" w:rsidRDefault="00D173B2" w:rsidP="00D1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Техніка безпеки на заняттях</w:t>
      </w:r>
    </w:p>
    <w:p w:rsidR="00D173B2" w:rsidRPr="00D173B2" w:rsidRDefault="00D173B2" w:rsidP="00D1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Тренування з аеробіки призводять  переважно до навантаження на м’язи, зв’язки і суглоби спортсменів. Передумовою попереджен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ня травматизму перш за все є правильна побудова занять і дотри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мання дисципліни на тренуваннях.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Спричинити травми і пошкодження під час аеробних тренувань можуть погано проведена розминка, грубі порушення техніки вико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нання вправ і помилки в індивідуальному регулюванні тренуваль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них навантажень.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 практичній діяльності тих, що займаються найпоширені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шими є такі пошкодження та травми: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Розтягування та розриви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sz w:val="32"/>
          <w:szCs w:val="32"/>
          <w:lang w:val="uk-UA" w:eastAsia="ru-RU"/>
        </w:rPr>
        <w:t>►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Ущімлення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м’язів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Хронічні вивихи та розтягування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Ушкодження колінних суглобів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Segoe UI Emoji" w:hAnsi="Times New Roman" w:cs="Times New Roman"/>
          <w:sz w:val="32"/>
          <w:szCs w:val="32"/>
          <w:lang w:val="uk-UA" w:eastAsia="ru-RU"/>
        </w:rPr>
        <w:t>►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Больові відчуття у попереку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Для попередження травм і ушкоджень під час проведення занять з аеробіки перед тренувальним заняттям проводити спе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ціальну розминку, котра дозволяє розігріти м’язову систему і «запустити» механізми енергозабезпечення.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Виникнення травм і ушкоджень можна запобігти, якщо уважно спостерігати за станом тренованості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огранізму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 його реакцією на навантаження у поєднанні з дотриманням режиму та вимог гігієни харчування.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Запобіганню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перетренованості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сприяє вірно організований ре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 xml:space="preserve">жим дня та харчування. 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>Вимоги до осіб які займаються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val="uk-UA" w:eastAsia="ru-RU"/>
        </w:rPr>
        <w:t xml:space="preserve">Методичні вимоги.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Ті, що займаються повинні надати тренеру дозвіл лікаря на цей вид оздоровчої підготовки. Стан здоров’я та рівень фізичної підготовленості повинні забезпечувати вдале вико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нання тренувальних завдань. У випадку коли фізичний стан людини не відповідає програмним вимогам їй можуть запропонувати більш полегшену тренувальну програму, або персональний тренінг.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val="uk-UA" w:eastAsia="ru-RU"/>
        </w:rPr>
        <w:t>Санітарно-гігієнічні вимоги.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Люди, що займаються аеробікою повинні бути вдягнені у відповідну спортивну форму: кросівки на м’якій пружній підошві та легкий спортивний костюм, або костюм для аеробіки. Форма повинна бути відповідного розміру і не по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винна заважати при рухах.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Також тим, які займаються необхідно виконувати правила особистої гігієни, виконувати правила техніки безпеки та вимоги тренера та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адмінінстрації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клубу.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val="uk-UA" w:eastAsia="ru-RU"/>
        </w:rPr>
        <w:t xml:space="preserve">Освітні вимоги.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Ті, які займаються повинні знати ті дотри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муватись правил занять з аеробіки. Володіти навичками контролю.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D173B2" w:rsidRPr="00D173B2">
          <w:pgSz w:w="12240" w:h="15840"/>
          <w:pgMar w:top="1134" w:right="850" w:bottom="1134" w:left="1701" w:header="720" w:footer="720" w:gutter="0"/>
          <w:cols w:space="720"/>
        </w:sectPr>
      </w:pP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Таблиця 11.1 – </w:t>
      </w:r>
      <w:proofErr w:type="spellStart"/>
      <w:r w:rsidRPr="00D17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Розрахунок</w:t>
      </w:r>
      <w:proofErr w:type="spellEnd"/>
      <w:r w:rsidRPr="00D17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годин </w:t>
      </w:r>
      <w:r w:rsidRPr="00D173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програмного, теоретичного і практичного матеріалу </w:t>
      </w: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"/>
        <w:gridCol w:w="2689"/>
        <w:gridCol w:w="558"/>
        <w:gridCol w:w="237"/>
        <w:gridCol w:w="469"/>
        <w:gridCol w:w="236"/>
        <w:gridCol w:w="469"/>
        <w:gridCol w:w="236"/>
        <w:gridCol w:w="469"/>
        <w:gridCol w:w="236"/>
        <w:gridCol w:w="469"/>
        <w:gridCol w:w="236"/>
        <w:gridCol w:w="469"/>
        <w:gridCol w:w="480"/>
        <w:gridCol w:w="236"/>
        <w:gridCol w:w="469"/>
        <w:gridCol w:w="480"/>
        <w:gridCol w:w="546"/>
      </w:tblGrid>
      <w:tr w:rsidR="00D173B2" w:rsidRPr="00D173B2" w:rsidTr="00D173B2">
        <w:trPr>
          <w:gridAfter w:val="16"/>
          <w:wAfter w:w="5413" w:type="dxa"/>
          <w:trHeight w:val="214"/>
        </w:trPr>
        <w:tc>
          <w:tcPr>
            <w:tcW w:w="460" w:type="dxa"/>
            <w:shd w:val="clear" w:color="auto" w:fill="C5D9F1"/>
            <w:noWrap/>
            <w:vAlign w:val="bottom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7" w:type="dxa"/>
            <w:noWrap/>
            <w:vAlign w:val="bottom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173B2" w:rsidRPr="00D173B2" w:rsidTr="00D173B2">
        <w:trPr>
          <w:trHeight w:val="29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Розділи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теми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Кільть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годин</w:t>
            </w:r>
          </w:p>
        </w:tc>
        <w:tc>
          <w:tcPr>
            <w:tcW w:w="4738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Місяці</w:t>
            </w:r>
            <w:proofErr w:type="spellEnd"/>
          </w:p>
        </w:tc>
      </w:tr>
      <w:tr w:rsidR="00D173B2" w:rsidRPr="00D173B2" w:rsidTr="00D173B2">
        <w:trPr>
          <w:trHeight w:val="82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ІІІ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IX</w:t>
            </w:r>
          </w:p>
        </w:tc>
      </w:tr>
      <w:tr w:rsidR="00D173B2" w:rsidRPr="00D173B2" w:rsidTr="00D173B2">
        <w:trPr>
          <w:trHeight w:val="2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D173B2" w:rsidRPr="00D173B2" w:rsidTr="00D173B2">
        <w:trPr>
          <w:gridAfter w:val="17"/>
          <w:wAfter w:w="9000" w:type="dxa"/>
          <w:trHeight w:val="297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173B2" w:rsidRPr="00D173B2" w:rsidTr="00D173B2">
        <w:trPr>
          <w:trHeight w:val="22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різних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тренувальних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proofErr w:type="gram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аеробіки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методологічні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фізіологічні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основи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виду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оздоровчого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руху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здоровий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спосіб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D173B2" w:rsidRPr="00D173B2" w:rsidTr="00D173B2">
        <w:trPr>
          <w:trHeight w:val="3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техніки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аеробіки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173B2" w:rsidRPr="00D173B2" w:rsidTr="00D173B2">
        <w:trPr>
          <w:trHeight w:val="10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контролю та самоконтролю на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заняттях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аеробіки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D173B2" w:rsidRPr="00D173B2" w:rsidTr="00D173B2">
        <w:trPr>
          <w:trHeight w:val="141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проведеннята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структура уроку з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аеробики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врахуванням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індивідуальних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особливостей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D173B2" w:rsidRPr="00D173B2" w:rsidTr="00D173B2">
        <w:trPr>
          <w:trHeight w:val="10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Техніка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рухи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заборонені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час занять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аеробікою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D173B2" w:rsidRPr="00D173B2" w:rsidTr="00D173B2">
        <w:trPr>
          <w:trHeight w:val="29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Усього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годин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173B2" w:rsidRPr="00D173B2" w:rsidTr="00D173B2">
        <w:trPr>
          <w:gridAfter w:val="14"/>
          <w:wAfter w:w="4730" w:type="dxa"/>
          <w:cantSplit/>
          <w:trHeight w:val="15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35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683" w:type="dxa"/>
            <w:gridSpan w:val="2"/>
            <w:noWrap/>
            <w:vAlign w:val="bottom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3B2" w:rsidRPr="00D173B2" w:rsidTr="00D173B2">
        <w:trPr>
          <w:trHeight w:val="10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C8443F8" wp14:editId="0815C7D7">
                      <wp:extent cx="6029325" cy="19050"/>
                      <wp:effectExtent l="0" t="0" r="0" b="0"/>
                      <wp:docPr id="2" name="AutoShape 2" descr="C:\DOCUME~1\Admin\LOCALS~1\Temp\msohtmlclip1\01\clip_image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2932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976430" id="AutoShape 2" o:spid="_x0000_s1026" style="width:474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HD7wIAAAEGAAAOAAAAZHJzL2Uyb0RvYy54bWysVE1v2zAMvQ/YfxB0d/xRJ42NukVmJ8OA&#10;dC3Q9hZgUGw5FmZ9TFLqdsP220cpTZq2l2GbD4IoyuR75BPPLh54j+6pNkyKAsejCCMqatkwsSnw&#10;3e0imGJkLBEN6aWgBX6kBl+cv393NqicJrKTfUM1giDC5IMqcGetysPQ1B3lxIykogKcrdScWDD1&#10;Jmw0GSA678MkiibhIHWjtKypMXBa7Zz43MdvW1rbq7Y11KK+wIDN+lX7de3W8PyM5BtNVMfqJxjk&#10;L1BwwgQkPYSqiCVoq9mbUJzVWhrZ2lEteSjbltXUcwA2cfSKzU1HFPVcoDhGHcpk/l/Y+vP9tUas&#10;KXCCkSAcWjTbWukzIzhqqKmhXGW+qq7Ku8v5r3g1azgTq+VVOVvegHlLuVpxIzvL+7pnKl5F8cpt&#10;vjBONjSKkpESG1foQZkc8t2oa+1KZdRS1l8NErLsiNjQmVHQLhARANkfaS2HjpIGGMcuRPgihjMM&#10;REPr4VI2AJ0AdN+Gh1ZzlwMKjB58tx8P3aYPFtVwOImS7CQZY1SDL86isVdDSPL9z0ob+5FKjtym&#10;wBrQ+eDkfmmsA0Py/RWXS8gF63svqF68OICLuxNIDb86nwPh9fEji7L5dD5NgzSZzIM0qqpgtijT&#10;YLKIT8fVSVWWVfzT5Y3TvGNNQ4VLs9dqnP6ZFp5ezU5lB7Ua2bPGhXOQjN6sy16jewJvZeE/X3Lw&#10;PF8LX8LwRQAuryjFSRp9SLJgMZmeBukiHQfZaTQNojj7kE2iNEurxUtKSybov1NCQ4GzMbTU03kG&#10;/Ypb5L+33EjOmYVp1DNe4OnhEsmdAuei8a21hPW7/VEpHPznUkC79432enUS3al/LZtHkKuWICeY&#10;RjA3YdNJ/R2jAWZQgc23LdEUo/6TAMlncZq6oeWNdHyagKGPPetjDxE1hCqwxWi3Le1u0G2VZpsO&#10;MsW+MEK6F94yL2H3hHaonh4XzBnP5GkmukF2bPtbz5P7/DcAAAD//wMAUEsDBBQABgAIAAAAIQBS&#10;pUSE2wAAAAMBAAAPAAAAZHJzL2Rvd25yZXYueG1sTI9PS8NAEMXvgt9hGcGL2I1/sTGTIgWxiFBM&#10;tedtdkyC2dk0u03it3f0opeBx3u895tsMblWDdSHxjPCxSwBRVx623CF8LZ5PL8DFaJha1rPhPBF&#10;ARb58VFmUutHfqWhiJWSEg6pQahj7FKtQ1mTM2HmO2LxPnzvTBTZV9r2ZpRy1+rLJLnVzjQsC7Xp&#10;aFlT+VkcHMJYroft5uVJr8+2K8/71X5ZvD8jnp5MD/egIk3xLww/+IIOuTDt/IFtUC2CPBJ/r3jz&#10;6/kNqB3CVQI6z/R/9vwbAAD//wMAUEsBAi0AFAAGAAgAAAAhALaDOJL+AAAA4QEAABMAAAAAAAAA&#10;AAAAAAAAAAAAAFtDb250ZW50X1R5cGVzXS54bWxQSwECLQAUAAYACAAAACEAOP0h/9YAAACUAQAA&#10;CwAAAAAAAAAAAAAAAAAvAQAAX3JlbHMvLnJlbHNQSwECLQAUAAYACAAAACEAf27Rw+8CAAABBgAA&#10;DgAAAAAAAAAAAAAAAAAuAgAAZHJzL2Uyb0RvYy54bWxQSwECLQAUAAYACAAAACEAUqVEhNsAAAAD&#10;AQAADwAAAAAAAAAAAAAAAABJ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вдосконалення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техніки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практичних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заняттях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аеробіки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73B2" w:rsidRPr="00D173B2" w:rsidTr="00D173B2">
        <w:trPr>
          <w:trHeight w:val="7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аеробіки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кьюінг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термінологія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D173B2" w:rsidRPr="00D173B2" w:rsidTr="00D173B2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73B2" w:rsidRPr="00D173B2" w:rsidRDefault="00D173B2" w:rsidP="00D173B2">
      <w:pPr>
        <w:spacing w:before="100" w:beforeAutospacing="1" w:after="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Закінчення таблиці 11.1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</w:p>
    <w:tbl>
      <w:tblPr>
        <w:tblW w:w="94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"/>
        <w:gridCol w:w="3202"/>
        <w:gridCol w:w="636"/>
        <w:gridCol w:w="580"/>
        <w:gridCol w:w="537"/>
        <w:gridCol w:w="429"/>
        <w:gridCol w:w="537"/>
        <w:gridCol w:w="537"/>
        <w:gridCol w:w="509"/>
        <w:gridCol w:w="236"/>
        <w:gridCol w:w="636"/>
        <w:gridCol w:w="537"/>
        <w:gridCol w:w="537"/>
      </w:tblGrid>
      <w:tr w:rsidR="00D173B2" w:rsidRPr="00D173B2" w:rsidTr="00D173B2">
        <w:trPr>
          <w:trHeight w:val="3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12</w:t>
            </w:r>
          </w:p>
        </w:tc>
      </w:tr>
      <w:tr w:rsidR="00D173B2" w:rsidRPr="00D173B2" w:rsidTr="00D173B2">
        <w:trPr>
          <w:trHeight w:val="78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спрямовані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розвиток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різних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фізичних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якостей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173B2" w:rsidRPr="00D173B2" w:rsidTr="00D173B2">
        <w:trPr>
          <w:trHeight w:val="78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Аеробні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функціональної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спрямованості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73B2" w:rsidRPr="00D173B2" w:rsidTr="00D173B2">
        <w:trPr>
          <w:trHeight w:val="30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Усього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годин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173B2" w:rsidRPr="00D173B2" w:rsidTr="00D173B2">
        <w:trPr>
          <w:gridAfter w:val="11"/>
          <w:wAfter w:w="5651" w:type="dxa"/>
          <w:cantSplit/>
          <w:trHeight w:val="18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Тестування</w:t>
            </w:r>
            <w:proofErr w:type="spellEnd"/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 </w:t>
            </w:r>
          </w:p>
        </w:tc>
      </w:tr>
      <w:tr w:rsidR="00D173B2" w:rsidRPr="00D173B2" w:rsidTr="00D173B2">
        <w:trPr>
          <w:trHeight w:val="38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12</w:t>
            </w:r>
          </w:p>
        </w:tc>
      </w:tr>
      <w:tr w:rsidR="00D173B2" w:rsidRPr="00D173B2" w:rsidTr="00D173B2">
        <w:trPr>
          <w:trHeight w:val="130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контролю та самоконтролю на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заняттях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аеробіки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(проводиться поза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розкладом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занять)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73B2" w:rsidRPr="00D173B2" w:rsidTr="00D173B2">
        <w:trPr>
          <w:trHeight w:val="78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Медичне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обстеження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(проводиться поза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розкладом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занять)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73B2" w:rsidRPr="00D173B2" w:rsidTr="00D173B2">
        <w:trPr>
          <w:trHeight w:val="30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Усього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годин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173B2" w:rsidRPr="00D173B2" w:rsidTr="00D173B2">
        <w:trPr>
          <w:trHeight w:val="61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Загальна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кіль-ть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годин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</w:tr>
      <w:tr w:rsidR="00D173B2" w:rsidRPr="00D173B2" w:rsidTr="00D173B2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93076A8" wp14:editId="4BE1A8CD">
                <wp:extent cx="342900" cy="571500"/>
                <wp:effectExtent l="0" t="0" r="0" b="0"/>
                <wp:docPr id="1" name="AutoShape 3" descr="C:\DOCUME~1\Admin\LOCALS~1\Temp\msohtmlclip1\01\clip_image0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A7D742" id="AutoShape 3" o:spid="_x0000_s1026" style="width:2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/+6wIAAAEGAAAOAAAAZHJzL2Uyb0RvYy54bWysVE1v2zAMvQ/YfxB0d22nzoeNukVmJ8OA&#10;dC3Q9hZgUGw5FmZ9TFLrdsP220fJSZq2l2GbDwIlyo+P5BPPLh55hx6oNkyKHMcnEUZUVLJmYpvj&#10;u9tlMMPIWCJq0klBc/xEDb44f//urFcZHclWdjXVCECEyXqV49ZalYWhqVrKiTmRigpwNlJzYmGr&#10;t2GtSQ/ovAtHUTQJe6lrpWVFjYHTcnDic4/fNLSyV01jqEVdjoGb9av268at4fkZybaaqJZVOxrk&#10;L1hwwgQEPUCVxBJ0r9kbKM4qLY1s7EkleSibhlXU5wDZxNGrbG5aoqjPBYpj1KFM5v/BVp8frjVi&#10;NfQOI0E4tGh+b6WPjE4xqqmpoFxFti6virvLxa94Pa85E+vVVTFf3cD2lnK15ka2lndVx1S8juK1&#10;M74wTrY0ik5PlNi6QvfKZBDvRl1rVyqjVrL6apCQRUvEls6NgnYNRPZHWsu+paSGjGMHEb7AcBsD&#10;aGjTX8oaqBOg7tvw2GjuYkCB0aPv9tOh2/TRogoOT5NRGoEmKnCNp/EYbBeBZPuflTb2I5UcOSPH&#10;Gth5cPKwMna4ur/iYgm5ZF0H5yTrxIsDwBxOIDT86nyOhNfHjzRKF7PFLAmS0WQRJFFZBvNlkQST&#10;ZTwdl6dlUZTxTxc3TrKW1TUVLsxeq3HyZ1rYvZpBZQe1Gtmx2sE5SkZvN0Wn0QOBt7L0364gR9fC&#10;lzR8vSCXVynFoyT6MEqD5WQ2DZJlMg7SaTQLojj9kE6iJE3K5cuUVkzQf08J9TlOx6Ox79IR6Ve5&#10;Rf57mxvJOLMwjTrGczw7XCKZU+BC1L61lrBusI9K4eg/lwLavW+016uT6KD+jayfQK5agpxAeTA3&#10;wWil/o5RDzMox+bbPdEUo+6TAMmncZK4oeU3yXg6go0+9myOPURUAJVji9FgFnYYdPdKs20LkWJf&#10;GCHdC2+Yl7B7QgOr3eOCOeMz2c1EN8iO9/7W8+Q+/w0AAP//AwBQSwMEFAAGAAgAAAAhABU9nHHb&#10;AAAAAwEAAA8AAABkcnMvZG93bnJldi54bWxMj09Lw0AQxe9Cv8MyghexuxYVjdkUKRSLCMX0z3mb&#10;HZPQ7Gya3Sbx2zt60cuDxxve+006H10jeuxC7UnD7VSBQCq8ranUsN0sbx5BhGjImsYTavjCAPNs&#10;cpGaxPqBPrDPYym4hEJiNFQxtomUoajQmTD1LRJnn75zJrLtSmk7M3C5a+RMqQfpTE28UJkWFxUW&#10;x/zsNAzFut9v3l/l+nq/8nRanRb57k3rq8vx5RlExDH+HcMPPqNDxkwHfyYbRKOBH4m/ytn9HbuD&#10;hielQGap/M+efQMAAP//AwBQSwECLQAUAAYACAAAACEAtoM4kv4AAADhAQAAEwAAAAAAAAAAAAAA&#10;AAAAAAAAW0NvbnRlbnRfVHlwZXNdLnhtbFBLAQItABQABgAIAAAAIQA4/SH/1gAAAJQBAAALAAAA&#10;AAAAAAAAAAAAAC8BAABfcmVscy8ucmVsc1BLAQItABQABgAIAAAAIQAPvh/+6wIAAAEGAAAOAAAA&#10;AAAAAAAAAAAAAC4CAABkcnMvZTJvRG9jLnhtbFBLAQItABQABgAIAAAAIQAVPZxx2wAAAAM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12.1 – </w:t>
      </w:r>
      <w:r w:rsidRPr="00D173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Зміст програмного теоретичного і практичного матеріалу </w:t>
      </w:r>
    </w:p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 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7300"/>
        <w:gridCol w:w="1416"/>
      </w:tblGrid>
      <w:tr w:rsidR="00D173B2" w:rsidRPr="00D173B2" w:rsidTr="00D173B2">
        <w:trPr>
          <w:trHeight w:val="6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№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і зміст теми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годин</w:t>
            </w:r>
          </w:p>
        </w:tc>
      </w:tr>
      <w:tr w:rsidR="00D173B2" w:rsidRPr="00D173B2" w:rsidTr="00D173B2">
        <w:trPr>
          <w:trHeight w:val="26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</w:t>
            </w:r>
          </w:p>
        </w:tc>
      </w:tr>
      <w:tr w:rsidR="00D173B2" w:rsidRPr="00D173B2" w:rsidTr="00D173B2">
        <w:trPr>
          <w:trHeight w:val="369"/>
        </w:trPr>
        <w:tc>
          <w:tcPr>
            <w:tcW w:w="9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uk-UA" w:eastAsia="ru-RU"/>
              </w:rPr>
              <w:t>Теорія</w:t>
            </w:r>
          </w:p>
        </w:tc>
      </w:tr>
      <w:tr w:rsidR="00D173B2" w:rsidRPr="00D173B2" w:rsidTr="00D173B2">
        <w:trPr>
          <w:trHeight w:val="38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Загальна характеристика аеробних програм, що про</w:t>
            </w: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 xml:space="preserve">понуються для занять у клубі. Оздоровчий вплив на організм занять з аеробіки. </w:t>
            </w:r>
            <w:r w:rsidRPr="00D173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Організаційні особливості про</w:t>
            </w:r>
            <w:r w:rsidRPr="00D173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softHyphen/>
              <w:t>ведення занять з аеробіки,</w:t>
            </w: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особливості розвитку. Мето</w:t>
            </w: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>дологічні та фізіологічні основи аеробіки та оздоровчих занять в цілому. Здоровий спосіб життя – основа ефек</w:t>
            </w: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>тивної оздоровчої підготовки. Аналіз факторів, що впли</w:t>
            </w: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 xml:space="preserve">вають на фізичний стан та здоров’я людини. Вплив на організм людини аеробних вправ та силових вправ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коре</w:t>
            </w: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>гуючої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спрямованості. Особливості їх застосування. Зав</w:t>
            </w: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>дання, що вирішуються цими групами вправ. Особливості харчування при заняттях аеробіки.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173B2" w:rsidRPr="00D173B2" w:rsidTr="00D173B2">
        <w:trPr>
          <w:trHeight w:val="289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Загальна характеристика техніки виконання</w:t>
            </w: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рухів, що використовуються у </w:t>
            </w:r>
            <w:r w:rsidRPr="00D173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аеробних програмах. Класифікація еле</w:t>
            </w:r>
            <w:r w:rsidRPr="00D173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softHyphen/>
              <w:t>ментів техніки</w:t>
            </w: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аеробіки та їх спрямованість. </w:t>
            </w:r>
          </w:p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техніки вправ аеробного характеру. Особли</w:t>
            </w: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 xml:space="preserve">вості безпечного </w:t>
            </w:r>
            <w:r w:rsidRPr="00D173B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виконання вправ аеробного характеру. Вплив аеробних</w:t>
            </w: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вправ на організм людини.</w:t>
            </w:r>
          </w:p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Аналіз техніки силових вправ. </w:t>
            </w:r>
            <w:r w:rsidRPr="00D173B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t>Особливості безпеч</w:t>
            </w:r>
            <w:r w:rsidRPr="00D173B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uk-UA" w:eastAsia="ru-RU"/>
              </w:rPr>
              <w:softHyphen/>
              <w:t>ного виконання силових вправ.</w:t>
            </w: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Вплив силових вправ на організм людини.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173B2" w:rsidRPr="00D173B2" w:rsidTr="00D173B2">
        <w:trPr>
          <w:trHeight w:val="186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Основи техніки безпеки при заняттях аеробікою. Прийоми страхування. Гігієнічні норми занять з аеробіки. Перша медична допомога при травмах.</w:t>
            </w:r>
          </w:p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Рухи та режими тренування заборонені до викорис</w:t>
            </w: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>тання у аеробних програмах. Аналіз та визначення особли</w:t>
            </w: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>востей небезпечної техніки виконання вправ.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D173B2" w:rsidRPr="00D173B2" w:rsidTr="00D173B2">
        <w:trPr>
          <w:trHeight w:val="316"/>
        </w:trPr>
        <w:tc>
          <w:tcPr>
            <w:tcW w:w="9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Практика</w:t>
            </w:r>
          </w:p>
        </w:tc>
      </w:tr>
      <w:tr w:rsidR="00D173B2" w:rsidRPr="00D173B2" w:rsidTr="00D173B2">
        <w:trPr>
          <w:trHeight w:val="258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Техніка та методика навчання вправами аеробного характеру. Комплекси вправ для застосування в занятті з аеробіки.</w:t>
            </w:r>
          </w:p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Техніка та методика навчання силовим вправам. Комплекси силових вправ для застосування в занятті з аеробіки.</w:t>
            </w:r>
          </w:p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Вдосконалення техніки виконання аеробних та сило</w:t>
            </w: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>вих вправ.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</w:p>
        </w:tc>
      </w:tr>
    </w:tbl>
    <w:p w:rsidR="00D173B2" w:rsidRPr="00D173B2" w:rsidRDefault="00D173B2" w:rsidP="00D173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673"/>
        <w:gridCol w:w="6398"/>
        <w:gridCol w:w="236"/>
        <w:gridCol w:w="1410"/>
      </w:tblGrid>
      <w:tr w:rsidR="00D173B2" w:rsidRPr="00D173B2" w:rsidTr="00D173B2">
        <w:trPr>
          <w:trHeight w:val="26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3</w:t>
            </w:r>
          </w:p>
        </w:tc>
      </w:tr>
      <w:tr w:rsidR="00D173B2" w:rsidRPr="00D173B2" w:rsidTr="00D173B2">
        <w:trPr>
          <w:trHeight w:val="138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Методика навчання вправами аеробіки. Технічні прийоми та особливості застосування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методик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навчання вправам в умовах оздоровчої групи. Підготовчі вправи для вивчення техніки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розминочних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рухів.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D173B2" w:rsidRPr="00D173B2" w:rsidTr="00D173B2">
        <w:trPr>
          <w:trHeight w:val="429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Силові вправи спрямовані на розвиток:</w:t>
            </w:r>
          </w:p>
          <w:p w:rsidR="00D173B2" w:rsidRPr="00D173B2" w:rsidRDefault="00D173B2" w:rsidP="00D173B2">
            <w:pPr>
              <w:spacing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Symbol" w:eastAsia="Symbol" w:hAnsi="Symbol" w:cs="Symbol"/>
                <w:sz w:val="28"/>
                <w:szCs w:val="28"/>
                <w:lang w:val="uk-UA" w:eastAsia="ru-RU"/>
              </w:rPr>
              <w:t></w:t>
            </w:r>
            <w:r w:rsidRPr="00D173B2">
              <w:rPr>
                <w:rFonts w:ascii="Times New Roman" w:eastAsia="Symbol" w:hAnsi="Times New Roman" w:cs="Times New Roman"/>
                <w:sz w:val="14"/>
                <w:szCs w:val="14"/>
                <w:lang w:val="uk-UA" w:eastAsia="ru-RU"/>
              </w:rPr>
              <w:t xml:space="preserve">          </w:t>
            </w: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м’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язів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грудей ;</w:t>
            </w:r>
          </w:p>
          <w:p w:rsidR="00D173B2" w:rsidRPr="00D173B2" w:rsidRDefault="00D173B2" w:rsidP="00D173B2">
            <w:pPr>
              <w:spacing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Symbol" w:eastAsia="Symbol" w:hAnsi="Symbol" w:cs="Symbol"/>
                <w:sz w:val="28"/>
                <w:szCs w:val="28"/>
                <w:lang w:val="uk-UA" w:eastAsia="ru-RU"/>
              </w:rPr>
              <w:t></w:t>
            </w:r>
            <w:r w:rsidRPr="00D173B2">
              <w:rPr>
                <w:rFonts w:ascii="Times New Roman" w:eastAsia="Symbol" w:hAnsi="Times New Roman" w:cs="Times New Roman"/>
                <w:sz w:val="14"/>
                <w:szCs w:val="14"/>
                <w:lang w:val="uk-UA" w:eastAsia="ru-RU"/>
              </w:rPr>
              <w:t xml:space="preserve">         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м’я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зів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пояса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верхньої кінцівки;</w:t>
            </w:r>
          </w:p>
          <w:p w:rsidR="00D173B2" w:rsidRPr="00D173B2" w:rsidRDefault="00D173B2" w:rsidP="00D173B2">
            <w:pPr>
              <w:spacing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Symbol" w:eastAsia="Symbol" w:hAnsi="Symbol" w:cs="Symbol"/>
                <w:sz w:val="28"/>
                <w:szCs w:val="28"/>
                <w:lang w:val="uk-UA" w:eastAsia="ru-RU"/>
              </w:rPr>
              <w:t></w:t>
            </w:r>
            <w:r w:rsidRPr="00D173B2">
              <w:rPr>
                <w:rFonts w:ascii="Times New Roman" w:eastAsia="Symbol" w:hAnsi="Times New Roman" w:cs="Times New Roman"/>
                <w:sz w:val="14"/>
                <w:szCs w:val="14"/>
                <w:lang w:val="uk-UA" w:eastAsia="ru-RU"/>
              </w:rPr>
              <w:t xml:space="preserve">          </w:t>
            </w: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триголового м’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яза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плеча;</w:t>
            </w:r>
          </w:p>
          <w:p w:rsidR="00D173B2" w:rsidRPr="00D173B2" w:rsidRDefault="00D173B2" w:rsidP="00D173B2">
            <w:pPr>
              <w:spacing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Symbol" w:eastAsia="Symbol" w:hAnsi="Symbol" w:cs="Symbol"/>
                <w:sz w:val="28"/>
                <w:szCs w:val="28"/>
                <w:lang w:val="uk-UA" w:eastAsia="ru-RU"/>
              </w:rPr>
              <w:t></w:t>
            </w:r>
            <w:r w:rsidRPr="00D173B2">
              <w:rPr>
                <w:rFonts w:ascii="Times New Roman" w:eastAsia="Symbol" w:hAnsi="Times New Roman" w:cs="Times New Roman"/>
                <w:sz w:val="14"/>
                <w:szCs w:val="14"/>
                <w:lang w:val="uk-UA" w:eastAsia="ru-RU"/>
              </w:rPr>
              <w:t xml:space="preserve">          </w:t>
            </w: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м’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язів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передпліччя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173B2" w:rsidRPr="00D173B2" w:rsidRDefault="00D173B2" w:rsidP="00D173B2">
            <w:pPr>
              <w:spacing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Symbol" w:eastAsia="Symbol" w:hAnsi="Symbol" w:cs="Symbol"/>
                <w:sz w:val="28"/>
                <w:szCs w:val="28"/>
                <w:lang w:val="uk-UA" w:eastAsia="ru-RU"/>
              </w:rPr>
              <w:t></w:t>
            </w:r>
            <w:r w:rsidRPr="00D173B2">
              <w:rPr>
                <w:rFonts w:ascii="Times New Roman" w:eastAsia="Symbol" w:hAnsi="Times New Roman" w:cs="Times New Roman"/>
                <w:sz w:val="14"/>
                <w:szCs w:val="14"/>
                <w:lang w:val="uk-UA" w:eastAsia="ru-RU"/>
              </w:rPr>
              <w:t xml:space="preserve">          </w:t>
            </w: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м’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язів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живота.</w:t>
            </w:r>
          </w:p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Силові вправи спрямовані на розвиток :</w:t>
            </w: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 </w:t>
            </w:r>
          </w:p>
          <w:p w:rsidR="00D173B2" w:rsidRPr="00D173B2" w:rsidRDefault="00D173B2" w:rsidP="00D173B2">
            <w:pPr>
              <w:spacing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Symbol" w:eastAsia="Symbol" w:hAnsi="Symbol" w:cs="Symbol"/>
                <w:sz w:val="28"/>
                <w:szCs w:val="28"/>
                <w:lang w:val="en-US" w:eastAsia="ru-RU"/>
              </w:rPr>
              <w:t></w:t>
            </w:r>
            <w:r w:rsidRPr="00D173B2">
              <w:rPr>
                <w:rFonts w:ascii="Times New Roman" w:eastAsia="Symbol" w:hAnsi="Times New Roman" w:cs="Times New Roman"/>
                <w:sz w:val="14"/>
                <w:szCs w:val="14"/>
                <w:lang w:val="en-US" w:eastAsia="ru-RU"/>
              </w:rPr>
              <w:t>         </w:t>
            </w:r>
            <w:r w:rsidRPr="00D173B2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м’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язів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стегна;</w:t>
            </w:r>
          </w:p>
          <w:p w:rsidR="00D173B2" w:rsidRPr="00D173B2" w:rsidRDefault="00D173B2" w:rsidP="00D173B2">
            <w:pPr>
              <w:spacing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Symbol" w:eastAsia="Symbol" w:hAnsi="Symbol" w:cs="Symbol"/>
                <w:sz w:val="28"/>
                <w:szCs w:val="28"/>
                <w:lang w:val="en-US" w:eastAsia="ru-RU"/>
              </w:rPr>
              <w:t></w:t>
            </w:r>
            <w:r w:rsidRPr="00D173B2">
              <w:rPr>
                <w:rFonts w:ascii="Times New Roman" w:eastAsia="Symbol" w:hAnsi="Times New Roman" w:cs="Times New Roman"/>
                <w:sz w:val="14"/>
                <w:szCs w:val="14"/>
                <w:lang w:val="en-US" w:eastAsia="ru-RU"/>
              </w:rPr>
              <w:t>         </w:t>
            </w:r>
            <w:r w:rsidRPr="00D173B2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м’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язів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спини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173B2" w:rsidRPr="00D173B2" w:rsidRDefault="00D173B2" w:rsidP="00D173B2">
            <w:pPr>
              <w:spacing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Symbol" w:eastAsia="Symbol" w:hAnsi="Symbol" w:cs="Symbol"/>
                <w:sz w:val="28"/>
                <w:szCs w:val="28"/>
                <w:lang w:val="en-US" w:eastAsia="ru-RU"/>
              </w:rPr>
              <w:t></w:t>
            </w:r>
            <w:r w:rsidRPr="00D173B2">
              <w:rPr>
                <w:rFonts w:ascii="Times New Roman" w:eastAsia="Symbol" w:hAnsi="Times New Roman" w:cs="Times New Roman"/>
                <w:sz w:val="14"/>
                <w:szCs w:val="14"/>
                <w:lang w:val="en-US" w:eastAsia="ru-RU"/>
              </w:rPr>
              <w:t>         </w:t>
            </w:r>
            <w:r w:rsidRPr="00D173B2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двоголового м’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яза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плеча;</w:t>
            </w:r>
          </w:p>
          <w:p w:rsidR="00D173B2" w:rsidRPr="00D173B2" w:rsidRDefault="00D173B2" w:rsidP="00D173B2">
            <w:pPr>
              <w:spacing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Symbol" w:eastAsia="Symbol" w:hAnsi="Symbol" w:cs="Symbol"/>
                <w:sz w:val="28"/>
                <w:szCs w:val="28"/>
                <w:lang w:val="en-US" w:eastAsia="ru-RU"/>
              </w:rPr>
              <w:t></w:t>
            </w:r>
            <w:r w:rsidRPr="00D173B2">
              <w:rPr>
                <w:rFonts w:ascii="Times New Roman" w:eastAsia="Symbol" w:hAnsi="Times New Roman" w:cs="Times New Roman"/>
                <w:sz w:val="14"/>
                <w:szCs w:val="14"/>
                <w:lang w:val="en-US" w:eastAsia="ru-RU"/>
              </w:rPr>
              <w:t xml:space="preserve">          </w:t>
            </w:r>
            <w:proofErr w:type="gram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м’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язів</w:t>
            </w:r>
            <w:proofErr w:type="spellEnd"/>
            <w:proofErr w:type="gram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живота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173B2" w:rsidRPr="00D173B2" w:rsidRDefault="00D173B2" w:rsidP="00D1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D173B2" w:rsidRPr="00D173B2" w:rsidTr="00D173B2">
        <w:trPr>
          <w:trHeight w:val="10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Аеробне заняття функціональної спрямованості.</w:t>
            </w:r>
          </w:p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Вправи аеробного характеру для викорис</w:t>
            </w: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oftHyphen/>
              <w:t>тання в розминці при силовому та інших видах тренінгу.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D173B2" w:rsidRPr="00D173B2" w:rsidTr="00D173B2">
        <w:trPr>
          <w:trHeight w:val="448"/>
        </w:trPr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Тестування</w:t>
            </w:r>
          </w:p>
        </w:tc>
      </w:tr>
      <w:tr w:rsidR="00D173B2" w:rsidRPr="00D173B2" w:rsidTr="00D173B2">
        <w:trPr>
          <w:trHeight w:val="448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контролю та самоконтролю на заняттях з аеробіки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</w:tr>
      <w:tr w:rsidR="00D173B2" w:rsidRPr="00D173B2" w:rsidTr="00D173B2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Структура </w:t>
      </w:r>
      <w:proofErr w:type="spellStart"/>
      <w:r w:rsidRPr="00D173B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мікроциклу</w:t>
      </w:r>
      <w:proofErr w:type="spellEnd"/>
      <w:r w:rsidRPr="00D173B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заняття</w:t>
      </w:r>
    </w:p>
    <w:p w:rsidR="00D173B2" w:rsidRPr="00D173B2" w:rsidRDefault="00D173B2" w:rsidP="00D173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Упрограмі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фізкультурно-оздоровчого тренування з аеробіки рекомендується планувати семиденний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мікроцикл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При плануванні занять з навантаженням різної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спрмованості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у процесі фізкультурно-оздоровчого тренування з аеробіки слід уни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кати максимальних і граничних навантажень.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13.1 – </w:t>
      </w:r>
      <w:proofErr w:type="spellStart"/>
      <w:r w:rsidRPr="00D173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Втягуючий</w:t>
      </w:r>
      <w:proofErr w:type="spellEnd"/>
      <w:r w:rsidRPr="00D173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D173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мікроцикл</w:t>
      </w:r>
      <w:proofErr w:type="spellEnd"/>
      <w:r w:rsidRPr="00D173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для жінок 22–25 років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 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3479"/>
        <w:gridCol w:w="2099"/>
        <w:gridCol w:w="2424"/>
      </w:tblGrid>
      <w:tr w:rsidR="00D173B2" w:rsidRPr="00D173B2" w:rsidTr="00D173B2">
        <w:trPr>
          <w:trHeight w:val="65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</w:t>
            </w:r>
          </w:p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тижня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Переважна спрямованість заняття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Тривалість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Інтенсивність за ЧСС</w:t>
            </w:r>
          </w:p>
        </w:tc>
      </w:tr>
      <w:tr w:rsidR="00D173B2" w:rsidRPr="00D173B2" w:rsidTr="00D173B2">
        <w:trPr>
          <w:trHeight w:val="1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173B2" w:rsidRPr="00D173B2" w:rsidTr="00D173B2">
        <w:trPr>
          <w:trHeight w:val="113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Понеділок</w:t>
            </w:r>
          </w:p>
          <w:p w:rsidR="00D173B2" w:rsidRPr="00D173B2" w:rsidRDefault="00D173B2" w:rsidP="00D173B2">
            <w:pPr>
              <w:spacing w:before="100" w:beforeAutospacing="1" w:after="0" w:line="240" w:lineRule="auto"/>
              <w:ind w:firstLine="6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Підвищення силової витривалості при роботі аеробного характеру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 хв.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125–130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уд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/хв</w:t>
            </w:r>
          </w:p>
        </w:tc>
      </w:tr>
      <w:tr w:rsidR="00D173B2" w:rsidRPr="00D173B2" w:rsidTr="00D173B2">
        <w:trPr>
          <w:trHeight w:val="22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D173B2" w:rsidRPr="00D173B2" w:rsidTr="00D173B2">
        <w:trPr>
          <w:trHeight w:val="56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Відновлювальні процедури</w:t>
            </w:r>
          </w:p>
        </w:tc>
      </w:tr>
      <w:tr w:rsidR="00D173B2" w:rsidRPr="00D173B2" w:rsidTr="00D173B2">
        <w:trPr>
          <w:trHeight w:val="974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Комплексне тренування з послідовним вирішенням завдань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 хв.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110–140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уд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/хв</w:t>
            </w:r>
          </w:p>
        </w:tc>
      </w:tr>
      <w:tr w:rsidR="00D173B2" w:rsidRPr="00D173B2" w:rsidTr="00D173B2">
        <w:trPr>
          <w:trHeight w:val="43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Відновлювальні процедури</w:t>
            </w:r>
          </w:p>
        </w:tc>
      </w:tr>
      <w:tr w:rsidR="00D173B2" w:rsidRPr="00D173B2" w:rsidTr="00D173B2">
        <w:trPr>
          <w:trHeight w:val="98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П’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ятниця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Вдосконалення технічної майстерності і аеробної витривалості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 хв</w:t>
            </w: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110–127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уд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/хв</w:t>
            </w:r>
          </w:p>
        </w:tc>
      </w:tr>
    </w:tbl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Побудова тренувального заняття.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Структура окремого тренувального заняття з аеробіки характе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ризується загальними принципами побудови незалежно від його змісту чи форми. Вона складається з трьох частин: підготовчої, основної, заключної.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>У підготовчій частині тренувального заняття (10–15 хв.) про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 xml:space="preserve">водять комплекс заходів щодо організації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займаючихся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 а також за допомогою проведення загальної та спеціальної розминки, підго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товка нервово-м’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eastAsia="ru-RU"/>
        </w:rPr>
        <w:t>язової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системи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основного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навантаження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 основній частині заняття (35–40 хв.) виконуються заплано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вані комплекси вправ із поступовим підвищенням обсягу та інтен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сивності тренувального навантаження до середньої частини заняття.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 заключні частині тренування (5–10 хв.) виконуються вправи з тенденцією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План-конспект заняття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                                    з аеробіки на «___»_________20__р.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Для дівчат 22–25 років з середнім рівнем фізичного стану та фізичної підготовленості</w:t>
      </w:r>
    </w:p>
    <w:p w:rsidR="00D173B2" w:rsidRPr="00D173B2" w:rsidRDefault="00D173B2" w:rsidP="00D173B2">
      <w:pPr>
        <w:spacing w:before="100" w:beforeAutospacing="1" w:after="0" w:line="232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Завдання занять:</w:t>
      </w:r>
    </w:p>
    <w:p w:rsidR="00D173B2" w:rsidRPr="00D173B2" w:rsidRDefault="00D173B2" w:rsidP="00D173B2">
      <w:pPr>
        <w:tabs>
          <w:tab w:val="left" w:pos="1100"/>
        </w:tabs>
        <w:spacing w:after="0" w:line="232" w:lineRule="auto"/>
        <w:ind w:firstLine="65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1.</w:t>
      </w:r>
      <w:r w:rsidRPr="00D173B2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Навчити техніці базовим елементам аеробіки (фітнес-програми).</w:t>
      </w:r>
    </w:p>
    <w:p w:rsidR="00D173B2" w:rsidRPr="00D173B2" w:rsidRDefault="00D173B2" w:rsidP="00D173B2">
      <w:pPr>
        <w:tabs>
          <w:tab w:val="left" w:pos="1100"/>
        </w:tabs>
        <w:spacing w:after="0" w:line="232" w:lineRule="auto"/>
        <w:ind w:firstLine="65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2.</w:t>
      </w:r>
      <w:r w:rsidRPr="00D173B2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Сприяти розвитку загальної витривалості за допомогою комплекс вправ аеробної фітнес-програми.</w:t>
      </w:r>
    </w:p>
    <w:p w:rsidR="00D173B2" w:rsidRPr="00D173B2" w:rsidRDefault="00D173B2" w:rsidP="00D173B2">
      <w:pPr>
        <w:tabs>
          <w:tab w:val="left" w:pos="1100"/>
        </w:tabs>
        <w:spacing w:after="0" w:line="232" w:lineRule="auto"/>
        <w:ind w:firstLine="65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3.</w:t>
      </w:r>
      <w:r w:rsidRPr="00D173B2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Тривалість заняття – 6 хв.</w:t>
      </w:r>
    </w:p>
    <w:p w:rsidR="00D173B2" w:rsidRPr="00D173B2" w:rsidRDefault="00D173B2" w:rsidP="00D173B2">
      <w:pPr>
        <w:tabs>
          <w:tab w:val="left" w:pos="1100"/>
        </w:tabs>
        <w:spacing w:after="0" w:line="232" w:lineRule="auto"/>
        <w:ind w:firstLine="65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4.</w:t>
      </w:r>
      <w:r w:rsidRPr="00D173B2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Місце проведення – зал аеробіки.</w:t>
      </w:r>
    </w:p>
    <w:p w:rsidR="00D173B2" w:rsidRPr="00D173B2" w:rsidRDefault="00D173B2" w:rsidP="00D173B2">
      <w:pPr>
        <w:spacing w:after="0" w:line="23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 </w:t>
      </w:r>
    </w:p>
    <w:p w:rsidR="00D173B2" w:rsidRPr="00D173B2" w:rsidRDefault="00D173B2" w:rsidP="00D173B2">
      <w:pPr>
        <w:spacing w:after="0" w:line="232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14.1 – </w:t>
      </w:r>
      <w:r w:rsidRPr="00D173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Типовий план – конспект заняття</w:t>
      </w:r>
    </w:p>
    <w:p w:rsidR="00D173B2" w:rsidRPr="00D173B2" w:rsidRDefault="00D173B2" w:rsidP="00D173B2">
      <w:pPr>
        <w:spacing w:after="0" w:line="232" w:lineRule="auto"/>
        <w:ind w:firstLine="65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  <w:t> 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586"/>
        <w:gridCol w:w="1697"/>
        <w:gridCol w:w="2570"/>
      </w:tblGrid>
      <w:tr w:rsidR="00D173B2" w:rsidRPr="00D173B2" w:rsidTr="00D173B2">
        <w:trPr>
          <w:trHeight w:val="63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№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Зміст заняття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Дозування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Організаційні методичні вказівки</w:t>
            </w:r>
          </w:p>
        </w:tc>
      </w:tr>
      <w:tr w:rsidR="00D173B2" w:rsidRPr="00D173B2" w:rsidTr="00D173B2">
        <w:trPr>
          <w:trHeight w:val="20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</w:t>
            </w:r>
          </w:p>
        </w:tc>
      </w:tr>
      <w:tr w:rsidR="00D173B2" w:rsidRPr="00D173B2" w:rsidTr="00D173B2">
        <w:trPr>
          <w:trHeight w:val="89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2" w:rsidRPr="00D173B2" w:rsidRDefault="00D173B2" w:rsidP="00D173B2">
            <w:pPr>
              <w:spacing w:after="0" w:line="232" w:lineRule="auto"/>
              <w:ind w:firstLine="4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Підготовча частина – 15 хв.</w:t>
            </w:r>
          </w:p>
          <w:p w:rsidR="00D173B2" w:rsidRPr="00D173B2" w:rsidRDefault="00D173B2" w:rsidP="00D173B2">
            <w:pPr>
              <w:spacing w:after="0" w:line="232" w:lineRule="auto"/>
              <w:ind w:firstLine="4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Базові кроки аеробіки низької інтенсивності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2–3 хв.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Всі вправи викону</w:t>
            </w: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softHyphen/>
              <w:t>ються з поступово зростаючою амплітудою</w:t>
            </w:r>
          </w:p>
          <w:p w:rsidR="00D173B2" w:rsidRPr="00D173B2" w:rsidRDefault="00D173B2" w:rsidP="00D173B2">
            <w:pPr>
              <w:spacing w:after="0" w:line="232" w:lineRule="auto"/>
              <w:ind w:firstLine="6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 </w:t>
            </w:r>
          </w:p>
        </w:tc>
      </w:tr>
      <w:tr w:rsidR="00D173B2" w:rsidRPr="00D173B2" w:rsidTr="00D173B2">
        <w:trPr>
          <w:trHeight w:val="13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2" w:rsidRPr="00D173B2" w:rsidRDefault="00D173B2" w:rsidP="00D173B2">
            <w:pPr>
              <w:spacing w:after="0" w:line="232" w:lineRule="auto"/>
              <w:ind w:firstLine="4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Джогінг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і марш у поєднанні з кроками аеробіки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4–6 хв.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3B2" w:rsidRPr="00D173B2" w:rsidTr="00D173B2">
        <w:trPr>
          <w:trHeight w:val="13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2" w:rsidRPr="00D173B2" w:rsidRDefault="00D173B2" w:rsidP="00D173B2">
            <w:pPr>
              <w:spacing w:after="0" w:line="232" w:lineRule="auto"/>
              <w:ind w:firstLine="4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ЗРВ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5–7 хв.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3B2" w:rsidRPr="00D173B2" w:rsidTr="00D173B2">
        <w:trPr>
          <w:trHeight w:val="135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2" w:rsidRPr="00D173B2" w:rsidRDefault="00D173B2" w:rsidP="00D173B2">
            <w:pPr>
              <w:spacing w:after="0" w:line="232" w:lineRule="auto"/>
              <w:ind w:firstLine="4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Вправи та розтягування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2–3 хв.</w:t>
            </w: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3B2" w:rsidRPr="00D173B2" w:rsidTr="00D173B2">
        <w:trPr>
          <w:trHeight w:val="302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lastRenderedPageBreak/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32" w:lineRule="auto"/>
              <w:ind w:firstLine="4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Основна частина – 35 хв. </w:t>
            </w:r>
          </w:p>
          <w:p w:rsidR="00D173B2" w:rsidRPr="00D173B2" w:rsidRDefault="00D173B2" w:rsidP="00D173B2">
            <w:pPr>
              <w:spacing w:after="0" w:line="232" w:lineRule="auto"/>
              <w:ind w:firstLine="4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uk-UA" w:eastAsia="ru-RU"/>
              </w:rPr>
              <w:t>Підвідні вправи до виконання скла</w:t>
            </w:r>
            <w:r w:rsidRPr="00D173B2">
              <w:rPr>
                <w:rFonts w:ascii="Times New Roman" w:eastAsia="Times New Roman" w:hAnsi="Times New Roman" w:cs="Times New Roman"/>
                <w:spacing w:val="-6"/>
                <w:sz w:val="27"/>
                <w:szCs w:val="27"/>
                <w:lang w:val="uk-UA" w:eastAsia="ru-RU"/>
              </w:rPr>
              <w:softHyphen/>
              <w:t>дно координаційних аеробних кроків</w:t>
            </w:r>
          </w:p>
          <w:p w:rsidR="00D173B2" w:rsidRPr="00D173B2" w:rsidRDefault="00D173B2" w:rsidP="00D173B2">
            <w:pPr>
              <w:spacing w:after="0" w:line="232" w:lineRule="auto"/>
              <w:ind w:firstLine="5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Виконання різних видів базових кроків</w:t>
            </w:r>
          </w:p>
          <w:p w:rsidR="00D173B2" w:rsidRPr="00D173B2" w:rsidRDefault="00D173B2" w:rsidP="00D173B2">
            <w:pPr>
              <w:spacing w:after="0" w:line="232" w:lineRule="auto"/>
              <w:ind w:firstLine="5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Бейсік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-степ;</w:t>
            </w:r>
          </w:p>
          <w:p w:rsidR="00D173B2" w:rsidRPr="00D173B2" w:rsidRDefault="00D173B2" w:rsidP="00D173B2">
            <w:pPr>
              <w:spacing w:after="0" w:line="232" w:lineRule="auto"/>
              <w:ind w:firstLine="5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V</w:t>
            </w: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-степ;</w:t>
            </w:r>
          </w:p>
          <w:p w:rsidR="00D173B2" w:rsidRPr="00D173B2" w:rsidRDefault="00D173B2" w:rsidP="00D173B2">
            <w:pPr>
              <w:spacing w:after="0" w:line="232" w:lineRule="auto"/>
              <w:ind w:firstLine="5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Опен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-степ</w:t>
            </w: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D173B2" w:rsidRPr="00D173B2" w:rsidRDefault="00D173B2" w:rsidP="00D173B2">
            <w:pPr>
              <w:spacing w:after="0" w:line="232" w:lineRule="auto"/>
              <w:ind w:firstLine="5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Ланж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D173B2" w:rsidRPr="00D173B2" w:rsidRDefault="00D173B2" w:rsidP="00D173B2">
            <w:pPr>
              <w:spacing w:after="0" w:line="232" w:lineRule="auto"/>
              <w:ind w:firstLine="5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Грейп-вайн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32" w:lineRule="auto"/>
              <w:ind w:firstLine="6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–</w:t>
            </w: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хв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D173B2" w:rsidRPr="00D173B2" w:rsidRDefault="00D173B2" w:rsidP="00D173B2">
            <w:pPr>
              <w:spacing w:after="0" w:line="232" w:lineRule="auto"/>
              <w:ind w:firstLine="6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 </w:t>
            </w:r>
          </w:p>
          <w:p w:rsidR="00D173B2" w:rsidRPr="00D173B2" w:rsidRDefault="00D173B2" w:rsidP="00D173B2">
            <w:pPr>
              <w:spacing w:after="0" w:line="232" w:lineRule="auto"/>
              <w:ind w:firstLine="6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 </w:t>
            </w:r>
          </w:p>
          <w:p w:rsidR="00D173B2" w:rsidRPr="00D173B2" w:rsidRDefault="00D173B2" w:rsidP="00D173B2">
            <w:pPr>
              <w:spacing w:after="0" w:line="232" w:lineRule="auto"/>
              <w:ind w:firstLine="6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 </w:t>
            </w:r>
          </w:p>
          <w:p w:rsidR="00D173B2" w:rsidRPr="00D173B2" w:rsidRDefault="00D173B2" w:rsidP="00D173B2">
            <w:pPr>
              <w:spacing w:after="0" w:line="232" w:lineRule="auto"/>
              <w:ind w:firstLine="65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 </w:t>
            </w:r>
          </w:p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4–5 разів</w:t>
            </w:r>
          </w:p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4–5 разів</w:t>
            </w:r>
          </w:p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4–5 разів</w:t>
            </w:r>
          </w:p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4–5 разів</w:t>
            </w:r>
          </w:p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4–5 разів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Слідкувати за поставою та положенням ніг</w:t>
            </w:r>
          </w:p>
        </w:tc>
      </w:tr>
      <w:tr w:rsidR="00D173B2" w:rsidRPr="00D173B2" w:rsidTr="00D173B2">
        <w:trPr>
          <w:trHeight w:val="29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2" w:rsidRPr="00D173B2" w:rsidRDefault="00D173B2" w:rsidP="00D173B2">
            <w:pPr>
              <w:spacing w:after="0" w:line="232" w:lineRule="auto"/>
              <w:ind w:firstLine="4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Комплекс танцювальних вправ аеробної фітнес – про</w:t>
            </w: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рами:</w:t>
            </w:r>
          </w:p>
          <w:p w:rsidR="00D173B2" w:rsidRPr="00D173B2" w:rsidRDefault="00D173B2" w:rsidP="00D173B2">
            <w:pPr>
              <w:spacing w:after="0" w:line="232" w:lineRule="auto"/>
              <w:ind w:firstLine="4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Той-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тач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D173B2" w:rsidRPr="00D173B2" w:rsidRDefault="00D173B2" w:rsidP="00D173B2">
            <w:pPr>
              <w:spacing w:after="0" w:line="232" w:lineRule="auto"/>
              <w:ind w:firstLine="4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Грейп-вайн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D173B2" w:rsidRPr="00D173B2" w:rsidRDefault="00D173B2" w:rsidP="00D173B2">
            <w:pPr>
              <w:spacing w:after="0" w:line="232" w:lineRule="auto"/>
              <w:ind w:firstLine="4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Степ-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тач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D173B2" w:rsidRPr="00D173B2" w:rsidRDefault="00D173B2" w:rsidP="00D173B2">
            <w:pPr>
              <w:spacing w:after="0" w:line="232" w:lineRule="auto"/>
              <w:ind w:firstLine="4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Опен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-степ</w:t>
            </w: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D173B2" w:rsidRPr="00D173B2" w:rsidRDefault="00D173B2" w:rsidP="00D173B2">
            <w:pPr>
              <w:spacing w:after="0" w:line="232" w:lineRule="auto"/>
              <w:ind w:firstLine="4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Бейсік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степ</w:t>
            </w: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D173B2" w:rsidRPr="00D173B2" w:rsidRDefault="00D173B2" w:rsidP="00D173B2">
            <w:pPr>
              <w:spacing w:after="0" w:line="232" w:lineRule="auto"/>
              <w:ind w:firstLine="4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Той-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тач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D173B2" w:rsidRPr="00D173B2" w:rsidRDefault="00D173B2" w:rsidP="00D173B2">
            <w:pPr>
              <w:spacing w:after="0" w:line="232" w:lineRule="auto"/>
              <w:ind w:firstLine="4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Ланж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;</w:t>
            </w:r>
          </w:p>
          <w:p w:rsidR="00D173B2" w:rsidRPr="00D173B2" w:rsidRDefault="00D173B2" w:rsidP="00D173B2">
            <w:pPr>
              <w:spacing w:after="0" w:line="232" w:lineRule="auto"/>
              <w:ind w:firstLine="4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Джампін-джек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25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хв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 </w:t>
            </w:r>
          </w:p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 р.</w:t>
            </w:r>
          </w:p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 р.</w:t>
            </w:r>
          </w:p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 р.</w:t>
            </w:r>
          </w:p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 р.</w:t>
            </w:r>
          </w:p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 р.</w:t>
            </w:r>
          </w:p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 р.</w:t>
            </w:r>
          </w:p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 р.</w:t>
            </w:r>
          </w:p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 р.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Виконувати згідно техніка рухів</w:t>
            </w:r>
          </w:p>
        </w:tc>
      </w:tr>
      <w:tr w:rsidR="00D173B2" w:rsidRPr="00D173B2" w:rsidTr="00D173B2">
        <w:trPr>
          <w:trHeight w:val="13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widowControl w:val="0"/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2" w:rsidRPr="00D173B2" w:rsidRDefault="00D173B2" w:rsidP="00D173B2">
            <w:pPr>
              <w:widowControl w:val="0"/>
              <w:spacing w:after="0" w:line="232" w:lineRule="auto"/>
              <w:ind w:firstLine="4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Заключна частина – 10 хв.</w:t>
            </w:r>
          </w:p>
          <w:p w:rsidR="00D173B2" w:rsidRPr="00D173B2" w:rsidRDefault="00D173B2" w:rsidP="00D173B2">
            <w:pPr>
              <w:widowControl w:val="0"/>
              <w:spacing w:after="0" w:line="232" w:lineRule="auto"/>
              <w:ind w:firstLine="4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val="uk-UA" w:eastAsia="ru-RU"/>
              </w:rPr>
              <w:t xml:space="preserve">Вправи для відновлення дихання </w:t>
            </w:r>
          </w:p>
          <w:p w:rsidR="00D173B2" w:rsidRPr="00D173B2" w:rsidRDefault="00D173B2" w:rsidP="00D173B2">
            <w:pPr>
              <w:widowControl w:val="0"/>
              <w:spacing w:after="0" w:line="232" w:lineRule="auto"/>
              <w:ind w:firstLine="4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Вправи для розвитку гнучкості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B2" w:rsidRPr="00D173B2" w:rsidRDefault="00D173B2" w:rsidP="00D173B2">
            <w:pPr>
              <w:widowControl w:val="0"/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 хв.</w:t>
            </w:r>
          </w:p>
          <w:p w:rsidR="00D173B2" w:rsidRPr="00D173B2" w:rsidRDefault="00D173B2" w:rsidP="00D173B2">
            <w:pPr>
              <w:widowControl w:val="0"/>
              <w:spacing w:after="0" w:line="23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8 хв.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2" w:rsidRPr="00D173B2" w:rsidRDefault="00D173B2" w:rsidP="00D173B2">
            <w:pPr>
              <w:widowControl w:val="0"/>
              <w:spacing w:after="0" w:line="232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 </w:t>
            </w:r>
          </w:p>
        </w:tc>
      </w:tr>
    </w:tbl>
    <w:p w:rsidR="00D173B2" w:rsidRPr="00D173B2" w:rsidRDefault="00D173B2" w:rsidP="00D173B2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D173B2" w:rsidRPr="00D173B2" w:rsidRDefault="00D173B2" w:rsidP="00D173B2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>15.</w:t>
      </w:r>
      <w:r w:rsidRPr="00D173B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</w:t>
      </w:r>
      <w:r w:rsidRPr="00D173B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uk-UA" w:eastAsia="ru-RU"/>
        </w:rPr>
        <w:t>Структура та зміст індивідуальної програми занять.</w:t>
      </w:r>
    </w:p>
    <w:p w:rsidR="00D173B2" w:rsidRPr="00D173B2" w:rsidRDefault="00D173B2" w:rsidP="00D173B2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color w:val="FF0000"/>
          <w:sz w:val="20"/>
          <w:szCs w:val="20"/>
          <w:lang w:val="uk-UA" w:eastAsia="ru-RU"/>
        </w:rPr>
        <w:t> </w:t>
      </w:r>
    </w:p>
    <w:p w:rsidR="00D173B2" w:rsidRPr="00D173B2" w:rsidRDefault="00D173B2" w:rsidP="00D1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Для Іванової Наталії</w:t>
      </w:r>
    </w:p>
    <w:p w:rsidR="00D173B2" w:rsidRPr="00D173B2" w:rsidRDefault="00D173B2" w:rsidP="00D1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на період з 20 вересня по 8 жовтня</w:t>
      </w:r>
    </w:p>
    <w:p w:rsidR="00D173B2" w:rsidRPr="00D173B2" w:rsidRDefault="00D173B2" w:rsidP="00D17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</w:p>
    <w:p w:rsidR="00D173B2" w:rsidRPr="00D173B2" w:rsidRDefault="00D173B2" w:rsidP="00D173B2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15.1 – </w:t>
      </w:r>
      <w:r w:rsidRPr="00D173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Типова структура та зміст індивідуальної програми занять</w:t>
      </w:r>
    </w:p>
    <w:p w:rsidR="00D173B2" w:rsidRPr="00D173B2" w:rsidRDefault="00D173B2" w:rsidP="00D173B2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0"/>
        <w:gridCol w:w="4747"/>
      </w:tblGrid>
      <w:tr w:rsidR="00D173B2" w:rsidRPr="00D173B2" w:rsidTr="00D173B2">
        <w:trPr>
          <w:trHeight w:val="4662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2" w:rsidRPr="00D173B2" w:rsidRDefault="00D173B2" w:rsidP="00D173B2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lastRenderedPageBreak/>
              <w:t>Вік – 22 роки</w:t>
            </w:r>
          </w:p>
          <w:p w:rsidR="00D173B2" w:rsidRPr="00D173B2" w:rsidRDefault="00D173B2" w:rsidP="00D173B2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Довжина тіла – 168 см.</w:t>
            </w:r>
          </w:p>
          <w:p w:rsidR="00D173B2" w:rsidRPr="00D173B2" w:rsidRDefault="00D173B2" w:rsidP="00D173B2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Маса тіла – 65 кг.</w:t>
            </w:r>
          </w:p>
          <w:p w:rsidR="00D173B2" w:rsidRPr="00D173B2" w:rsidRDefault="00D173B2" w:rsidP="00D173B2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Окружність грудної клітини – 85 см</w:t>
            </w:r>
          </w:p>
          <w:p w:rsidR="00D173B2" w:rsidRPr="00D173B2" w:rsidRDefault="00D173B2" w:rsidP="00D173B2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Окружність плеча – 33 см</w:t>
            </w:r>
          </w:p>
          <w:p w:rsidR="00D173B2" w:rsidRPr="00D173B2" w:rsidRDefault="00D173B2" w:rsidP="00D173B2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Індекс обхвату плеча – 5,0 (незначне перевищення)</w:t>
            </w:r>
          </w:p>
          <w:p w:rsidR="00D173B2" w:rsidRPr="00D173B2" w:rsidRDefault="00D173B2" w:rsidP="00D173B2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Окружність талії – 79 см</w:t>
            </w:r>
          </w:p>
          <w:p w:rsidR="00D173B2" w:rsidRPr="00D173B2" w:rsidRDefault="00D173B2" w:rsidP="00D173B2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Індекс обхвату талії – 2,12 см (норма)</w:t>
            </w:r>
          </w:p>
          <w:p w:rsidR="00D173B2" w:rsidRPr="00D173B2" w:rsidRDefault="00D173B2" w:rsidP="00D173B2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Окружність стегна – 55 см</w:t>
            </w:r>
          </w:p>
          <w:p w:rsidR="00D173B2" w:rsidRPr="00D173B2" w:rsidRDefault="00D173B2" w:rsidP="00D173B2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Індекс обхвату стегон – 3, 0 (норма)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2" w:rsidRPr="00D173B2" w:rsidRDefault="00D173B2" w:rsidP="00D173B2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ЧСС спокою – 75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уд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/хв.</w:t>
            </w:r>
          </w:p>
          <w:p w:rsidR="00D173B2" w:rsidRPr="00D173B2" w:rsidRDefault="00D173B2" w:rsidP="00D173B2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val="uk-UA" w:eastAsia="ru-RU"/>
              </w:rPr>
              <w:t>Артеріальний тиск – 125/</w:t>
            </w:r>
            <w:r w:rsidRPr="00D173B2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ru-RU"/>
              </w:rPr>
              <w:t xml:space="preserve">80 мм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ru-RU"/>
              </w:rPr>
              <w:t>рт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ru-RU"/>
              </w:rPr>
              <w:t>ст</w:t>
            </w:r>
            <w:proofErr w:type="spellEnd"/>
          </w:p>
          <w:p w:rsidR="00D173B2" w:rsidRPr="00D173B2" w:rsidRDefault="00D173B2" w:rsidP="00D173B2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Індекс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Кетлє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– 386 г/см</w:t>
            </w:r>
          </w:p>
          <w:p w:rsidR="00D173B2" w:rsidRPr="00D173B2" w:rsidRDefault="00D173B2" w:rsidP="00D173B2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Кількість жирової тканини – 15%</w:t>
            </w:r>
          </w:p>
          <w:p w:rsidR="00D173B2" w:rsidRPr="00D173B2" w:rsidRDefault="00D173B2" w:rsidP="00D173B2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Рівень фізичної працездатності:</w:t>
            </w:r>
          </w:p>
          <w:p w:rsidR="00D173B2" w:rsidRPr="00D173B2" w:rsidRDefault="00D173B2" w:rsidP="00D173B2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ІГСТ=57(нижче середнього)</w:t>
            </w:r>
          </w:p>
          <w:p w:rsidR="00D173B2" w:rsidRPr="00D173B2" w:rsidRDefault="00D173B2" w:rsidP="00D173B2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Розвиток сили кисті – 22 кг.</w:t>
            </w:r>
          </w:p>
          <w:p w:rsidR="00D173B2" w:rsidRPr="00D173B2" w:rsidRDefault="00D173B2" w:rsidP="00D173B2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Стрибок угору – 27 см.</w:t>
            </w:r>
          </w:p>
          <w:p w:rsidR="00D173B2" w:rsidRPr="00D173B2" w:rsidRDefault="00D173B2" w:rsidP="00D173B2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Стрибок у довжину – 190 см.</w:t>
            </w:r>
          </w:p>
          <w:p w:rsidR="00D173B2" w:rsidRPr="00D173B2" w:rsidRDefault="00D173B2" w:rsidP="00D173B2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Віджимання – 34 рази</w:t>
            </w:r>
          </w:p>
          <w:p w:rsidR="00D173B2" w:rsidRPr="00D173B2" w:rsidRDefault="00D173B2" w:rsidP="00D173B2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Частота рухів ( за 5 </w:t>
            </w:r>
            <w:proofErr w:type="spellStart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сек</w:t>
            </w:r>
            <w:proofErr w:type="spellEnd"/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.) – 18 кроків</w:t>
            </w:r>
          </w:p>
          <w:p w:rsidR="00D173B2" w:rsidRPr="00D173B2" w:rsidRDefault="00D173B2" w:rsidP="00D173B2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Шпагати:</w:t>
            </w:r>
          </w:p>
          <w:p w:rsidR="00D173B2" w:rsidRPr="00D173B2" w:rsidRDefault="00D173B2" w:rsidP="00D173B2">
            <w:pPr>
              <w:spacing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1. Поперечний – 15 см.</w:t>
            </w:r>
          </w:p>
          <w:p w:rsidR="00D173B2" w:rsidRPr="00D173B2" w:rsidRDefault="00D173B2" w:rsidP="00D173B2">
            <w:pPr>
              <w:spacing w:before="100" w:beforeAutospacing="1"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2.Повздовжній (права нога) – 10 см.</w:t>
            </w:r>
          </w:p>
          <w:p w:rsidR="00D173B2" w:rsidRPr="00D173B2" w:rsidRDefault="00D173B2" w:rsidP="00D173B2">
            <w:pPr>
              <w:spacing w:after="0" w:line="240" w:lineRule="auto"/>
              <w:ind w:left="2"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5. Повздовжній (ліва нога) – 8 см.</w:t>
            </w:r>
          </w:p>
          <w:p w:rsidR="00D173B2" w:rsidRPr="00D173B2" w:rsidRDefault="00D173B2" w:rsidP="00D173B2">
            <w:pPr>
              <w:spacing w:before="100" w:beforeAutospacing="1"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Нахил уперед – +5 см.</w:t>
            </w:r>
          </w:p>
          <w:p w:rsidR="00D173B2" w:rsidRPr="00D173B2" w:rsidRDefault="00D173B2" w:rsidP="00D173B2">
            <w:pPr>
              <w:spacing w:before="100" w:beforeAutospacing="1" w:after="0" w:line="240" w:lineRule="auto"/>
              <w:ind w:firstLine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B2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val="uk-UA" w:eastAsia="ru-RU"/>
              </w:rPr>
              <w:t>Балістична координація – 0,46 (ниж</w:t>
            </w:r>
            <w:r w:rsidRPr="00D173B2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val="uk-UA" w:eastAsia="ru-RU"/>
              </w:rPr>
              <w:softHyphen/>
              <w:t>че</w:t>
            </w:r>
            <w:r w:rsidRPr="00D173B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середнього)</w:t>
            </w:r>
          </w:p>
        </w:tc>
      </w:tr>
    </w:tbl>
    <w:p w:rsidR="00D173B2" w:rsidRPr="00D173B2" w:rsidRDefault="00D173B2" w:rsidP="00D173B2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Комплексна оцінка морфологічного стану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: надлишкова маса тіла, індекс обхвату плеча перевищує норму.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Комплексна оцінка фізичного стану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: нижче середнього.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Оцінка фізичної працездатності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: нижче середнього.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Комплексна оцінка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173B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рівня фізичної підготовленості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: незадовільна.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uk-UA" w:eastAsia="ru-RU"/>
        </w:rPr>
        <w:t xml:space="preserve">Завдання фізкультурно-оздоровчих занять Іванової Наталії:   </w:t>
      </w:r>
    </w:p>
    <w:p w:rsidR="00D173B2" w:rsidRPr="00D173B2" w:rsidRDefault="00D173B2" w:rsidP="00D173B2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1.</w:t>
      </w:r>
      <w:r w:rsidRPr="00D173B2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Сприяти підвищенню рівня фізичного стану;</w:t>
      </w:r>
    </w:p>
    <w:p w:rsidR="00D173B2" w:rsidRPr="00D173B2" w:rsidRDefault="00D173B2" w:rsidP="00D173B2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2.</w:t>
      </w:r>
      <w:r w:rsidRPr="00D173B2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Сприяти підвищенню рівня фізичної працездатності;</w:t>
      </w:r>
    </w:p>
    <w:p w:rsidR="00D173B2" w:rsidRPr="00D173B2" w:rsidRDefault="00D173B2" w:rsidP="00D173B2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3.</w:t>
      </w:r>
      <w:r w:rsidRPr="00D173B2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Сприяти розвитку сили та витривалості;</w:t>
      </w:r>
    </w:p>
    <w:p w:rsidR="00D173B2" w:rsidRPr="00D173B2" w:rsidRDefault="00D173B2" w:rsidP="00D173B2">
      <w:pPr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4.</w:t>
      </w:r>
      <w:r w:rsidRPr="00D173B2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       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Нормалізувати вагу тіла.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Рекомендовані форми занять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: самостійні, групові.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Рекомендований руховий режим протягом тижня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: 3 – 4 години.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Рекомендована кількість занять протягом тижня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: 3-4 рази.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lastRenderedPageBreak/>
        <w:t>Рекомендовані види занять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вправи фітнесу аеробної спря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>мованості, силові вправи з опором партнерів, та з опором ваги власного тіла, вправи на розвиток гнучкості.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Співвідношення засобів спеціальної та загальної спрямо</w:t>
      </w:r>
      <w:r w:rsidRPr="00D173B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softHyphen/>
        <w:t>ваності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40 % спеціальної то 60% загальної спрямованості.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ЧСС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max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= 220 – вік = 220 – 18= 202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уд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/хв.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Рекомендована інтенсивність вправ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: загальної спрямованості – 45–50 %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pacing w:val="-6"/>
          <w:sz w:val="32"/>
          <w:szCs w:val="32"/>
          <w:lang w:val="uk-UA" w:eastAsia="ru-RU"/>
        </w:rPr>
        <w:t xml:space="preserve">від ЧСС </w:t>
      </w:r>
      <w:proofErr w:type="spellStart"/>
      <w:r w:rsidRPr="00D173B2">
        <w:rPr>
          <w:rFonts w:ascii="Times New Roman" w:eastAsia="Times New Roman" w:hAnsi="Times New Roman" w:cs="Times New Roman"/>
          <w:spacing w:val="-6"/>
          <w:sz w:val="32"/>
          <w:szCs w:val="32"/>
          <w:lang w:val="uk-UA" w:eastAsia="ru-RU"/>
        </w:rPr>
        <w:t>max</w:t>
      </w:r>
      <w:proofErr w:type="spellEnd"/>
      <w:r w:rsidRPr="00D173B2">
        <w:rPr>
          <w:rFonts w:ascii="Times New Roman" w:eastAsia="Times New Roman" w:hAnsi="Times New Roman" w:cs="Times New Roman"/>
          <w:spacing w:val="-6"/>
          <w:sz w:val="32"/>
          <w:szCs w:val="32"/>
          <w:lang w:val="uk-UA" w:eastAsia="ru-RU"/>
        </w:rPr>
        <w:t xml:space="preserve">; спеціальної спрямованості – 80-т85 % від ЧЧС </w:t>
      </w:r>
      <w:proofErr w:type="spellStart"/>
      <w:r w:rsidRPr="00D173B2">
        <w:rPr>
          <w:rFonts w:ascii="Times New Roman" w:eastAsia="Times New Roman" w:hAnsi="Times New Roman" w:cs="Times New Roman"/>
          <w:spacing w:val="-6"/>
          <w:sz w:val="32"/>
          <w:szCs w:val="32"/>
          <w:lang w:val="uk-UA" w:eastAsia="ru-RU"/>
        </w:rPr>
        <w:t>max</w:t>
      </w:r>
      <w:proofErr w:type="spellEnd"/>
      <w:r w:rsidRPr="00D173B2">
        <w:rPr>
          <w:rFonts w:ascii="Times New Roman" w:eastAsia="Times New Roman" w:hAnsi="Times New Roman" w:cs="Times New Roman"/>
          <w:spacing w:val="-6"/>
          <w:sz w:val="32"/>
          <w:szCs w:val="32"/>
          <w:lang w:val="uk-UA" w:eastAsia="ru-RU"/>
        </w:rPr>
        <w:t>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Рекомендована ЧСС для вправ відновлюю чого характеру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менше 120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уд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/хв.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D173B2" w:rsidRPr="00D173B2" w:rsidRDefault="00D173B2" w:rsidP="00D17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br w:type="page"/>
      </w:r>
    </w:p>
    <w:p w:rsidR="00D173B2" w:rsidRPr="00D173B2" w:rsidRDefault="00D173B2" w:rsidP="00D173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lastRenderedPageBreak/>
        <w:t>ЛІТЕРАТУРА</w:t>
      </w:r>
    </w:p>
    <w:p w:rsidR="00D173B2" w:rsidRPr="00D173B2" w:rsidRDefault="00D173B2" w:rsidP="00D173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 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1.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Вейдер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Д. Система будівництва тіла.-М.: Фізкультура та спорт, 1992.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2.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Дункан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Дж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.,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Уенгер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Г., Грін Г. Фізіологічне тестування спортсменів високого класу. – К.: Олімпійська література, 1998.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3.Керон С.,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Ренкен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Е. Формування тіла з вільними обтяжен</w:t>
      </w: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oftHyphen/>
        <w:t xml:space="preserve">нями. – М.: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Терра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спорт, 2000.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4. Крючок Е.С. Аеробіка. Зміст та методика проведення оздоровчих занять: Навчально – методичний посібник.- М.: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Терра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-спорт, Олімпія Прес, 2001.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5. Олешко В.Г. Силові види спорту. – К.: Олімпійська література, 1999.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6.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Паффенбаргер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Р.С.,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Ольсен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Є. Здоровий спосіб життя. – К.: Олімпійська література, 1999.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7. Платонов В.Н. Загальна теорія підготовки спортсменів в олімпійському спорті. –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К.:Олімпійська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література, 1997.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8. Російські професіонали фітнесу (методичні розробки для спеціального користування). М.: Федерація Росії із спортивної аеробіки та фітнесу, 1997.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9.Смолевський В.,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Гавердовський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Ю. Спортивна гімнастика. – К.: Олімпійська література, 1999. 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10.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Харт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Л.,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Непорент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Л. Енциклопедія ідеальної жіночої фігури. – Ярославль.: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Грінго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 1995.</w:t>
      </w:r>
    </w:p>
    <w:p w:rsidR="00D173B2" w:rsidRPr="00D173B2" w:rsidRDefault="00D173B2" w:rsidP="00D173B2">
      <w:pPr>
        <w:spacing w:before="100" w:beforeAutospacing="1"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11.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Хоулі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Е., </w:t>
      </w:r>
      <w:proofErr w:type="spellStart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Френкс</w:t>
      </w:r>
      <w:proofErr w:type="spellEnd"/>
      <w:r w:rsidRPr="00D173B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Б. Оздоровчий фітнес. – К.: Олімпійська література, 2000. </w:t>
      </w:r>
    </w:p>
    <w:p w:rsidR="00D173B2" w:rsidRPr="00F833B8" w:rsidRDefault="00D173B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173B2" w:rsidRPr="00F8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5E"/>
    <w:rsid w:val="00172B5E"/>
    <w:rsid w:val="008547DA"/>
    <w:rsid w:val="00D173B2"/>
    <w:rsid w:val="00F8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B24F5-62A2-4759-9D6E-8333580B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173B2"/>
  </w:style>
  <w:style w:type="paragraph" w:styleId="a3">
    <w:name w:val="List Paragraph"/>
    <w:basedOn w:val="a"/>
    <w:uiPriority w:val="34"/>
    <w:qFormat/>
    <w:rsid w:val="00D1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1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3972</Words>
  <Characters>22644</Characters>
  <Application>Microsoft Office Word</Application>
  <DocSecurity>0</DocSecurity>
  <Lines>188</Lines>
  <Paragraphs>53</Paragraphs>
  <ScaleCrop>false</ScaleCrop>
  <Company/>
  <LinksUpToDate>false</LinksUpToDate>
  <CharactersWithSpaces>26563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2023-09-30T09:44:00Z</dcterms:created>
  <dcterms:modified xsi:type="dcterms:W3CDTF">2023-09-30T09:48:00Z</dcterms:modified>
</cp:coreProperties>
</file>