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2E6" w:rsidRPr="00290AEE" w:rsidRDefault="00290AEE" w:rsidP="00AB62E6">
      <w:pPr>
        <w:pStyle w:val="Normal"/>
        <w:spacing w:line="276" w:lineRule="auto"/>
        <w:ind w:firstLine="567"/>
        <w:jc w:val="center"/>
        <w:rPr>
          <w:b/>
          <w:sz w:val="28"/>
          <w:szCs w:val="28"/>
        </w:rPr>
      </w:pPr>
      <w:r w:rsidRPr="00290AEE">
        <w:rPr>
          <w:b/>
          <w:sz w:val="28"/>
          <w:szCs w:val="28"/>
        </w:rPr>
        <w:t>К ВОПРОСУ О КОНЦЕПЦИИ СОЦИАЛЬНОЙ ОТВЕТСТВЕННОСТИ БИЗНЕСА</w:t>
      </w:r>
    </w:p>
    <w:p w:rsidR="00AB62E6" w:rsidRPr="00AB62E6" w:rsidRDefault="00AB62E6" w:rsidP="00AB62E6">
      <w:pPr>
        <w:pStyle w:val="Normal"/>
        <w:spacing w:line="276" w:lineRule="auto"/>
        <w:ind w:firstLine="567"/>
        <w:rPr>
          <w:b/>
          <w:sz w:val="28"/>
          <w:szCs w:val="28"/>
        </w:rPr>
      </w:pPr>
    </w:p>
    <w:p w:rsidR="00AB62E6" w:rsidRPr="00AB62E6" w:rsidRDefault="008E620A" w:rsidP="00AB62E6">
      <w:pPr>
        <w:pStyle w:val="Normal"/>
        <w:spacing w:line="276" w:lineRule="auto"/>
        <w:ind w:firstLine="426"/>
        <w:jc w:val="center"/>
        <w:rPr>
          <w:b/>
          <w:sz w:val="28"/>
          <w:szCs w:val="28"/>
          <w:lang w:val="uk-UA"/>
        </w:rPr>
      </w:pPr>
      <w:r w:rsidRPr="00AB62E6">
        <w:rPr>
          <w:b/>
          <w:sz w:val="28"/>
          <w:szCs w:val="28"/>
          <w:lang w:val="uk-UA"/>
        </w:rPr>
        <w:t>СЫЧЕВА</w:t>
      </w:r>
      <w:r w:rsidR="00AB62E6" w:rsidRPr="00AB62E6">
        <w:rPr>
          <w:b/>
          <w:sz w:val="28"/>
          <w:szCs w:val="28"/>
          <w:lang w:val="uk-UA"/>
        </w:rPr>
        <w:t xml:space="preserve"> О.В.</w:t>
      </w:r>
      <w:r w:rsidRPr="00AB62E6">
        <w:rPr>
          <w:b/>
          <w:sz w:val="28"/>
          <w:szCs w:val="28"/>
          <w:lang w:val="uk-UA"/>
        </w:rPr>
        <w:t xml:space="preserve">, </w:t>
      </w:r>
      <w:r w:rsidR="00AB62E6" w:rsidRPr="00AB62E6">
        <w:rPr>
          <w:b/>
          <w:sz w:val="28"/>
          <w:szCs w:val="28"/>
          <w:lang w:val="uk-UA"/>
        </w:rPr>
        <w:t>Рязань, Россия</w:t>
      </w:r>
    </w:p>
    <w:p w:rsidR="008E620A" w:rsidRPr="00AB62E6" w:rsidRDefault="008E620A" w:rsidP="00AB62E6">
      <w:pPr>
        <w:pStyle w:val="Normal"/>
        <w:spacing w:line="276" w:lineRule="auto"/>
        <w:ind w:firstLine="426"/>
        <w:jc w:val="center"/>
        <w:rPr>
          <w:b/>
          <w:sz w:val="28"/>
          <w:szCs w:val="28"/>
        </w:rPr>
      </w:pPr>
      <w:r w:rsidRPr="00AB62E6">
        <w:rPr>
          <w:b/>
          <w:sz w:val="28"/>
          <w:szCs w:val="28"/>
        </w:rPr>
        <w:t>РЕШЕТНЯК</w:t>
      </w:r>
      <w:r w:rsidR="00AB62E6" w:rsidRPr="00AB62E6">
        <w:rPr>
          <w:b/>
          <w:sz w:val="28"/>
          <w:szCs w:val="28"/>
        </w:rPr>
        <w:t xml:space="preserve"> Н.Б.</w:t>
      </w:r>
      <w:r w:rsidRPr="00AB62E6">
        <w:rPr>
          <w:b/>
          <w:sz w:val="28"/>
          <w:szCs w:val="28"/>
        </w:rPr>
        <w:t>, Харьков, Украина</w:t>
      </w:r>
    </w:p>
    <w:p w:rsidR="008E620A" w:rsidRPr="00AB62E6" w:rsidRDefault="008E620A" w:rsidP="00AB62E6">
      <w:pPr>
        <w:pStyle w:val="Normal"/>
        <w:spacing w:line="276" w:lineRule="auto"/>
        <w:ind w:firstLine="426"/>
        <w:jc w:val="center"/>
        <w:rPr>
          <w:b/>
          <w:sz w:val="28"/>
          <w:szCs w:val="28"/>
        </w:rPr>
      </w:pPr>
      <w:r w:rsidRPr="00AB62E6">
        <w:rPr>
          <w:b/>
          <w:sz w:val="28"/>
          <w:szCs w:val="28"/>
        </w:rPr>
        <w:t>ПОПАДИНЕЦ</w:t>
      </w:r>
      <w:r w:rsidR="00AB62E6" w:rsidRPr="00AB62E6">
        <w:rPr>
          <w:b/>
          <w:sz w:val="28"/>
          <w:szCs w:val="28"/>
        </w:rPr>
        <w:t xml:space="preserve"> Е.В.</w:t>
      </w:r>
      <w:r w:rsidRPr="00AB62E6">
        <w:rPr>
          <w:b/>
          <w:sz w:val="28"/>
          <w:szCs w:val="28"/>
        </w:rPr>
        <w:t>, Харьков, Украина</w:t>
      </w:r>
    </w:p>
    <w:p w:rsidR="008E620A" w:rsidRPr="00AB62E6" w:rsidRDefault="008E620A" w:rsidP="005C4E86">
      <w:pPr>
        <w:pStyle w:val="Normal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915E50" w:rsidRPr="00AB62E6" w:rsidRDefault="00915E50" w:rsidP="005C4E86">
      <w:pPr>
        <w:spacing w:line="360" w:lineRule="auto"/>
        <w:ind w:firstLine="567"/>
        <w:jc w:val="both"/>
        <w:rPr>
          <w:rStyle w:val="apple-style-span"/>
          <w:szCs w:val="28"/>
          <w:shd w:val="clear" w:color="auto" w:fill="FFFFFF"/>
        </w:rPr>
      </w:pPr>
      <w:bookmarkStart w:id="0" w:name="_GoBack"/>
      <w:bookmarkEnd w:id="0"/>
    </w:p>
    <w:p w:rsidR="00915E50" w:rsidRPr="00AB62E6" w:rsidRDefault="00F07026" w:rsidP="005C4E86">
      <w:pPr>
        <w:spacing w:line="360" w:lineRule="auto"/>
        <w:ind w:firstLine="426"/>
        <w:jc w:val="both"/>
        <w:rPr>
          <w:szCs w:val="28"/>
        </w:rPr>
      </w:pPr>
      <w:r w:rsidRPr="00F07026">
        <w:rPr>
          <w:rStyle w:val="apple-style-span"/>
          <w:szCs w:val="28"/>
          <w:shd w:val="clear" w:color="auto" w:fill="FFFFFF"/>
        </w:rPr>
        <w:t>В последние годы особ</w:t>
      </w:r>
      <w:r>
        <w:rPr>
          <w:rStyle w:val="apple-style-span"/>
          <w:szCs w:val="28"/>
          <w:shd w:val="clear" w:color="auto" w:fill="FFFFFF"/>
        </w:rPr>
        <w:t xml:space="preserve">о </w:t>
      </w:r>
      <w:r w:rsidRPr="00F07026">
        <w:rPr>
          <w:rStyle w:val="apple-style-span"/>
          <w:szCs w:val="28"/>
          <w:shd w:val="clear" w:color="auto" w:fill="FFFFFF"/>
        </w:rPr>
        <w:t>популярн</w:t>
      </w:r>
      <w:r>
        <w:rPr>
          <w:rStyle w:val="apple-style-span"/>
          <w:szCs w:val="28"/>
          <w:shd w:val="clear" w:color="auto" w:fill="FFFFFF"/>
        </w:rPr>
        <w:t xml:space="preserve">ыми </w:t>
      </w:r>
      <w:r w:rsidRPr="00F07026">
        <w:rPr>
          <w:rStyle w:val="apple-style-span"/>
          <w:szCs w:val="28"/>
          <w:shd w:val="clear" w:color="auto" w:fill="FFFFFF"/>
        </w:rPr>
        <w:t xml:space="preserve">у отечественных и зарубежных представителей бизнеса </w:t>
      </w:r>
      <w:r>
        <w:rPr>
          <w:rStyle w:val="apple-style-span"/>
          <w:szCs w:val="28"/>
          <w:shd w:val="clear" w:color="auto" w:fill="FFFFFF"/>
        </w:rPr>
        <w:t>ста</w:t>
      </w:r>
      <w:r w:rsidRPr="00F07026">
        <w:rPr>
          <w:rStyle w:val="apple-style-span"/>
          <w:szCs w:val="28"/>
          <w:shd w:val="clear" w:color="auto" w:fill="FFFFFF"/>
        </w:rPr>
        <w:t>ли заявления о реализации политики социальной ответственности. Появились такие понятия, как «социальные инвестиции», «</w:t>
      </w:r>
      <w:r>
        <w:rPr>
          <w:rStyle w:val="apple-style-span"/>
          <w:szCs w:val="28"/>
          <w:shd w:val="clear" w:color="auto" w:fill="FFFFFF"/>
        </w:rPr>
        <w:t xml:space="preserve">социальная </w:t>
      </w:r>
      <w:r w:rsidRPr="00F07026">
        <w:rPr>
          <w:rStyle w:val="apple-style-span"/>
          <w:szCs w:val="28"/>
          <w:shd w:val="clear" w:color="auto" w:fill="FFFFFF"/>
        </w:rPr>
        <w:t xml:space="preserve">справедливость», «корпоративная социальная ответственность». В большинстве случаев на практике все </w:t>
      </w:r>
      <w:r>
        <w:rPr>
          <w:rStyle w:val="apple-style-span"/>
          <w:szCs w:val="28"/>
          <w:shd w:val="clear" w:color="auto" w:fill="FFFFFF"/>
        </w:rPr>
        <w:t>не столь</w:t>
      </w:r>
      <w:r w:rsidRPr="00F07026">
        <w:rPr>
          <w:rStyle w:val="apple-style-span"/>
          <w:szCs w:val="28"/>
          <w:shd w:val="clear" w:color="auto" w:fill="FFFFFF"/>
        </w:rPr>
        <w:t xml:space="preserve"> радужно, и нередко фирма, заявляет о поддержке такой политики, останавливается на благотворительности, считая свою миссию выполненной.</w:t>
      </w:r>
      <w:r>
        <w:rPr>
          <w:rStyle w:val="apple-style-span"/>
          <w:szCs w:val="28"/>
          <w:shd w:val="clear" w:color="auto" w:fill="FFFFFF"/>
        </w:rPr>
        <w:t xml:space="preserve"> </w:t>
      </w:r>
      <w:r w:rsidR="00854672" w:rsidRPr="00AB62E6">
        <w:rPr>
          <w:rStyle w:val="apple-style-span"/>
          <w:szCs w:val="28"/>
          <w:shd w:val="clear" w:color="auto" w:fill="FFFFFF"/>
        </w:rPr>
        <w:t>П</w:t>
      </w:r>
      <w:r w:rsidR="00854672" w:rsidRPr="00AB62E6">
        <w:rPr>
          <w:rStyle w:val="apple-style-span"/>
          <w:szCs w:val="28"/>
          <w:shd w:val="clear" w:color="auto" w:fill="FFFFFF"/>
        </w:rPr>
        <w:t>о</w:t>
      </w:r>
      <w:r w:rsidR="00854672" w:rsidRPr="00AB62E6">
        <w:rPr>
          <w:rStyle w:val="apple-style-span"/>
          <w:szCs w:val="28"/>
          <w:shd w:val="clear" w:color="auto" w:fill="FFFFFF"/>
        </w:rPr>
        <w:t>этому</w:t>
      </w:r>
      <w:r w:rsidR="00D550FD" w:rsidRPr="00AB62E6">
        <w:rPr>
          <w:rStyle w:val="apple-style-span"/>
          <w:szCs w:val="28"/>
          <w:shd w:val="clear" w:color="auto" w:fill="FFFFFF"/>
        </w:rPr>
        <w:t xml:space="preserve"> обсуждение </w:t>
      </w:r>
      <w:r w:rsidR="00854672" w:rsidRPr="00AB62E6">
        <w:rPr>
          <w:rStyle w:val="apple-style-span"/>
          <w:szCs w:val="28"/>
          <w:shd w:val="clear" w:color="auto" w:fill="FFFFFF"/>
        </w:rPr>
        <w:t>проблемы</w:t>
      </w:r>
      <w:r w:rsidR="00D550FD" w:rsidRPr="00AB62E6">
        <w:rPr>
          <w:rStyle w:val="apple-style-span"/>
          <w:szCs w:val="28"/>
          <w:shd w:val="clear" w:color="auto" w:fill="FFFFFF"/>
        </w:rPr>
        <w:t xml:space="preserve"> социальной ответственности бизнеса и власти, </w:t>
      </w:r>
      <w:r w:rsidR="00D550FD" w:rsidRPr="00AB62E6">
        <w:rPr>
          <w:szCs w:val="28"/>
        </w:rPr>
        <w:t>с</w:t>
      </w:r>
      <w:r w:rsidR="006C4619" w:rsidRPr="00AB62E6">
        <w:rPr>
          <w:szCs w:val="28"/>
        </w:rPr>
        <w:t>оциальной справедливости</w:t>
      </w:r>
      <w:r w:rsidR="00D550FD" w:rsidRPr="00AB62E6">
        <w:rPr>
          <w:szCs w:val="28"/>
        </w:rPr>
        <w:t xml:space="preserve">, этики </w:t>
      </w:r>
      <w:r w:rsidR="00C27EF1" w:rsidRPr="00AB62E6">
        <w:rPr>
          <w:szCs w:val="28"/>
        </w:rPr>
        <w:t xml:space="preserve">бизнеса </w:t>
      </w:r>
      <w:r w:rsidR="00D550FD" w:rsidRPr="00AB62E6">
        <w:rPr>
          <w:szCs w:val="28"/>
        </w:rPr>
        <w:t xml:space="preserve">и </w:t>
      </w:r>
      <w:r w:rsidR="00854672" w:rsidRPr="00AB62E6">
        <w:rPr>
          <w:szCs w:val="28"/>
        </w:rPr>
        <w:t>ее</w:t>
      </w:r>
      <w:r w:rsidR="00D550FD" w:rsidRPr="00AB62E6">
        <w:rPr>
          <w:szCs w:val="28"/>
        </w:rPr>
        <w:t xml:space="preserve"> решение становятся важным условием </w:t>
      </w:r>
      <w:r w:rsidR="004D26D7" w:rsidRPr="00AB62E6">
        <w:rPr>
          <w:szCs w:val="28"/>
        </w:rPr>
        <w:t>цивилизованно</w:t>
      </w:r>
      <w:r w:rsidR="006A0968" w:rsidRPr="00AB62E6">
        <w:rPr>
          <w:szCs w:val="28"/>
          <w:lang w:val="uk-UA"/>
        </w:rPr>
        <w:t xml:space="preserve">го </w:t>
      </w:r>
      <w:r w:rsidR="00D550FD" w:rsidRPr="00AB62E6">
        <w:rPr>
          <w:szCs w:val="28"/>
        </w:rPr>
        <w:t xml:space="preserve">взаимодействия </w:t>
      </w:r>
      <w:r w:rsidR="004D26D7" w:rsidRPr="00AB62E6">
        <w:rPr>
          <w:szCs w:val="28"/>
        </w:rPr>
        <w:t>всех участн</w:t>
      </w:r>
      <w:r w:rsidR="004D26D7" w:rsidRPr="00AB62E6">
        <w:rPr>
          <w:szCs w:val="28"/>
        </w:rPr>
        <w:t>и</w:t>
      </w:r>
      <w:r w:rsidR="004D26D7" w:rsidRPr="00AB62E6">
        <w:rPr>
          <w:szCs w:val="28"/>
        </w:rPr>
        <w:t>ков рын</w:t>
      </w:r>
      <w:r w:rsidR="005266CA" w:rsidRPr="00AB62E6">
        <w:rPr>
          <w:szCs w:val="28"/>
        </w:rPr>
        <w:t>ка</w:t>
      </w:r>
      <w:r w:rsidR="004D26D7" w:rsidRPr="00AB62E6">
        <w:rPr>
          <w:szCs w:val="28"/>
        </w:rPr>
        <w:t>.</w:t>
      </w:r>
      <w:r w:rsidR="00795497" w:rsidRPr="00AB62E6">
        <w:rPr>
          <w:szCs w:val="28"/>
        </w:rPr>
        <w:t xml:space="preserve"> </w:t>
      </w:r>
    </w:p>
    <w:p w:rsidR="00915E50" w:rsidRPr="00AB62E6" w:rsidRDefault="002E0043" w:rsidP="005C4E86">
      <w:pPr>
        <w:spacing w:line="360" w:lineRule="auto"/>
        <w:ind w:firstLine="426"/>
        <w:jc w:val="both"/>
        <w:rPr>
          <w:szCs w:val="28"/>
        </w:rPr>
      </w:pPr>
      <w:r w:rsidRPr="00AB62E6">
        <w:rPr>
          <w:szCs w:val="28"/>
        </w:rPr>
        <w:t xml:space="preserve">Вопросы, связанные с оценкой социальных программ и эффективности корпоративной социальной </w:t>
      </w:r>
      <w:r w:rsidR="00F07026">
        <w:rPr>
          <w:szCs w:val="28"/>
        </w:rPr>
        <w:t>ответсвенности</w:t>
      </w:r>
      <w:r w:rsidRPr="00AB62E6">
        <w:rPr>
          <w:szCs w:val="28"/>
        </w:rPr>
        <w:t xml:space="preserve"> занимает все больше места в исследованиях зарубежных и отечес</w:t>
      </w:r>
      <w:r w:rsidRPr="00AB62E6">
        <w:rPr>
          <w:szCs w:val="28"/>
        </w:rPr>
        <w:t>т</w:t>
      </w:r>
      <w:r w:rsidRPr="00AB62E6">
        <w:rPr>
          <w:szCs w:val="28"/>
        </w:rPr>
        <w:t xml:space="preserve">венных ученых. </w:t>
      </w:r>
      <w:r w:rsidR="00D30574" w:rsidRPr="00AB62E6">
        <w:rPr>
          <w:szCs w:val="28"/>
        </w:rPr>
        <w:t>С</w:t>
      </w:r>
      <w:r w:rsidR="00854672" w:rsidRPr="00AB62E6">
        <w:rPr>
          <w:szCs w:val="28"/>
        </w:rPr>
        <w:t>ледует отметить работы</w:t>
      </w:r>
      <w:r w:rsidRPr="00AB62E6">
        <w:rPr>
          <w:szCs w:val="28"/>
        </w:rPr>
        <w:t xml:space="preserve"> И. Барбашина, И. Беляевой, С. Б</w:t>
      </w:r>
      <w:r w:rsidRPr="00AB62E6">
        <w:rPr>
          <w:szCs w:val="28"/>
        </w:rPr>
        <w:t>у</w:t>
      </w:r>
      <w:r w:rsidRPr="00AB62E6">
        <w:rPr>
          <w:szCs w:val="28"/>
        </w:rPr>
        <w:t>ко, С. Ивченко, П. Калиты, А. Клименко, В. Паниотто, В. Садкова, С. Т</w:t>
      </w:r>
      <w:r w:rsidRPr="00AB62E6">
        <w:rPr>
          <w:szCs w:val="28"/>
        </w:rPr>
        <w:t>и</w:t>
      </w:r>
      <w:r w:rsidRPr="00AB62E6">
        <w:rPr>
          <w:szCs w:val="28"/>
        </w:rPr>
        <w:t>това и др.</w:t>
      </w:r>
    </w:p>
    <w:p w:rsidR="00915E50" w:rsidRPr="00AB62E6" w:rsidRDefault="00915E50" w:rsidP="005C4E86">
      <w:pPr>
        <w:spacing w:line="360" w:lineRule="auto"/>
        <w:ind w:firstLine="426"/>
        <w:jc w:val="both"/>
        <w:rPr>
          <w:rStyle w:val="apple-style-span"/>
          <w:szCs w:val="28"/>
          <w:shd w:val="clear" w:color="auto" w:fill="FFFFFF"/>
        </w:rPr>
      </w:pPr>
      <w:r w:rsidRPr="00F07026">
        <w:rPr>
          <w:szCs w:val="28"/>
        </w:rPr>
        <w:t>Целью статьи</w:t>
      </w:r>
      <w:r w:rsidRPr="00AB62E6">
        <w:rPr>
          <w:szCs w:val="28"/>
        </w:rPr>
        <w:t xml:space="preserve"> стало выявление сущности и характерных особенностей </w:t>
      </w:r>
      <w:r w:rsidR="00F07026">
        <w:rPr>
          <w:rStyle w:val="apple-style-span"/>
          <w:szCs w:val="28"/>
          <w:shd w:val="clear" w:color="auto" w:fill="FFFFFF"/>
        </w:rPr>
        <w:t>социальной ответсвенности</w:t>
      </w:r>
      <w:r w:rsidRPr="00AB62E6">
        <w:rPr>
          <w:rStyle w:val="apple-style-span"/>
          <w:szCs w:val="28"/>
          <w:shd w:val="clear" w:color="auto" w:fill="FFFFFF"/>
        </w:rPr>
        <w:t xml:space="preserve"> бизнеса, государства, домохозяйств и разработка подхода к их эффекти</w:t>
      </w:r>
      <w:r w:rsidRPr="00AB62E6">
        <w:rPr>
          <w:rStyle w:val="apple-style-span"/>
          <w:szCs w:val="28"/>
          <w:shd w:val="clear" w:color="auto" w:fill="FFFFFF"/>
        </w:rPr>
        <w:t>в</w:t>
      </w:r>
      <w:r w:rsidRPr="00AB62E6">
        <w:rPr>
          <w:rStyle w:val="apple-style-span"/>
          <w:szCs w:val="28"/>
          <w:shd w:val="clear" w:color="auto" w:fill="FFFFFF"/>
        </w:rPr>
        <w:t>ному взаимодействию через систему распределения социальных полномочий и финансовых ресурсов.</w:t>
      </w:r>
    </w:p>
    <w:p w:rsidR="00322CA3" w:rsidRPr="00AB62E6" w:rsidRDefault="00495FD8" w:rsidP="005C4E86">
      <w:pPr>
        <w:spacing w:line="360" w:lineRule="auto"/>
        <w:ind w:firstLine="426"/>
        <w:jc w:val="both"/>
        <w:rPr>
          <w:szCs w:val="28"/>
        </w:rPr>
      </w:pPr>
      <w:r w:rsidRPr="00AB62E6">
        <w:rPr>
          <w:szCs w:val="28"/>
        </w:rPr>
        <w:t>Д</w:t>
      </w:r>
      <w:r w:rsidR="00C37A5F" w:rsidRPr="00AB62E6">
        <w:rPr>
          <w:szCs w:val="28"/>
        </w:rPr>
        <w:t xml:space="preserve">искуссии </w:t>
      </w:r>
      <w:r w:rsidR="004D26D7" w:rsidRPr="00AB62E6">
        <w:rPr>
          <w:szCs w:val="28"/>
        </w:rPr>
        <w:t>по поводу социально-ответственного поведения</w:t>
      </w:r>
      <w:r w:rsidR="00915E50" w:rsidRPr="00AB62E6">
        <w:rPr>
          <w:szCs w:val="28"/>
        </w:rPr>
        <w:t xml:space="preserve"> </w:t>
      </w:r>
      <w:r w:rsidR="004D26D7" w:rsidRPr="00AB62E6">
        <w:rPr>
          <w:szCs w:val="28"/>
        </w:rPr>
        <w:t xml:space="preserve">бизнеса и власти </w:t>
      </w:r>
      <w:r w:rsidR="00C37A5F" w:rsidRPr="00AB62E6">
        <w:rPr>
          <w:szCs w:val="28"/>
        </w:rPr>
        <w:t>ведутся как в развитых</w:t>
      </w:r>
      <w:r w:rsidR="00915E50" w:rsidRPr="00AB62E6">
        <w:rPr>
          <w:szCs w:val="28"/>
        </w:rPr>
        <w:t xml:space="preserve"> </w:t>
      </w:r>
      <w:r w:rsidR="00C37A5F" w:rsidRPr="00AB62E6">
        <w:rPr>
          <w:szCs w:val="28"/>
        </w:rPr>
        <w:t>странах, так и</w:t>
      </w:r>
      <w:r w:rsidR="00841F52" w:rsidRPr="00AB62E6">
        <w:rPr>
          <w:szCs w:val="28"/>
        </w:rPr>
        <w:t xml:space="preserve"> в</w:t>
      </w:r>
      <w:r w:rsidR="00C37A5F" w:rsidRPr="00AB62E6">
        <w:rPr>
          <w:szCs w:val="28"/>
        </w:rPr>
        <w:t xml:space="preserve"> реформируемых, где </w:t>
      </w:r>
      <w:r w:rsidRPr="00AB62E6">
        <w:rPr>
          <w:szCs w:val="28"/>
        </w:rPr>
        <w:t>переходные процессы, поиск собственной</w:t>
      </w:r>
      <w:r w:rsidR="00915E50" w:rsidRPr="00AB62E6">
        <w:rPr>
          <w:szCs w:val="28"/>
        </w:rPr>
        <w:t xml:space="preserve"> </w:t>
      </w:r>
      <w:r w:rsidRPr="00AB62E6">
        <w:rPr>
          <w:szCs w:val="28"/>
        </w:rPr>
        <w:t>хозя</w:t>
      </w:r>
      <w:r w:rsidRPr="00AB62E6">
        <w:rPr>
          <w:szCs w:val="28"/>
        </w:rPr>
        <w:t>й</w:t>
      </w:r>
      <w:r w:rsidRPr="00AB62E6">
        <w:rPr>
          <w:szCs w:val="28"/>
        </w:rPr>
        <w:t>ственной модели идут с</w:t>
      </w:r>
      <w:r w:rsidR="00841F52" w:rsidRPr="00AB62E6">
        <w:rPr>
          <w:szCs w:val="28"/>
        </w:rPr>
        <w:t>о</w:t>
      </w:r>
      <w:r w:rsidRPr="00AB62E6">
        <w:rPr>
          <w:szCs w:val="28"/>
        </w:rPr>
        <w:t xml:space="preserve"> </w:t>
      </w:r>
      <w:r w:rsidR="00841F52" w:rsidRPr="00AB62E6">
        <w:rPr>
          <w:szCs w:val="28"/>
        </w:rPr>
        <w:t>значительными</w:t>
      </w:r>
      <w:r w:rsidRPr="00AB62E6">
        <w:rPr>
          <w:szCs w:val="28"/>
        </w:rPr>
        <w:t xml:space="preserve"> социальными издержками.</w:t>
      </w:r>
      <w:r w:rsidR="00C37A5F" w:rsidRPr="00AB62E6">
        <w:rPr>
          <w:szCs w:val="28"/>
        </w:rPr>
        <w:t xml:space="preserve"> Не </w:t>
      </w:r>
      <w:r w:rsidR="0056148E" w:rsidRPr="00AB62E6">
        <w:rPr>
          <w:szCs w:val="28"/>
        </w:rPr>
        <w:t>я</w:t>
      </w:r>
      <w:r w:rsidR="0056148E" w:rsidRPr="00AB62E6">
        <w:rPr>
          <w:szCs w:val="28"/>
        </w:rPr>
        <w:t>в</w:t>
      </w:r>
      <w:r w:rsidR="0056148E" w:rsidRPr="00AB62E6">
        <w:rPr>
          <w:szCs w:val="28"/>
        </w:rPr>
        <w:t xml:space="preserve">ляются </w:t>
      </w:r>
      <w:r w:rsidR="00C37A5F" w:rsidRPr="00AB62E6">
        <w:rPr>
          <w:szCs w:val="28"/>
        </w:rPr>
        <w:t>исключение</w:t>
      </w:r>
      <w:r w:rsidR="0056148E" w:rsidRPr="00AB62E6">
        <w:rPr>
          <w:szCs w:val="28"/>
        </w:rPr>
        <w:t>м</w:t>
      </w:r>
      <w:r w:rsidR="00C37A5F" w:rsidRPr="00AB62E6">
        <w:rPr>
          <w:szCs w:val="28"/>
        </w:rPr>
        <w:t xml:space="preserve"> Россия</w:t>
      </w:r>
      <w:r w:rsidR="00841F52" w:rsidRPr="00AB62E6">
        <w:rPr>
          <w:szCs w:val="28"/>
        </w:rPr>
        <w:t xml:space="preserve"> и Украина</w:t>
      </w:r>
      <w:r w:rsidR="00C37A5F" w:rsidRPr="00AB62E6">
        <w:rPr>
          <w:szCs w:val="28"/>
        </w:rPr>
        <w:t>.</w:t>
      </w:r>
      <w:r w:rsidR="00841F52" w:rsidRPr="00AB62E6">
        <w:rPr>
          <w:szCs w:val="28"/>
        </w:rPr>
        <w:t xml:space="preserve"> </w:t>
      </w:r>
      <w:r w:rsidR="009755E9" w:rsidRPr="00AB62E6">
        <w:rPr>
          <w:szCs w:val="28"/>
        </w:rPr>
        <w:t>Однако в последн</w:t>
      </w:r>
      <w:r w:rsidR="00854672" w:rsidRPr="00AB62E6">
        <w:rPr>
          <w:szCs w:val="28"/>
        </w:rPr>
        <w:t xml:space="preserve">ее </w:t>
      </w:r>
      <w:r w:rsidR="009755E9" w:rsidRPr="00AB62E6">
        <w:rPr>
          <w:szCs w:val="28"/>
        </w:rPr>
        <w:t>врем</w:t>
      </w:r>
      <w:r w:rsidR="00854672" w:rsidRPr="00AB62E6">
        <w:rPr>
          <w:szCs w:val="28"/>
        </w:rPr>
        <w:t>я</w:t>
      </w:r>
      <w:r w:rsidR="009755E9" w:rsidRPr="00AB62E6">
        <w:rPr>
          <w:szCs w:val="28"/>
        </w:rPr>
        <w:t xml:space="preserve"> понятие социальной ответственности используется </w:t>
      </w:r>
      <w:r w:rsidR="006C4619" w:rsidRPr="00AB62E6">
        <w:rPr>
          <w:szCs w:val="28"/>
        </w:rPr>
        <w:t xml:space="preserve">чаще всего </w:t>
      </w:r>
      <w:r w:rsidR="009755E9" w:rsidRPr="00AB62E6">
        <w:rPr>
          <w:szCs w:val="28"/>
        </w:rPr>
        <w:t xml:space="preserve">в контексте критики современного бизнеса. </w:t>
      </w:r>
      <w:r w:rsidR="00841F52" w:rsidRPr="00AB62E6">
        <w:rPr>
          <w:szCs w:val="28"/>
        </w:rPr>
        <w:t>Р</w:t>
      </w:r>
      <w:r w:rsidR="00340C5E" w:rsidRPr="00AB62E6">
        <w:rPr>
          <w:szCs w:val="28"/>
        </w:rPr>
        <w:t>ынок</w:t>
      </w:r>
      <w:r w:rsidR="00841F52" w:rsidRPr="00AB62E6">
        <w:rPr>
          <w:szCs w:val="28"/>
        </w:rPr>
        <w:t>, как известно,</w:t>
      </w:r>
      <w:r w:rsidR="00D36BC4" w:rsidRPr="00AB62E6">
        <w:rPr>
          <w:szCs w:val="28"/>
        </w:rPr>
        <w:t xml:space="preserve"> </w:t>
      </w:r>
      <w:r w:rsidR="00340C5E" w:rsidRPr="00AB62E6">
        <w:rPr>
          <w:szCs w:val="28"/>
        </w:rPr>
        <w:t>социально-инди</w:t>
      </w:r>
      <w:r w:rsidR="006C4619" w:rsidRPr="00AB62E6">
        <w:rPr>
          <w:szCs w:val="28"/>
        </w:rPr>
        <w:t>ф</w:t>
      </w:r>
      <w:r w:rsidR="00322CA3" w:rsidRPr="00AB62E6">
        <w:rPr>
          <w:szCs w:val="28"/>
        </w:rPr>
        <w:t>ферентная си</w:t>
      </w:r>
      <w:r w:rsidR="00322CA3" w:rsidRPr="00AB62E6">
        <w:rPr>
          <w:szCs w:val="28"/>
        </w:rPr>
        <w:t>с</w:t>
      </w:r>
      <w:r w:rsidR="00322CA3" w:rsidRPr="00AB62E6">
        <w:rPr>
          <w:szCs w:val="28"/>
        </w:rPr>
        <w:t>тема, приоритеты в решениях хозяйствующих субъектов отдаются эконом</w:t>
      </w:r>
      <w:r w:rsidR="00322CA3" w:rsidRPr="00AB62E6">
        <w:rPr>
          <w:szCs w:val="28"/>
        </w:rPr>
        <w:t>и</w:t>
      </w:r>
      <w:r w:rsidR="00322CA3" w:rsidRPr="00AB62E6">
        <w:rPr>
          <w:szCs w:val="28"/>
        </w:rPr>
        <w:t xml:space="preserve">ческой эффективности, </w:t>
      </w:r>
      <w:r w:rsidR="00841F52" w:rsidRPr="00AB62E6">
        <w:rPr>
          <w:szCs w:val="28"/>
        </w:rPr>
        <w:t>а</w:t>
      </w:r>
      <w:r w:rsidR="00322CA3" w:rsidRPr="00AB62E6">
        <w:rPr>
          <w:szCs w:val="28"/>
        </w:rPr>
        <w:t xml:space="preserve"> не социальным вопросам.</w:t>
      </w:r>
      <w:r w:rsidR="00915E50" w:rsidRPr="00AB62E6">
        <w:rPr>
          <w:szCs w:val="28"/>
        </w:rPr>
        <w:t xml:space="preserve"> </w:t>
      </w:r>
      <w:r w:rsidR="00322CA3" w:rsidRPr="00AB62E6">
        <w:rPr>
          <w:szCs w:val="28"/>
        </w:rPr>
        <w:t>Последние входят в</w:t>
      </w:r>
      <w:r w:rsidR="00915E50" w:rsidRPr="00AB62E6">
        <w:rPr>
          <w:szCs w:val="28"/>
        </w:rPr>
        <w:t xml:space="preserve"> </w:t>
      </w:r>
      <w:r w:rsidR="00322CA3" w:rsidRPr="00AB62E6">
        <w:rPr>
          <w:szCs w:val="28"/>
        </w:rPr>
        <w:t xml:space="preserve">круг их рассмотрения постольку, поскольку это может принести в </w:t>
      </w:r>
      <w:r w:rsidR="00322CA3" w:rsidRPr="00AB62E6">
        <w:rPr>
          <w:szCs w:val="28"/>
        </w:rPr>
        <w:lastRenderedPageBreak/>
        <w:t>перспективе определенную выгоду,</w:t>
      </w:r>
      <w:r w:rsidR="00915E50" w:rsidRPr="00AB62E6">
        <w:rPr>
          <w:szCs w:val="28"/>
        </w:rPr>
        <w:t xml:space="preserve"> </w:t>
      </w:r>
      <w:r w:rsidR="00322CA3" w:rsidRPr="00AB62E6">
        <w:rPr>
          <w:szCs w:val="28"/>
        </w:rPr>
        <w:t>либо под давлением иных,</w:t>
      </w:r>
      <w:r w:rsidR="00915E50" w:rsidRPr="00AB62E6">
        <w:rPr>
          <w:szCs w:val="28"/>
        </w:rPr>
        <w:t xml:space="preserve"> </w:t>
      </w:r>
      <w:r w:rsidR="00322CA3" w:rsidRPr="00AB62E6">
        <w:rPr>
          <w:szCs w:val="28"/>
        </w:rPr>
        <w:t>неэкономических факт</w:t>
      </w:r>
      <w:r w:rsidR="00322CA3" w:rsidRPr="00AB62E6">
        <w:rPr>
          <w:szCs w:val="28"/>
        </w:rPr>
        <w:t>о</w:t>
      </w:r>
      <w:r w:rsidR="00322CA3" w:rsidRPr="00AB62E6">
        <w:rPr>
          <w:szCs w:val="28"/>
        </w:rPr>
        <w:t>ров: государства, профсоюзов,</w:t>
      </w:r>
      <w:r w:rsidR="00915E50" w:rsidRPr="00AB62E6">
        <w:rPr>
          <w:szCs w:val="28"/>
        </w:rPr>
        <w:t xml:space="preserve"> </w:t>
      </w:r>
      <w:r w:rsidR="00322CA3" w:rsidRPr="00AB62E6">
        <w:rPr>
          <w:szCs w:val="28"/>
        </w:rPr>
        <w:t>личных моральных установок. Слабость или нераз</w:t>
      </w:r>
      <w:r w:rsidR="00E45A12" w:rsidRPr="00AB62E6">
        <w:rPr>
          <w:szCs w:val="28"/>
        </w:rPr>
        <w:t>в</w:t>
      </w:r>
      <w:r w:rsidR="00E45A12" w:rsidRPr="00AB62E6">
        <w:rPr>
          <w:szCs w:val="28"/>
        </w:rPr>
        <w:t>и</w:t>
      </w:r>
      <w:r w:rsidR="00E45A12" w:rsidRPr="00AB62E6">
        <w:rPr>
          <w:szCs w:val="28"/>
        </w:rPr>
        <w:t>тость этих институтов</w:t>
      </w:r>
      <w:r w:rsidR="00322CA3" w:rsidRPr="00AB62E6">
        <w:rPr>
          <w:szCs w:val="28"/>
        </w:rPr>
        <w:t>, общая макроэкономическая нестабильность</w:t>
      </w:r>
      <w:r w:rsidR="00E45A12" w:rsidRPr="00AB62E6">
        <w:rPr>
          <w:szCs w:val="28"/>
        </w:rPr>
        <w:t>, приоритет краткосрочных целей,</w:t>
      </w:r>
      <w:r w:rsidR="00915E50" w:rsidRPr="00AB62E6">
        <w:rPr>
          <w:szCs w:val="28"/>
        </w:rPr>
        <w:t xml:space="preserve"> </w:t>
      </w:r>
      <w:r w:rsidR="00E45A12" w:rsidRPr="00AB62E6">
        <w:rPr>
          <w:szCs w:val="28"/>
        </w:rPr>
        <w:t>проблем</w:t>
      </w:r>
      <w:r w:rsidR="00854672" w:rsidRPr="00AB62E6">
        <w:rPr>
          <w:szCs w:val="28"/>
        </w:rPr>
        <w:t>а</w:t>
      </w:r>
      <w:r w:rsidR="00E45A12" w:rsidRPr="00AB62E6">
        <w:rPr>
          <w:szCs w:val="28"/>
        </w:rPr>
        <w:t xml:space="preserve"> выживаемости на рынке оттесн</w:t>
      </w:r>
      <w:r w:rsidR="00E45A12" w:rsidRPr="00AB62E6">
        <w:rPr>
          <w:szCs w:val="28"/>
        </w:rPr>
        <w:t>я</w:t>
      </w:r>
      <w:r w:rsidR="00E45A12" w:rsidRPr="00AB62E6">
        <w:rPr>
          <w:szCs w:val="28"/>
        </w:rPr>
        <w:t>ют соц</w:t>
      </w:r>
      <w:r w:rsidR="00E45A12" w:rsidRPr="00AB62E6">
        <w:rPr>
          <w:szCs w:val="28"/>
        </w:rPr>
        <w:t>и</w:t>
      </w:r>
      <w:r w:rsidR="00E45A12" w:rsidRPr="00AB62E6">
        <w:rPr>
          <w:szCs w:val="28"/>
        </w:rPr>
        <w:t>альные вопросы на последний план.</w:t>
      </w:r>
    </w:p>
    <w:p w:rsidR="001605DC" w:rsidRDefault="00841F52" w:rsidP="005C4E86">
      <w:pPr>
        <w:shd w:val="clear" w:color="auto" w:fill="FFFFFF"/>
        <w:spacing w:line="360" w:lineRule="auto"/>
        <w:ind w:firstLine="426"/>
        <w:jc w:val="both"/>
        <w:rPr>
          <w:szCs w:val="28"/>
        </w:rPr>
      </w:pPr>
      <w:r w:rsidRPr="00AB62E6">
        <w:rPr>
          <w:szCs w:val="28"/>
        </w:rPr>
        <w:t>Значительн</w:t>
      </w:r>
      <w:r w:rsidR="00322CA3" w:rsidRPr="00AB62E6">
        <w:rPr>
          <w:szCs w:val="28"/>
        </w:rPr>
        <w:t>ые теневые об</w:t>
      </w:r>
      <w:r w:rsidR="00E45A12" w:rsidRPr="00AB62E6">
        <w:rPr>
          <w:szCs w:val="28"/>
        </w:rPr>
        <w:t xml:space="preserve">ороты </w:t>
      </w:r>
      <w:r w:rsidR="00854672" w:rsidRPr="00AB62E6">
        <w:rPr>
          <w:szCs w:val="28"/>
        </w:rPr>
        <w:t>говорят</w:t>
      </w:r>
      <w:r w:rsidR="00005E68" w:rsidRPr="00AB62E6">
        <w:rPr>
          <w:szCs w:val="28"/>
        </w:rPr>
        <w:t xml:space="preserve"> </w:t>
      </w:r>
      <w:r w:rsidR="00155267" w:rsidRPr="00AB62E6">
        <w:rPr>
          <w:szCs w:val="28"/>
        </w:rPr>
        <w:t xml:space="preserve">о </w:t>
      </w:r>
      <w:r w:rsidR="0056148E" w:rsidRPr="00AB62E6">
        <w:rPr>
          <w:szCs w:val="28"/>
        </w:rPr>
        <w:t xml:space="preserve">частичной </w:t>
      </w:r>
      <w:r w:rsidR="006B4FBE" w:rsidRPr="00AB62E6">
        <w:rPr>
          <w:szCs w:val="28"/>
        </w:rPr>
        <w:t>потере государством контроля за перераспредел</w:t>
      </w:r>
      <w:r w:rsidR="002E0043" w:rsidRPr="00AB62E6">
        <w:rPr>
          <w:szCs w:val="28"/>
        </w:rPr>
        <w:t>ением</w:t>
      </w:r>
      <w:r w:rsidR="006B4FBE" w:rsidRPr="00AB62E6">
        <w:rPr>
          <w:szCs w:val="28"/>
        </w:rPr>
        <w:t xml:space="preserve">, а значит </w:t>
      </w:r>
      <w:r w:rsidR="006C4619" w:rsidRPr="00AB62E6">
        <w:rPr>
          <w:szCs w:val="28"/>
        </w:rPr>
        <w:t xml:space="preserve">о </w:t>
      </w:r>
      <w:r w:rsidR="006B4FBE" w:rsidRPr="00AB62E6">
        <w:rPr>
          <w:szCs w:val="28"/>
        </w:rPr>
        <w:t>сниж</w:t>
      </w:r>
      <w:r w:rsidR="006C4619" w:rsidRPr="00AB62E6">
        <w:rPr>
          <w:szCs w:val="28"/>
        </w:rPr>
        <w:t>ении</w:t>
      </w:r>
      <w:r w:rsidR="006B4FBE" w:rsidRPr="00AB62E6">
        <w:rPr>
          <w:szCs w:val="28"/>
        </w:rPr>
        <w:t xml:space="preserve"> возможности</w:t>
      </w:r>
      <w:r w:rsidR="00915E50" w:rsidRPr="00AB62E6">
        <w:rPr>
          <w:szCs w:val="28"/>
        </w:rPr>
        <w:t xml:space="preserve"> </w:t>
      </w:r>
      <w:r w:rsidR="00C843C1" w:rsidRPr="00AB62E6">
        <w:rPr>
          <w:szCs w:val="28"/>
        </w:rPr>
        <w:t xml:space="preserve">его </w:t>
      </w:r>
      <w:r w:rsidR="006B4FBE" w:rsidRPr="00AB62E6">
        <w:rPr>
          <w:szCs w:val="28"/>
        </w:rPr>
        <w:t>социального регулирования.</w:t>
      </w:r>
      <w:r w:rsidR="00F971A8" w:rsidRPr="00AB62E6">
        <w:rPr>
          <w:szCs w:val="28"/>
        </w:rPr>
        <w:t xml:space="preserve"> По данным Всеми</w:t>
      </w:r>
      <w:r w:rsidR="00F971A8" w:rsidRPr="00AB62E6">
        <w:rPr>
          <w:szCs w:val="28"/>
        </w:rPr>
        <w:t>р</w:t>
      </w:r>
      <w:r w:rsidR="00F971A8" w:rsidRPr="00AB62E6">
        <w:rPr>
          <w:szCs w:val="28"/>
        </w:rPr>
        <w:t xml:space="preserve">ного банка масштаб теневого сектора в мире достиг </w:t>
      </w:r>
      <w:r w:rsidRPr="00AB62E6">
        <w:rPr>
          <w:szCs w:val="28"/>
        </w:rPr>
        <w:t>в</w:t>
      </w:r>
      <w:r w:rsidR="00F971A8" w:rsidRPr="00AB62E6">
        <w:rPr>
          <w:szCs w:val="28"/>
        </w:rPr>
        <w:t xml:space="preserve"> 2011 г</w:t>
      </w:r>
      <w:r w:rsidRPr="00AB62E6">
        <w:rPr>
          <w:szCs w:val="28"/>
        </w:rPr>
        <w:t>.</w:t>
      </w:r>
      <w:r w:rsidR="00F971A8" w:rsidRPr="00AB62E6">
        <w:rPr>
          <w:szCs w:val="28"/>
        </w:rPr>
        <w:t xml:space="preserve"> уровня 35,5% миро</w:t>
      </w:r>
      <w:r w:rsidRPr="00AB62E6">
        <w:rPr>
          <w:szCs w:val="28"/>
        </w:rPr>
        <w:t>вого ВВП;</w:t>
      </w:r>
      <w:r w:rsidR="00F971A8" w:rsidRPr="00AB62E6">
        <w:rPr>
          <w:szCs w:val="28"/>
        </w:rPr>
        <w:t xml:space="preserve"> в России эта доля достигает почти 50% ВВП</w:t>
      </w:r>
      <w:r w:rsidRPr="00AB62E6">
        <w:rPr>
          <w:szCs w:val="28"/>
        </w:rPr>
        <w:t>, а в У</w:t>
      </w:r>
      <w:r w:rsidRPr="00AB62E6">
        <w:rPr>
          <w:szCs w:val="28"/>
        </w:rPr>
        <w:t>к</w:t>
      </w:r>
      <w:r w:rsidRPr="00AB62E6">
        <w:rPr>
          <w:szCs w:val="28"/>
        </w:rPr>
        <w:t xml:space="preserve">раине – 45% ВВП </w:t>
      </w:r>
      <w:r w:rsidR="00813AEE" w:rsidRPr="00AB62E6">
        <w:rPr>
          <w:szCs w:val="28"/>
        </w:rPr>
        <w:t>(</w:t>
      </w:r>
      <w:r w:rsidRPr="00AB62E6">
        <w:rPr>
          <w:szCs w:val="28"/>
        </w:rPr>
        <w:t>2012</w:t>
      </w:r>
      <w:r w:rsidR="00813AEE" w:rsidRPr="00AB62E6">
        <w:rPr>
          <w:szCs w:val="28"/>
        </w:rPr>
        <w:t xml:space="preserve"> г.)</w:t>
      </w:r>
      <w:r w:rsidR="00F971A8" w:rsidRPr="00AB62E6">
        <w:rPr>
          <w:szCs w:val="28"/>
        </w:rPr>
        <w:t xml:space="preserve"> </w:t>
      </w:r>
      <w:r w:rsidR="00E02D1B" w:rsidRPr="00AB62E6">
        <w:rPr>
          <w:szCs w:val="28"/>
        </w:rPr>
        <w:t>[1, 2</w:t>
      </w:r>
      <w:r w:rsidR="0056148E" w:rsidRPr="00AB62E6">
        <w:rPr>
          <w:szCs w:val="28"/>
        </w:rPr>
        <w:t>, 9</w:t>
      </w:r>
      <w:r w:rsidR="00E02D1B" w:rsidRPr="00AB62E6">
        <w:rPr>
          <w:szCs w:val="28"/>
        </w:rPr>
        <w:t>]</w:t>
      </w:r>
      <w:r w:rsidR="00F971A8" w:rsidRPr="00AB62E6">
        <w:rPr>
          <w:szCs w:val="28"/>
        </w:rPr>
        <w:t xml:space="preserve">. </w:t>
      </w:r>
      <w:r w:rsidR="00ED3501" w:rsidRPr="00AB62E6">
        <w:rPr>
          <w:szCs w:val="28"/>
        </w:rPr>
        <w:t>Одной из п</w:t>
      </w:r>
      <w:r w:rsidR="00A63D8A" w:rsidRPr="00AB62E6">
        <w:rPr>
          <w:szCs w:val="28"/>
        </w:rPr>
        <w:t>ричин, побуждающи</w:t>
      </w:r>
      <w:r w:rsidR="00ED3501" w:rsidRPr="00AB62E6">
        <w:rPr>
          <w:szCs w:val="28"/>
        </w:rPr>
        <w:t>х</w:t>
      </w:r>
      <w:r w:rsidR="00A63D8A" w:rsidRPr="00AB62E6">
        <w:rPr>
          <w:szCs w:val="28"/>
        </w:rPr>
        <w:t xml:space="preserve"> предпринимателя к такому</w:t>
      </w:r>
      <w:r w:rsidR="00ED3501" w:rsidRPr="00AB62E6">
        <w:rPr>
          <w:szCs w:val="28"/>
        </w:rPr>
        <w:t xml:space="preserve"> асоциал</w:t>
      </w:r>
      <w:r w:rsidR="00ED3501" w:rsidRPr="00AB62E6">
        <w:rPr>
          <w:szCs w:val="28"/>
        </w:rPr>
        <w:t>ь</w:t>
      </w:r>
      <w:r w:rsidR="00ED3501" w:rsidRPr="00AB62E6">
        <w:rPr>
          <w:szCs w:val="28"/>
        </w:rPr>
        <w:t>ному поведению</w:t>
      </w:r>
      <w:r w:rsidR="00D36BC4" w:rsidRPr="00AB62E6">
        <w:rPr>
          <w:szCs w:val="28"/>
        </w:rPr>
        <w:t>,</w:t>
      </w:r>
      <w:r w:rsidR="00ED3501" w:rsidRPr="00AB62E6">
        <w:rPr>
          <w:szCs w:val="28"/>
        </w:rPr>
        <w:t xml:space="preserve"> </w:t>
      </w:r>
      <w:r w:rsidR="00854672" w:rsidRPr="00AB62E6">
        <w:rPr>
          <w:szCs w:val="28"/>
        </w:rPr>
        <w:t>стал</w:t>
      </w:r>
      <w:r w:rsidR="00ED3501" w:rsidRPr="00AB62E6">
        <w:rPr>
          <w:szCs w:val="28"/>
        </w:rPr>
        <w:t xml:space="preserve"> налоговый пресс со стороны государства,</w:t>
      </w:r>
      <w:r w:rsidR="00915E50" w:rsidRPr="00AB62E6">
        <w:rPr>
          <w:szCs w:val="28"/>
        </w:rPr>
        <w:t xml:space="preserve"> </w:t>
      </w:r>
      <w:r w:rsidR="00854672" w:rsidRPr="00AB62E6">
        <w:rPr>
          <w:szCs w:val="28"/>
        </w:rPr>
        <w:t>где</w:t>
      </w:r>
      <w:r w:rsidR="001F07A6" w:rsidRPr="00AB62E6">
        <w:rPr>
          <w:szCs w:val="28"/>
        </w:rPr>
        <w:t xml:space="preserve"> знач</w:t>
      </w:r>
      <w:r w:rsidR="001F07A6" w:rsidRPr="00AB62E6">
        <w:rPr>
          <w:szCs w:val="28"/>
        </w:rPr>
        <w:t>и</w:t>
      </w:r>
      <w:r w:rsidR="001F07A6" w:rsidRPr="00AB62E6">
        <w:rPr>
          <w:szCs w:val="28"/>
        </w:rPr>
        <w:t xml:space="preserve">тельная доля приходится на социальные платежи. В </w:t>
      </w:r>
      <w:r w:rsidR="00854672" w:rsidRPr="00AB62E6">
        <w:rPr>
          <w:szCs w:val="28"/>
        </w:rPr>
        <w:t>ходе</w:t>
      </w:r>
      <w:r w:rsidR="00F971A8" w:rsidRPr="00AB62E6">
        <w:rPr>
          <w:szCs w:val="28"/>
        </w:rPr>
        <w:t xml:space="preserve"> реформы их размер ра</w:t>
      </w:r>
      <w:r w:rsidR="001F07A6" w:rsidRPr="00AB62E6">
        <w:rPr>
          <w:szCs w:val="28"/>
        </w:rPr>
        <w:t>с</w:t>
      </w:r>
      <w:r w:rsidR="00F971A8" w:rsidRPr="00AB62E6">
        <w:rPr>
          <w:szCs w:val="28"/>
        </w:rPr>
        <w:t>тет</w:t>
      </w:r>
      <w:r w:rsidR="00915E50" w:rsidRPr="00AB62E6">
        <w:rPr>
          <w:szCs w:val="28"/>
        </w:rPr>
        <w:t xml:space="preserve"> </w:t>
      </w:r>
      <w:r w:rsidR="001F07A6" w:rsidRPr="00AB62E6">
        <w:rPr>
          <w:szCs w:val="28"/>
        </w:rPr>
        <w:t>с 26% до 34 % фонда зарплаты.</w:t>
      </w:r>
      <w:r w:rsidR="00ED3501" w:rsidRPr="00AB62E6">
        <w:rPr>
          <w:szCs w:val="28"/>
        </w:rPr>
        <w:t xml:space="preserve"> </w:t>
      </w:r>
      <w:r w:rsidR="00D36BC4" w:rsidRPr="00AB62E6">
        <w:rPr>
          <w:szCs w:val="28"/>
        </w:rPr>
        <w:t>А</w:t>
      </w:r>
      <w:r w:rsidR="00ED3501" w:rsidRPr="00AB62E6">
        <w:rPr>
          <w:szCs w:val="28"/>
        </w:rPr>
        <w:t>нализ финансово-экономической деятельности предприятий г. Рязани показал, что у</w:t>
      </w:r>
      <w:r w:rsidR="001605DC" w:rsidRPr="00AB62E6">
        <w:rPr>
          <w:szCs w:val="28"/>
        </w:rPr>
        <w:t xml:space="preserve"> предпринимателя остае</w:t>
      </w:r>
      <w:r w:rsidR="001605DC" w:rsidRPr="00AB62E6">
        <w:rPr>
          <w:szCs w:val="28"/>
        </w:rPr>
        <w:t>т</w:t>
      </w:r>
      <w:r w:rsidR="001605DC" w:rsidRPr="00AB62E6">
        <w:rPr>
          <w:szCs w:val="28"/>
        </w:rPr>
        <w:t>ся лишь 5-10% прибыли после всех необходимых выплат.</w:t>
      </w:r>
      <w:r w:rsidRPr="00AB62E6">
        <w:rPr>
          <w:szCs w:val="28"/>
        </w:rPr>
        <w:t xml:space="preserve"> В Украине </w:t>
      </w:r>
      <w:r w:rsidR="007B6734" w:rsidRPr="00AB62E6">
        <w:rPr>
          <w:szCs w:val="28"/>
        </w:rPr>
        <w:t>растет числ</w:t>
      </w:r>
      <w:r w:rsidR="00F07026">
        <w:rPr>
          <w:szCs w:val="28"/>
        </w:rPr>
        <w:t>о</w:t>
      </w:r>
      <w:r w:rsidR="007B6734" w:rsidRPr="00AB62E6">
        <w:rPr>
          <w:szCs w:val="28"/>
        </w:rPr>
        <w:t xml:space="preserve"> </w:t>
      </w:r>
      <w:r w:rsidRPr="00AB62E6">
        <w:rPr>
          <w:szCs w:val="28"/>
        </w:rPr>
        <w:t>убыточн</w:t>
      </w:r>
      <w:r w:rsidR="007B6734" w:rsidRPr="00AB62E6">
        <w:rPr>
          <w:szCs w:val="28"/>
        </w:rPr>
        <w:t>ых предприятий</w:t>
      </w:r>
      <w:r w:rsidRPr="00AB62E6">
        <w:rPr>
          <w:szCs w:val="28"/>
        </w:rPr>
        <w:t xml:space="preserve">. В </w:t>
      </w:r>
      <w:r w:rsidR="00854672" w:rsidRPr="00AB62E6">
        <w:rPr>
          <w:szCs w:val="28"/>
        </w:rPr>
        <w:t xml:space="preserve">2013 г. </w:t>
      </w:r>
      <w:r w:rsidR="00F07026">
        <w:rPr>
          <w:szCs w:val="28"/>
        </w:rPr>
        <w:t>п</w:t>
      </w:r>
      <w:r w:rsidRPr="00AB62E6">
        <w:rPr>
          <w:szCs w:val="28"/>
        </w:rPr>
        <w:t>рибыль</w:t>
      </w:r>
      <w:r w:rsidR="00F07026">
        <w:rPr>
          <w:szCs w:val="28"/>
        </w:rPr>
        <w:t xml:space="preserve"> получали </w:t>
      </w:r>
      <w:r w:rsidRPr="00AB62E6">
        <w:rPr>
          <w:szCs w:val="28"/>
        </w:rPr>
        <w:t xml:space="preserve">только </w:t>
      </w:r>
      <w:r w:rsidR="00F07026">
        <w:rPr>
          <w:szCs w:val="28"/>
        </w:rPr>
        <w:t>41</w:t>
      </w:r>
      <w:r w:rsidRPr="00AB62E6">
        <w:rPr>
          <w:szCs w:val="28"/>
        </w:rPr>
        <w:t>% крупных и средних предприятий</w:t>
      </w:r>
      <w:r w:rsidR="0040632A" w:rsidRPr="00AB62E6">
        <w:rPr>
          <w:szCs w:val="28"/>
        </w:rPr>
        <w:t xml:space="preserve"> </w:t>
      </w:r>
      <w:r w:rsidR="007B6734" w:rsidRPr="00AB62E6">
        <w:rPr>
          <w:szCs w:val="28"/>
        </w:rPr>
        <w:t>[</w:t>
      </w:r>
      <w:r w:rsidR="00D30574" w:rsidRPr="00AB62E6">
        <w:rPr>
          <w:szCs w:val="28"/>
        </w:rPr>
        <w:t>7</w:t>
      </w:r>
      <w:r w:rsidR="007B6734" w:rsidRPr="00AB62E6">
        <w:rPr>
          <w:szCs w:val="28"/>
        </w:rPr>
        <w:t>].</w:t>
      </w:r>
      <w:r w:rsidR="00915E50" w:rsidRPr="00AB62E6">
        <w:rPr>
          <w:szCs w:val="28"/>
        </w:rPr>
        <w:t xml:space="preserve"> </w:t>
      </w:r>
    </w:p>
    <w:p w:rsidR="00411190" w:rsidRDefault="00803AE0" w:rsidP="005C4E86">
      <w:pPr>
        <w:pStyle w:val="Normal"/>
        <w:shd w:val="clear" w:color="auto" w:fill="FFFFFF"/>
        <w:spacing w:line="360" w:lineRule="auto"/>
        <w:ind w:firstLine="426"/>
        <w:jc w:val="both"/>
        <w:rPr>
          <w:spacing w:val="-6"/>
          <w:sz w:val="28"/>
          <w:szCs w:val="28"/>
        </w:rPr>
      </w:pPr>
      <w:r w:rsidRPr="00AB62E6">
        <w:rPr>
          <w:sz w:val="28"/>
          <w:szCs w:val="28"/>
        </w:rPr>
        <w:t>Существует</w:t>
      </w:r>
      <w:r w:rsidR="002E0043" w:rsidRPr="00AB62E6">
        <w:rPr>
          <w:sz w:val="28"/>
          <w:szCs w:val="28"/>
        </w:rPr>
        <w:t xml:space="preserve"> много определений социальной ответственности, однако </w:t>
      </w:r>
      <w:r w:rsidR="00F07026" w:rsidRPr="00AB62E6">
        <w:rPr>
          <w:sz w:val="28"/>
          <w:szCs w:val="28"/>
        </w:rPr>
        <w:t xml:space="preserve">большинство экспертов признали </w:t>
      </w:r>
      <w:r w:rsidR="002E0043" w:rsidRPr="00AB62E6">
        <w:rPr>
          <w:sz w:val="28"/>
          <w:szCs w:val="28"/>
        </w:rPr>
        <w:t>Международн</w:t>
      </w:r>
      <w:r w:rsidR="00F07026">
        <w:rPr>
          <w:sz w:val="28"/>
          <w:szCs w:val="28"/>
        </w:rPr>
        <w:t>ый</w:t>
      </w:r>
      <w:r w:rsidR="002E0043" w:rsidRPr="00AB62E6">
        <w:rPr>
          <w:sz w:val="28"/>
          <w:szCs w:val="28"/>
        </w:rPr>
        <w:t xml:space="preserve"> стандарт ISO 26000 </w:t>
      </w:r>
      <w:r w:rsidR="00F07026">
        <w:rPr>
          <w:sz w:val="28"/>
          <w:szCs w:val="28"/>
        </w:rPr>
        <w:t xml:space="preserve">от </w:t>
      </w:r>
      <w:r w:rsidR="00F07026" w:rsidRPr="00AB62E6">
        <w:rPr>
          <w:sz w:val="28"/>
          <w:szCs w:val="28"/>
        </w:rPr>
        <w:t>2010 г.</w:t>
      </w:r>
      <w:r w:rsidR="00F07026">
        <w:rPr>
          <w:sz w:val="28"/>
          <w:szCs w:val="28"/>
        </w:rPr>
        <w:t>, в соответствии с которым</w:t>
      </w:r>
      <w:r w:rsidR="002E0043" w:rsidRPr="00AB62E6">
        <w:rPr>
          <w:sz w:val="28"/>
          <w:szCs w:val="28"/>
        </w:rPr>
        <w:t>: «</w:t>
      </w:r>
      <w:r w:rsidR="0056148E" w:rsidRPr="00AB62E6">
        <w:rPr>
          <w:sz w:val="28"/>
          <w:szCs w:val="28"/>
        </w:rPr>
        <w:t>Социальная ответственность</w:t>
      </w:r>
      <w:r w:rsidR="002E0043" w:rsidRPr="00AB62E6">
        <w:rPr>
          <w:sz w:val="28"/>
          <w:szCs w:val="28"/>
        </w:rPr>
        <w:t xml:space="preserve"> – ответстве</w:t>
      </w:r>
      <w:r w:rsidR="002E0043" w:rsidRPr="00AB62E6">
        <w:rPr>
          <w:sz w:val="28"/>
          <w:szCs w:val="28"/>
        </w:rPr>
        <w:t>н</w:t>
      </w:r>
      <w:r w:rsidR="002E0043" w:rsidRPr="00AB62E6">
        <w:rPr>
          <w:sz w:val="28"/>
          <w:szCs w:val="28"/>
        </w:rPr>
        <w:t>ность организации за воздействие ее решений и деятельности на общество и окружающую среду через прозрачное и этичное поведение, которое содейс</w:t>
      </w:r>
      <w:r w:rsidR="002E0043" w:rsidRPr="00AB62E6">
        <w:rPr>
          <w:sz w:val="28"/>
          <w:szCs w:val="28"/>
        </w:rPr>
        <w:t>т</w:t>
      </w:r>
      <w:r w:rsidR="002E0043" w:rsidRPr="00AB62E6">
        <w:rPr>
          <w:sz w:val="28"/>
          <w:szCs w:val="28"/>
        </w:rPr>
        <w:t>вует устойчивому развитию, включая здоровье и благосостояние общества; уч</w:t>
      </w:r>
      <w:r w:rsidR="002E0043" w:rsidRPr="00AB62E6">
        <w:rPr>
          <w:sz w:val="28"/>
          <w:szCs w:val="28"/>
        </w:rPr>
        <w:t>и</w:t>
      </w:r>
      <w:r w:rsidR="002E0043" w:rsidRPr="00AB62E6">
        <w:rPr>
          <w:sz w:val="28"/>
          <w:szCs w:val="28"/>
        </w:rPr>
        <w:t>тывает ожидания заинтересованных сторон; соответствует применяемому зак</w:t>
      </w:r>
      <w:r w:rsidR="002E0043" w:rsidRPr="00AB62E6">
        <w:rPr>
          <w:sz w:val="28"/>
          <w:szCs w:val="28"/>
        </w:rPr>
        <w:t>о</w:t>
      </w:r>
      <w:r w:rsidR="002E0043" w:rsidRPr="00AB62E6">
        <w:rPr>
          <w:sz w:val="28"/>
          <w:szCs w:val="28"/>
        </w:rPr>
        <w:t>нодательству и согласуется с международными нормами поведения [</w:t>
      </w:r>
      <w:r w:rsidR="00D30574" w:rsidRPr="00AB62E6">
        <w:rPr>
          <w:sz w:val="28"/>
          <w:szCs w:val="28"/>
        </w:rPr>
        <w:t>8</w:t>
      </w:r>
      <w:r w:rsidR="002E0043" w:rsidRPr="00AB62E6">
        <w:rPr>
          <w:sz w:val="28"/>
          <w:szCs w:val="28"/>
        </w:rPr>
        <w:t>]</w:t>
      </w:r>
      <w:r w:rsidR="00A55FA4" w:rsidRPr="00AB62E6">
        <w:rPr>
          <w:sz w:val="28"/>
          <w:szCs w:val="28"/>
        </w:rPr>
        <w:t>.</w:t>
      </w:r>
      <w:r w:rsidR="0040632A" w:rsidRPr="00AB62E6">
        <w:rPr>
          <w:sz w:val="28"/>
          <w:szCs w:val="28"/>
        </w:rPr>
        <w:t xml:space="preserve"> </w:t>
      </w:r>
    </w:p>
    <w:p w:rsidR="00411190" w:rsidRDefault="00411190" w:rsidP="005C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color w:val="FF0000"/>
          <w:spacing w:val="-6"/>
          <w:szCs w:val="28"/>
        </w:rPr>
      </w:pPr>
      <w:r w:rsidRPr="00411190">
        <w:rPr>
          <w:color w:val="FF0000"/>
          <w:spacing w:val="-6"/>
          <w:szCs w:val="28"/>
        </w:rPr>
        <w:t>В практике многих трансформационных стран присутствуют попытки «стимулировать» фирмы к социальной ответственности извне, особенно со стороны власти [</w:t>
      </w:r>
      <w:r w:rsidR="00452E62">
        <w:rPr>
          <w:color w:val="FF0000"/>
          <w:spacing w:val="-6"/>
          <w:szCs w:val="28"/>
        </w:rPr>
        <w:t>7</w:t>
      </w:r>
      <w:r w:rsidRPr="00411190">
        <w:rPr>
          <w:color w:val="FF0000"/>
          <w:spacing w:val="-6"/>
          <w:szCs w:val="28"/>
        </w:rPr>
        <w:t>], что безуспешно. Сегодня известны три основные подхода к вопросу социальной ответственности фирм: 1. единственная задача фирмы – рост прибыли (теория корпоративного эгоизма); 2. благотворительность и социальная ответственность – спутники богатства (корпоративный альтруизм); 3. рост прибыли и социальная ответственность неотъемлемо связаны. Так, известный американский бизнесмен Дж.Розенвальд сказал: «Вы должны быть способными делать добро, чтобы стать обеспеченными». Розенвальд купил разоряющуюся компанию по торговле товарами по почте и одновременно организовал обучение фермеров агрономии и земле</w:t>
      </w:r>
      <w:r w:rsidRPr="00411190">
        <w:rPr>
          <w:color w:val="FF0000"/>
          <w:spacing w:val="-6"/>
          <w:szCs w:val="28"/>
        </w:rPr>
        <w:lastRenderedPageBreak/>
        <w:t>делию. Через время, благодаря обеспеченным покупател</w:t>
      </w:r>
      <w:r w:rsidR="00832E15">
        <w:rPr>
          <w:color w:val="FF0000"/>
          <w:spacing w:val="-6"/>
          <w:szCs w:val="28"/>
        </w:rPr>
        <w:t xml:space="preserve">ям, компания стала процветающей </w:t>
      </w:r>
      <w:r w:rsidRPr="00411190">
        <w:rPr>
          <w:color w:val="FF0000"/>
          <w:spacing w:val="-6"/>
          <w:szCs w:val="28"/>
        </w:rPr>
        <w:t xml:space="preserve"> [</w:t>
      </w:r>
      <w:r w:rsidR="00452E62">
        <w:rPr>
          <w:color w:val="FF0000"/>
          <w:spacing w:val="-6"/>
          <w:szCs w:val="28"/>
        </w:rPr>
        <w:t>11</w:t>
      </w:r>
      <w:r w:rsidRPr="00411190">
        <w:rPr>
          <w:color w:val="FF0000"/>
          <w:spacing w:val="-6"/>
          <w:szCs w:val="28"/>
        </w:rPr>
        <w:t>, С.176]. Способствую повышению уровня жизни местных жителей, он расширил покупательную способность рынка для своих товаров. Многие современные бизнесмены</w:t>
      </w:r>
      <w:r w:rsidR="00832E15">
        <w:rPr>
          <w:color w:val="FF0000"/>
          <w:spacing w:val="-6"/>
          <w:szCs w:val="28"/>
        </w:rPr>
        <w:t xml:space="preserve"> Запада </w:t>
      </w:r>
      <w:r w:rsidRPr="00411190">
        <w:rPr>
          <w:color w:val="FF0000"/>
          <w:spacing w:val="-6"/>
          <w:szCs w:val="28"/>
        </w:rPr>
        <w:t xml:space="preserve">идут по его стопам и среди крупных корпораций растет число активных участников социальной деятельности. </w:t>
      </w:r>
    </w:p>
    <w:p w:rsidR="00411190" w:rsidRPr="00411190" w:rsidRDefault="00411190" w:rsidP="005C4E86">
      <w:pPr>
        <w:autoSpaceDE w:val="0"/>
        <w:autoSpaceDN w:val="0"/>
        <w:spacing w:line="360" w:lineRule="auto"/>
        <w:ind w:firstLine="539"/>
        <w:jc w:val="both"/>
        <w:rPr>
          <w:color w:val="FF0000"/>
          <w:szCs w:val="28"/>
        </w:rPr>
      </w:pPr>
      <w:r w:rsidRPr="00411190">
        <w:rPr>
          <w:color w:val="FF0000"/>
          <w:szCs w:val="28"/>
        </w:rPr>
        <w:t>За рубежом системы регулирования социальной ответственности бизнеса постоянно совершенствуются, отвечая вызовам времени. Так, соблюдение социально-экономической справедливости в Германии традиционно для бизнеса. Фирмы инвестируют в безопасность окружающей среды, минимизацию социальных диспропорций, помощь учреждениям культуры и образования. В краткосрочной перспективе такие начинания имеют благотворительный характер, а в долгосрочной – становятся напрямую окупаемыми через рост спроса на продукцию фирмы, укрепление ее имиджа, в целом способствуют подъему национальной экономики. Ряд исследователей говорит о переходе немецких фирм от социальной ответственности корпорации к «корпоративному гражданству», превращение разовой благотворительности в сотрудничество с профсоюзами и общественными организациями, максимальную концентрацию целей компании на интересах общества [</w:t>
      </w:r>
      <w:r w:rsidR="00452E62">
        <w:rPr>
          <w:color w:val="FF0000"/>
          <w:szCs w:val="28"/>
        </w:rPr>
        <w:t>11</w:t>
      </w:r>
      <w:r w:rsidRPr="00411190">
        <w:rPr>
          <w:color w:val="FF0000"/>
          <w:szCs w:val="28"/>
        </w:rPr>
        <w:t>].</w:t>
      </w:r>
    </w:p>
    <w:p w:rsidR="00411190" w:rsidRPr="00411190" w:rsidRDefault="00832E15" w:rsidP="005C4E86">
      <w:pPr>
        <w:autoSpaceDE w:val="0"/>
        <w:autoSpaceDN w:val="0"/>
        <w:spacing w:line="360" w:lineRule="auto"/>
        <w:ind w:firstLine="709"/>
        <w:jc w:val="both"/>
        <w:rPr>
          <w:color w:val="FF0000"/>
          <w:szCs w:val="28"/>
        </w:rPr>
      </w:pPr>
      <w:r>
        <w:rPr>
          <w:color w:val="FF0000"/>
          <w:szCs w:val="28"/>
        </w:rPr>
        <w:t>Среди п</w:t>
      </w:r>
      <w:r w:rsidR="00411190" w:rsidRPr="00411190">
        <w:rPr>
          <w:color w:val="FF0000"/>
          <w:szCs w:val="28"/>
        </w:rPr>
        <w:t>ричины, побуждающи</w:t>
      </w:r>
      <w:r>
        <w:rPr>
          <w:color w:val="FF0000"/>
          <w:szCs w:val="28"/>
        </w:rPr>
        <w:t>х</w:t>
      </w:r>
      <w:r w:rsidR="00411190" w:rsidRPr="00411190">
        <w:rPr>
          <w:color w:val="FF0000"/>
          <w:szCs w:val="28"/>
        </w:rPr>
        <w:t xml:space="preserve"> западные фирмы </w:t>
      </w:r>
      <w:r>
        <w:rPr>
          <w:color w:val="FF0000"/>
          <w:szCs w:val="28"/>
        </w:rPr>
        <w:t>реализовывать идеи социальной ответственности</w:t>
      </w:r>
      <w:r w:rsidR="00411190" w:rsidRPr="00411190">
        <w:rPr>
          <w:color w:val="FF0000"/>
          <w:szCs w:val="28"/>
        </w:rPr>
        <w:t>:</w:t>
      </w:r>
    </w:p>
    <w:p w:rsidR="00411190" w:rsidRPr="00411190" w:rsidRDefault="00411190" w:rsidP="005C4E86">
      <w:pPr>
        <w:autoSpaceDE w:val="0"/>
        <w:autoSpaceDN w:val="0"/>
        <w:spacing w:line="360" w:lineRule="auto"/>
        <w:ind w:firstLine="709"/>
        <w:jc w:val="both"/>
        <w:rPr>
          <w:color w:val="FF0000"/>
          <w:szCs w:val="28"/>
        </w:rPr>
      </w:pPr>
      <w:r w:rsidRPr="00411190">
        <w:rPr>
          <w:color w:val="FF0000"/>
          <w:szCs w:val="28"/>
        </w:rPr>
        <w:t>• рост давления со стороны государства в виде жестких стандартов в сфере трудового законодательства, охраны окружающей среды;</w:t>
      </w:r>
    </w:p>
    <w:p w:rsidR="00411190" w:rsidRPr="00411190" w:rsidRDefault="00411190" w:rsidP="005C4E86">
      <w:pPr>
        <w:autoSpaceDE w:val="0"/>
        <w:autoSpaceDN w:val="0"/>
        <w:spacing w:line="360" w:lineRule="auto"/>
        <w:ind w:firstLine="709"/>
        <w:jc w:val="both"/>
        <w:rPr>
          <w:color w:val="FF0000"/>
          <w:szCs w:val="28"/>
        </w:rPr>
      </w:pPr>
      <w:r w:rsidRPr="00411190">
        <w:rPr>
          <w:color w:val="FF0000"/>
          <w:szCs w:val="28"/>
        </w:rPr>
        <w:t>• давление профсоюзов, особенно в охране труда и социальной политике;</w:t>
      </w:r>
    </w:p>
    <w:p w:rsidR="00411190" w:rsidRPr="00411190" w:rsidRDefault="00411190" w:rsidP="005C4E86">
      <w:pPr>
        <w:autoSpaceDE w:val="0"/>
        <w:autoSpaceDN w:val="0"/>
        <w:spacing w:line="360" w:lineRule="auto"/>
        <w:ind w:firstLine="709"/>
        <w:jc w:val="both"/>
        <w:rPr>
          <w:color w:val="FF0000"/>
          <w:szCs w:val="28"/>
        </w:rPr>
      </w:pPr>
      <w:r w:rsidRPr="00411190">
        <w:rPr>
          <w:color w:val="FF0000"/>
          <w:szCs w:val="28"/>
        </w:rPr>
        <w:t>• возросшая взаимосвязь между общественным мнением и уровнем продаж. Отношение к брэнду стало определяться имиджем компании, ее поведением отно</w:t>
      </w:r>
      <w:r w:rsidR="00832E15">
        <w:rPr>
          <w:color w:val="FF0000"/>
          <w:szCs w:val="28"/>
        </w:rPr>
        <w:t xml:space="preserve">сительно </w:t>
      </w:r>
      <w:r w:rsidRPr="00411190">
        <w:rPr>
          <w:color w:val="FF0000"/>
          <w:szCs w:val="28"/>
        </w:rPr>
        <w:t>партнеров, работников, окружающей среды, общества</w:t>
      </w:r>
      <w:r w:rsidR="00832E15">
        <w:rPr>
          <w:color w:val="FF0000"/>
          <w:szCs w:val="28"/>
        </w:rPr>
        <w:t>;</w:t>
      </w:r>
    </w:p>
    <w:p w:rsidR="00411190" w:rsidRPr="00411190" w:rsidRDefault="00411190" w:rsidP="005C4E86">
      <w:pPr>
        <w:autoSpaceDE w:val="0"/>
        <w:autoSpaceDN w:val="0"/>
        <w:spacing w:line="360" w:lineRule="auto"/>
        <w:ind w:firstLine="709"/>
        <w:jc w:val="both"/>
        <w:rPr>
          <w:color w:val="FF0000"/>
          <w:szCs w:val="28"/>
        </w:rPr>
      </w:pPr>
      <w:r w:rsidRPr="00411190">
        <w:rPr>
          <w:color w:val="FF0000"/>
          <w:szCs w:val="28"/>
        </w:rPr>
        <w:t xml:space="preserve">• зависимость капитализации и репутации от социальной направленности фирмы. Нематериальные активы зарубежных компаний многократно превышают материальные. Так, для IBM это соотношение 69:17, для Соса-Cola – 96:4. Значительную часть нематериальных активов составляет стоимость самого брэнда, зависящая от репутации на основе социально-ответственного поведения компании. Walker Information обнаружила прямую связь между социальной ценностью компании, ее репутацией и преданностью потребителей. Увеличение социальной ценности компании на один пункт улучшает репутацию на 0,55 пункта, хотя увеличение экономической ценности поднимает репутацию лишь </w:t>
      </w:r>
      <w:r w:rsidRPr="00411190">
        <w:rPr>
          <w:color w:val="FF0000"/>
          <w:szCs w:val="28"/>
        </w:rPr>
        <w:lastRenderedPageBreak/>
        <w:t>на 0,32 пункта. Так, по сравнению с экономическими, социальные показатели в два раза интенсивнее воздействуют на репутацию фирмы.</w:t>
      </w:r>
      <w:r w:rsidR="00832E15" w:rsidRPr="00832E15">
        <w:rPr>
          <w:spacing w:val="-6"/>
          <w:szCs w:val="28"/>
        </w:rPr>
        <w:t xml:space="preserve"> </w:t>
      </w:r>
      <w:r w:rsidR="00832E15" w:rsidRPr="00AB62E6">
        <w:rPr>
          <w:spacing w:val="-6"/>
          <w:szCs w:val="28"/>
        </w:rPr>
        <w:t>По результатам исследований Гарвардской школы бизнеса, организации, пр</w:t>
      </w:r>
      <w:r w:rsidR="00832E15" w:rsidRPr="00AB62E6">
        <w:rPr>
          <w:spacing w:val="-6"/>
          <w:szCs w:val="28"/>
        </w:rPr>
        <w:t>и</w:t>
      </w:r>
      <w:r w:rsidR="00832E15" w:rsidRPr="00AB62E6">
        <w:rPr>
          <w:spacing w:val="-6"/>
          <w:szCs w:val="28"/>
        </w:rPr>
        <w:t>меняющие социальные программы, выигрывают по всем значимым показателям у ко</w:t>
      </w:r>
      <w:r w:rsidR="00832E15" w:rsidRPr="00AB62E6">
        <w:rPr>
          <w:spacing w:val="-6"/>
          <w:szCs w:val="28"/>
        </w:rPr>
        <w:t>м</w:t>
      </w:r>
      <w:r w:rsidR="00832E15" w:rsidRPr="00AB62E6">
        <w:rPr>
          <w:spacing w:val="-6"/>
          <w:szCs w:val="28"/>
        </w:rPr>
        <w:t>паний без подобных программ. По показателю коэффициента рентабельности а</w:t>
      </w:r>
      <w:r w:rsidR="00832E15" w:rsidRPr="00AB62E6">
        <w:rPr>
          <w:spacing w:val="-6"/>
          <w:szCs w:val="28"/>
        </w:rPr>
        <w:t>к</w:t>
      </w:r>
      <w:r w:rsidR="00832E15" w:rsidRPr="00AB62E6">
        <w:rPr>
          <w:spacing w:val="-6"/>
          <w:szCs w:val="28"/>
        </w:rPr>
        <w:t>тивов, инвестиции в 1993 г. в социально ответственный бизнес, принесли к 2010 г. прирост активов с коэффициентом 7,1, тогда как у инвестиций в комп</w:t>
      </w:r>
      <w:r w:rsidR="00832E15" w:rsidRPr="00AB62E6">
        <w:rPr>
          <w:spacing w:val="-6"/>
          <w:szCs w:val="28"/>
        </w:rPr>
        <w:t>а</w:t>
      </w:r>
      <w:r w:rsidR="00832E15" w:rsidRPr="00AB62E6">
        <w:rPr>
          <w:spacing w:val="-6"/>
          <w:szCs w:val="28"/>
        </w:rPr>
        <w:t>нию того же сектора экономики без социальной программы, этот показатель сост</w:t>
      </w:r>
      <w:r w:rsidR="00832E15" w:rsidRPr="00AB62E6">
        <w:rPr>
          <w:spacing w:val="-6"/>
          <w:szCs w:val="28"/>
        </w:rPr>
        <w:t>а</w:t>
      </w:r>
      <w:r w:rsidR="00832E15" w:rsidRPr="00AB62E6">
        <w:rPr>
          <w:spacing w:val="-6"/>
          <w:szCs w:val="28"/>
        </w:rPr>
        <w:t>вил всего 4. Сравнение по показателю рентабельность собственного капитала (ROE) также подтвердило, что социально ответственные компании более эффе</w:t>
      </w:r>
      <w:r w:rsidR="00832E15" w:rsidRPr="00AB62E6">
        <w:rPr>
          <w:spacing w:val="-6"/>
          <w:szCs w:val="28"/>
        </w:rPr>
        <w:t>к</w:t>
      </w:r>
      <w:r w:rsidR="00832E15" w:rsidRPr="00AB62E6">
        <w:rPr>
          <w:spacing w:val="-6"/>
          <w:szCs w:val="28"/>
        </w:rPr>
        <w:t>тивны: 1 дол. США, вложенный такими компаниями в 1993 г., конвертировался к 2010 г. в 25 дол. (у компаний без социальных программ только 1 к 16). Валовая выручка в социально-ответственных компаниях в долгосрочной перспективе ок</w:t>
      </w:r>
      <w:r w:rsidR="00832E15" w:rsidRPr="00AB62E6">
        <w:rPr>
          <w:spacing w:val="-6"/>
          <w:szCs w:val="28"/>
        </w:rPr>
        <w:t>а</w:t>
      </w:r>
      <w:r w:rsidR="00832E15" w:rsidRPr="00AB62E6">
        <w:rPr>
          <w:spacing w:val="-6"/>
          <w:szCs w:val="28"/>
        </w:rPr>
        <w:t>залась на 4,8–10 % выше аналогичного показателя компаний-конкурентов, а ур</w:t>
      </w:r>
      <w:r w:rsidR="00832E15" w:rsidRPr="00AB62E6">
        <w:rPr>
          <w:spacing w:val="-6"/>
          <w:szCs w:val="28"/>
        </w:rPr>
        <w:t>о</w:t>
      </w:r>
      <w:r w:rsidR="00832E15" w:rsidRPr="00AB62E6">
        <w:rPr>
          <w:spacing w:val="-6"/>
          <w:szCs w:val="28"/>
        </w:rPr>
        <w:t>вень эффективности рабочей с</w:t>
      </w:r>
      <w:r w:rsidR="00832E15" w:rsidRPr="00AB62E6">
        <w:rPr>
          <w:spacing w:val="-6"/>
          <w:szCs w:val="28"/>
        </w:rPr>
        <w:t>и</w:t>
      </w:r>
      <w:r w:rsidR="00832E15" w:rsidRPr="00AB62E6">
        <w:rPr>
          <w:spacing w:val="-6"/>
          <w:szCs w:val="28"/>
        </w:rPr>
        <w:t>лы превысил показатель у социально неактивных компаний на 37,9%. Т.о., социальная ответственность – мощный фактор развития ко</w:t>
      </w:r>
      <w:r w:rsidR="00832E15" w:rsidRPr="00AB62E6">
        <w:rPr>
          <w:spacing w:val="-6"/>
          <w:szCs w:val="28"/>
        </w:rPr>
        <w:t>м</w:t>
      </w:r>
      <w:r w:rsidR="00832E15" w:rsidRPr="00AB62E6">
        <w:rPr>
          <w:spacing w:val="-6"/>
          <w:szCs w:val="28"/>
        </w:rPr>
        <w:t xml:space="preserve">пании </w:t>
      </w:r>
      <w:r w:rsidR="00832E15" w:rsidRPr="00AB62E6">
        <w:rPr>
          <w:szCs w:val="28"/>
        </w:rPr>
        <w:t>[9]</w:t>
      </w:r>
      <w:r w:rsidR="00832E15" w:rsidRPr="00AB62E6">
        <w:rPr>
          <w:spacing w:val="-6"/>
          <w:szCs w:val="28"/>
        </w:rPr>
        <w:t>.</w:t>
      </w:r>
    </w:p>
    <w:p w:rsidR="00DA28D9" w:rsidRPr="00AB62E6" w:rsidRDefault="00E45A3D" w:rsidP="005C4E86">
      <w:pPr>
        <w:spacing w:line="360" w:lineRule="auto"/>
        <w:ind w:firstLine="426"/>
        <w:jc w:val="both"/>
        <w:rPr>
          <w:szCs w:val="28"/>
        </w:rPr>
      </w:pPr>
      <w:r w:rsidRPr="00AB62E6">
        <w:rPr>
          <w:szCs w:val="28"/>
        </w:rPr>
        <w:t>С</w:t>
      </w:r>
      <w:r w:rsidR="00DE60A3" w:rsidRPr="00AB62E6">
        <w:rPr>
          <w:szCs w:val="28"/>
        </w:rPr>
        <w:t>оциальную ответственность бизнеса нельзя рассматривать изолир</w:t>
      </w:r>
      <w:r w:rsidR="00DE60A3" w:rsidRPr="00AB62E6">
        <w:rPr>
          <w:szCs w:val="28"/>
        </w:rPr>
        <w:t>о</w:t>
      </w:r>
      <w:r w:rsidR="00DE60A3" w:rsidRPr="00AB62E6">
        <w:rPr>
          <w:szCs w:val="28"/>
        </w:rPr>
        <w:t>ванно от проблемы социальной ответственности государства, власти. В п</w:t>
      </w:r>
      <w:r w:rsidR="00DE60A3" w:rsidRPr="00AB62E6">
        <w:rPr>
          <w:szCs w:val="28"/>
        </w:rPr>
        <w:t>о</w:t>
      </w:r>
      <w:r w:rsidR="00DE60A3" w:rsidRPr="00AB62E6">
        <w:rPr>
          <w:szCs w:val="28"/>
        </w:rPr>
        <w:t>нимание последней у нас вкладывается не только выполнение государством традиционных социаль</w:t>
      </w:r>
      <w:r w:rsidR="00D5381A" w:rsidRPr="00AB62E6">
        <w:rPr>
          <w:szCs w:val="28"/>
        </w:rPr>
        <w:t>ных функций, но и ответственное</w:t>
      </w:r>
      <w:r w:rsidR="00DE60A3" w:rsidRPr="00AB62E6">
        <w:rPr>
          <w:szCs w:val="28"/>
        </w:rPr>
        <w:t xml:space="preserve"> отношени</w:t>
      </w:r>
      <w:r w:rsidR="00D5381A" w:rsidRPr="00AB62E6">
        <w:rPr>
          <w:szCs w:val="28"/>
        </w:rPr>
        <w:t>е</w:t>
      </w:r>
      <w:r w:rsidR="00DE60A3" w:rsidRPr="00AB62E6">
        <w:rPr>
          <w:szCs w:val="28"/>
        </w:rPr>
        <w:t xml:space="preserve"> к самому бизнесу, </w:t>
      </w:r>
      <w:r w:rsidR="006C4619" w:rsidRPr="00AB62E6">
        <w:rPr>
          <w:szCs w:val="28"/>
        </w:rPr>
        <w:t xml:space="preserve">к </w:t>
      </w:r>
      <w:r w:rsidR="00DE60A3" w:rsidRPr="00AB62E6">
        <w:rPr>
          <w:szCs w:val="28"/>
        </w:rPr>
        <w:t>создани</w:t>
      </w:r>
      <w:r w:rsidR="006C4619" w:rsidRPr="00AB62E6">
        <w:rPr>
          <w:szCs w:val="28"/>
        </w:rPr>
        <w:t>ю</w:t>
      </w:r>
      <w:r w:rsidR="00DE60A3" w:rsidRPr="00AB62E6">
        <w:rPr>
          <w:szCs w:val="28"/>
        </w:rPr>
        <w:t xml:space="preserve"> усло</w:t>
      </w:r>
      <w:r w:rsidR="00ED3501" w:rsidRPr="00AB62E6">
        <w:rPr>
          <w:szCs w:val="28"/>
        </w:rPr>
        <w:t>вий для его развития</w:t>
      </w:r>
      <w:r w:rsidR="006C4619" w:rsidRPr="00AB62E6">
        <w:rPr>
          <w:szCs w:val="28"/>
        </w:rPr>
        <w:t>.</w:t>
      </w:r>
      <w:r w:rsidR="00D5381A" w:rsidRPr="00AB62E6">
        <w:rPr>
          <w:szCs w:val="28"/>
        </w:rPr>
        <w:t xml:space="preserve"> Утрата государством своей социальной сущности происходит тогда, ко</w:t>
      </w:r>
      <w:r w:rsidR="00AB040D" w:rsidRPr="00AB62E6">
        <w:rPr>
          <w:szCs w:val="28"/>
        </w:rPr>
        <w:t xml:space="preserve">гда </w:t>
      </w:r>
      <w:r w:rsidR="00DA28D9" w:rsidRPr="00AB62E6">
        <w:rPr>
          <w:szCs w:val="28"/>
        </w:rPr>
        <w:t>интерес</w:t>
      </w:r>
      <w:r w:rsidR="00AB040D" w:rsidRPr="00AB62E6">
        <w:rPr>
          <w:szCs w:val="28"/>
        </w:rPr>
        <w:t>ы</w:t>
      </w:r>
      <w:r w:rsidR="00D5381A" w:rsidRPr="00AB62E6">
        <w:rPr>
          <w:szCs w:val="28"/>
        </w:rPr>
        <w:t xml:space="preserve"> государства</w:t>
      </w:r>
      <w:r w:rsidR="00D36BC4" w:rsidRPr="00AB62E6">
        <w:rPr>
          <w:szCs w:val="28"/>
        </w:rPr>
        <w:t xml:space="preserve"> подм</w:t>
      </w:r>
      <w:r w:rsidR="00D36BC4" w:rsidRPr="00AB62E6">
        <w:rPr>
          <w:szCs w:val="28"/>
        </w:rPr>
        <w:t>е</w:t>
      </w:r>
      <w:r w:rsidR="00D36BC4" w:rsidRPr="00AB62E6">
        <w:rPr>
          <w:szCs w:val="28"/>
        </w:rPr>
        <w:t xml:space="preserve">няются </w:t>
      </w:r>
      <w:r w:rsidR="00D5381A" w:rsidRPr="00AB62E6">
        <w:rPr>
          <w:szCs w:val="28"/>
        </w:rPr>
        <w:t>интересами чиновников</w:t>
      </w:r>
      <w:r w:rsidR="00E45A12" w:rsidRPr="00AB62E6">
        <w:rPr>
          <w:szCs w:val="28"/>
        </w:rPr>
        <w:t xml:space="preserve"> или отдельных</w:t>
      </w:r>
      <w:r w:rsidR="00B16883" w:rsidRPr="00AB62E6">
        <w:rPr>
          <w:szCs w:val="28"/>
        </w:rPr>
        <w:t xml:space="preserve"> </w:t>
      </w:r>
      <w:r w:rsidR="00E45A12" w:rsidRPr="00AB62E6">
        <w:rPr>
          <w:szCs w:val="28"/>
        </w:rPr>
        <w:t>экономических групп.</w:t>
      </w:r>
      <w:r w:rsidR="00900A2B" w:rsidRPr="00AB62E6">
        <w:rPr>
          <w:szCs w:val="28"/>
        </w:rPr>
        <w:t xml:space="preserve"> </w:t>
      </w:r>
      <w:r w:rsidR="005D307C" w:rsidRPr="00AB62E6">
        <w:rPr>
          <w:szCs w:val="28"/>
        </w:rPr>
        <w:t>И</w:t>
      </w:r>
      <w:r w:rsidR="005D307C" w:rsidRPr="00AB62E6">
        <w:rPr>
          <w:szCs w:val="28"/>
        </w:rPr>
        <w:t>з</w:t>
      </w:r>
      <w:r w:rsidR="005D307C" w:rsidRPr="00AB62E6">
        <w:rPr>
          <w:szCs w:val="28"/>
        </w:rPr>
        <w:t>вестно</w:t>
      </w:r>
      <w:r w:rsidR="007B6734" w:rsidRPr="00AB62E6">
        <w:rPr>
          <w:szCs w:val="28"/>
        </w:rPr>
        <w:t>,</w:t>
      </w:r>
      <w:r w:rsidR="005D307C" w:rsidRPr="00AB62E6">
        <w:rPr>
          <w:szCs w:val="28"/>
        </w:rPr>
        <w:t xml:space="preserve"> что</w:t>
      </w:r>
      <w:r w:rsidR="007B6734" w:rsidRPr="00AB62E6">
        <w:rPr>
          <w:szCs w:val="28"/>
        </w:rPr>
        <w:t>,</w:t>
      </w:r>
      <w:r w:rsidR="005D307C" w:rsidRPr="00AB62E6">
        <w:rPr>
          <w:szCs w:val="28"/>
        </w:rPr>
        <w:t xml:space="preserve"> п</w:t>
      </w:r>
      <w:r w:rsidR="00ED3501" w:rsidRPr="00AB62E6">
        <w:rPr>
          <w:szCs w:val="28"/>
        </w:rPr>
        <w:t xml:space="preserve">омимо легального </w:t>
      </w:r>
      <w:r w:rsidR="005D307C" w:rsidRPr="00AB62E6">
        <w:rPr>
          <w:szCs w:val="28"/>
        </w:rPr>
        <w:t>давления на бизнес оказывается давление иного рода</w:t>
      </w:r>
      <w:r w:rsidR="00915E50" w:rsidRPr="00AB62E6">
        <w:rPr>
          <w:szCs w:val="28"/>
        </w:rPr>
        <w:t xml:space="preserve"> </w:t>
      </w:r>
      <w:r w:rsidR="005D307C" w:rsidRPr="00AB62E6">
        <w:rPr>
          <w:szCs w:val="28"/>
        </w:rPr>
        <w:t>–</w:t>
      </w:r>
      <w:r w:rsidR="00915E50" w:rsidRPr="00AB62E6">
        <w:rPr>
          <w:szCs w:val="28"/>
        </w:rPr>
        <w:t xml:space="preserve"> </w:t>
      </w:r>
      <w:r w:rsidR="005D307C" w:rsidRPr="00AB62E6">
        <w:rPr>
          <w:szCs w:val="28"/>
        </w:rPr>
        <w:t>выстраивание бюрократическим аппаратом административных барьеров</w:t>
      </w:r>
      <w:r w:rsidR="0045764B" w:rsidRPr="00AB62E6">
        <w:rPr>
          <w:szCs w:val="28"/>
        </w:rPr>
        <w:t xml:space="preserve"> в корыстных целях для получения дополнительных, неучтенных доходов. </w:t>
      </w:r>
      <w:r w:rsidR="00E02D1B" w:rsidRPr="00AB62E6">
        <w:rPr>
          <w:szCs w:val="28"/>
        </w:rPr>
        <w:t>П</w:t>
      </w:r>
      <w:r w:rsidR="0045764B" w:rsidRPr="00AB62E6">
        <w:rPr>
          <w:szCs w:val="28"/>
        </w:rPr>
        <w:t>о данным фонда ИДЕМ и международной организации «Транси</w:t>
      </w:r>
      <w:r w:rsidR="0045764B" w:rsidRPr="00AB62E6">
        <w:rPr>
          <w:szCs w:val="28"/>
        </w:rPr>
        <w:t>н</w:t>
      </w:r>
      <w:r w:rsidR="0045764B" w:rsidRPr="00AB62E6">
        <w:rPr>
          <w:szCs w:val="28"/>
        </w:rPr>
        <w:t>тернейшнл», в сфере среднего и мелкого предпринимательства общий ко</w:t>
      </w:r>
      <w:r w:rsidR="0045764B" w:rsidRPr="00AB62E6">
        <w:rPr>
          <w:szCs w:val="28"/>
        </w:rPr>
        <w:t>р</w:t>
      </w:r>
      <w:r w:rsidR="0045764B" w:rsidRPr="00AB62E6">
        <w:rPr>
          <w:szCs w:val="28"/>
        </w:rPr>
        <w:t xml:space="preserve">рупционный сбор в целом по России составляет </w:t>
      </w:r>
      <w:r w:rsidR="0034513E" w:rsidRPr="00AB62E6">
        <w:rPr>
          <w:szCs w:val="28"/>
        </w:rPr>
        <w:t>в год до</w:t>
      </w:r>
      <w:r w:rsidR="0036272F" w:rsidRPr="00AB62E6">
        <w:rPr>
          <w:szCs w:val="28"/>
        </w:rPr>
        <w:t xml:space="preserve"> 22 млрд. долл. США </w:t>
      </w:r>
      <w:r w:rsidR="00D30574" w:rsidRPr="00AB62E6">
        <w:rPr>
          <w:szCs w:val="28"/>
        </w:rPr>
        <w:t>[2]</w:t>
      </w:r>
      <w:r w:rsidR="007B6734" w:rsidRPr="00AB62E6">
        <w:rPr>
          <w:szCs w:val="28"/>
        </w:rPr>
        <w:t xml:space="preserve">. </w:t>
      </w:r>
      <w:r w:rsidR="00363FF9" w:rsidRPr="00AB62E6">
        <w:rPr>
          <w:szCs w:val="28"/>
        </w:rPr>
        <w:t>Взимая высокие налоги (около 36,6% ВВП</w:t>
      </w:r>
      <w:r w:rsidR="0034513E" w:rsidRPr="00AB62E6">
        <w:rPr>
          <w:szCs w:val="28"/>
        </w:rPr>
        <w:t xml:space="preserve">) и теневые </w:t>
      </w:r>
      <w:r w:rsidR="00DA28D9" w:rsidRPr="00AB62E6">
        <w:rPr>
          <w:szCs w:val="28"/>
        </w:rPr>
        <w:t>побор</w:t>
      </w:r>
      <w:r w:rsidR="0034513E" w:rsidRPr="00AB62E6">
        <w:rPr>
          <w:szCs w:val="28"/>
        </w:rPr>
        <w:t>ы</w:t>
      </w:r>
      <w:r w:rsidR="00363FF9" w:rsidRPr="00AB62E6">
        <w:rPr>
          <w:szCs w:val="28"/>
        </w:rPr>
        <w:t xml:space="preserve"> бюрокр</w:t>
      </w:r>
      <w:r w:rsidR="00363FF9" w:rsidRPr="00AB62E6">
        <w:rPr>
          <w:szCs w:val="28"/>
        </w:rPr>
        <w:t>а</w:t>
      </w:r>
      <w:r w:rsidR="00363FF9" w:rsidRPr="00AB62E6">
        <w:rPr>
          <w:szCs w:val="28"/>
        </w:rPr>
        <w:t xml:space="preserve">тия не обеспечивает </w:t>
      </w:r>
      <w:r w:rsidR="0034513E" w:rsidRPr="00AB62E6">
        <w:rPr>
          <w:szCs w:val="28"/>
        </w:rPr>
        <w:t xml:space="preserve">предпринимателям </w:t>
      </w:r>
      <w:r w:rsidR="00363FF9" w:rsidRPr="00AB62E6">
        <w:rPr>
          <w:szCs w:val="28"/>
        </w:rPr>
        <w:t>взамен эффективной поддер</w:t>
      </w:r>
      <w:r w:rsidR="00363FF9" w:rsidRPr="00AB62E6">
        <w:rPr>
          <w:szCs w:val="28"/>
        </w:rPr>
        <w:t>ж</w:t>
      </w:r>
      <w:r w:rsidR="00363FF9" w:rsidRPr="00AB62E6">
        <w:rPr>
          <w:szCs w:val="28"/>
        </w:rPr>
        <w:t xml:space="preserve">ки. </w:t>
      </w:r>
    </w:p>
    <w:p w:rsidR="00832E15" w:rsidRDefault="00DE60A3" w:rsidP="005C4E86">
      <w:pPr>
        <w:spacing w:line="360" w:lineRule="auto"/>
        <w:ind w:firstLine="426"/>
        <w:jc w:val="both"/>
        <w:rPr>
          <w:szCs w:val="28"/>
        </w:rPr>
      </w:pPr>
      <w:r w:rsidRPr="00AB62E6">
        <w:rPr>
          <w:szCs w:val="28"/>
        </w:rPr>
        <w:t>Социальная</w:t>
      </w:r>
      <w:r w:rsidR="00DA28D9" w:rsidRPr="00AB62E6">
        <w:rPr>
          <w:szCs w:val="28"/>
        </w:rPr>
        <w:t xml:space="preserve"> ответственность населения – еще один аспект проблемы.</w:t>
      </w:r>
      <w:r w:rsidRPr="00AB62E6">
        <w:rPr>
          <w:szCs w:val="28"/>
        </w:rPr>
        <w:t xml:space="preserve"> </w:t>
      </w:r>
      <w:r w:rsidR="005D307C" w:rsidRPr="00AB62E6">
        <w:rPr>
          <w:szCs w:val="28"/>
        </w:rPr>
        <w:t>Сознательная п</w:t>
      </w:r>
      <w:r w:rsidRPr="00AB62E6">
        <w:rPr>
          <w:szCs w:val="28"/>
        </w:rPr>
        <w:t xml:space="preserve">окупка контрафактной продукции, </w:t>
      </w:r>
      <w:r w:rsidR="005D307C" w:rsidRPr="00AB62E6">
        <w:rPr>
          <w:szCs w:val="28"/>
        </w:rPr>
        <w:t xml:space="preserve">страх или нежелание </w:t>
      </w:r>
      <w:r w:rsidR="001605DC" w:rsidRPr="00AB62E6">
        <w:rPr>
          <w:szCs w:val="28"/>
        </w:rPr>
        <w:t>в</w:t>
      </w:r>
      <w:r w:rsidR="005D307C" w:rsidRPr="00AB62E6">
        <w:rPr>
          <w:szCs w:val="28"/>
        </w:rPr>
        <w:t>ы</w:t>
      </w:r>
      <w:r w:rsidR="001605DC" w:rsidRPr="00AB62E6">
        <w:rPr>
          <w:szCs w:val="28"/>
        </w:rPr>
        <w:t>ступить на защиту своих</w:t>
      </w:r>
      <w:r w:rsidR="00C42C28" w:rsidRPr="00AB62E6">
        <w:rPr>
          <w:szCs w:val="28"/>
        </w:rPr>
        <w:t xml:space="preserve"> трудовых</w:t>
      </w:r>
      <w:r w:rsidR="00915E50" w:rsidRPr="00AB62E6">
        <w:rPr>
          <w:szCs w:val="28"/>
        </w:rPr>
        <w:t xml:space="preserve"> </w:t>
      </w:r>
      <w:r w:rsidR="001605DC" w:rsidRPr="00AB62E6">
        <w:rPr>
          <w:szCs w:val="28"/>
        </w:rPr>
        <w:t xml:space="preserve">прав </w:t>
      </w:r>
      <w:r w:rsidR="00AB040D" w:rsidRPr="00AB62E6">
        <w:rPr>
          <w:szCs w:val="28"/>
        </w:rPr>
        <w:t>или</w:t>
      </w:r>
      <w:r w:rsidR="00376B86" w:rsidRPr="00AB62E6">
        <w:rPr>
          <w:szCs w:val="28"/>
        </w:rPr>
        <w:t xml:space="preserve"> </w:t>
      </w:r>
      <w:r w:rsidR="00C42C28" w:rsidRPr="00AB62E6">
        <w:rPr>
          <w:szCs w:val="28"/>
        </w:rPr>
        <w:t>прав потребителя</w:t>
      </w:r>
      <w:r w:rsidR="003B118B" w:rsidRPr="00AB62E6">
        <w:rPr>
          <w:szCs w:val="28"/>
        </w:rPr>
        <w:t xml:space="preserve"> </w:t>
      </w:r>
      <w:r w:rsidR="00376B86" w:rsidRPr="00AB62E6">
        <w:rPr>
          <w:szCs w:val="28"/>
        </w:rPr>
        <w:t>и тем самым</w:t>
      </w:r>
      <w:r w:rsidR="003B118B" w:rsidRPr="00AB62E6">
        <w:rPr>
          <w:szCs w:val="28"/>
        </w:rPr>
        <w:t xml:space="preserve"> </w:t>
      </w:r>
      <w:r w:rsidRPr="00AB62E6">
        <w:rPr>
          <w:szCs w:val="28"/>
        </w:rPr>
        <w:t xml:space="preserve">поощрение </w:t>
      </w:r>
      <w:r w:rsidRPr="00AB62E6">
        <w:rPr>
          <w:szCs w:val="28"/>
        </w:rPr>
        <w:lastRenderedPageBreak/>
        <w:t xml:space="preserve">нелегального бизнеса </w:t>
      </w:r>
      <w:r w:rsidR="00E00E1F" w:rsidRPr="00AB62E6">
        <w:rPr>
          <w:szCs w:val="28"/>
        </w:rPr>
        <w:t>–</w:t>
      </w:r>
      <w:r w:rsidR="00915E50" w:rsidRPr="00AB62E6">
        <w:rPr>
          <w:szCs w:val="28"/>
        </w:rPr>
        <w:t xml:space="preserve"> </w:t>
      </w:r>
      <w:r w:rsidRPr="00AB62E6">
        <w:rPr>
          <w:szCs w:val="28"/>
        </w:rPr>
        <w:t>безответственн</w:t>
      </w:r>
      <w:r w:rsidR="00E00E1F" w:rsidRPr="00AB62E6">
        <w:rPr>
          <w:szCs w:val="28"/>
        </w:rPr>
        <w:t>ы</w:t>
      </w:r>
      <w:r w:rsidRPr="00AB62E6">
        <w:rPr>
          <w:szCs w:val="28"/>
        </w:rPr>
        <w:t xml:space="preserve"> </w:t>
      </w:r>
      <w:r w:rsidR="00832E15">
        <w:rPr>
          <w:szCs w:val="28"/>
        </w:rPr>
        <w:t>как</w:t>
      </w:r>
      <w:r w:rsidRPr="00AB62E6">
        <w:rPr>
          <w:szCs w:val="28"/>
        </w:rPr>
        <w:t xml:space="preserve"> с </w:t>
      </w:r>
      <w:r w:rsidR="00832E15">
        <w:rPr>
          <w:szCs w:val="28"/>
        </w:rPr>
        <w:t>позиции</w:t>
      </w:r>
      <w:r w:rsidRPr="00AB62E6">
        <w:rPr>
          <w:szCs w:val="28"/>
        </w:rPr>
        <w:t xml:space="preserve"> л</w:t>
      </w:r>
      <w:r w:rsidR="00E75DD2" w:rsidRPr="00AB62E6">
        <w:rPr>
          <w:szCs w:val="28"/>
        </w:rPr>
        <w:t>ичных интересов</w:t>
      </w:r>
      <w:r w:rsidR="00AB040D" w:rsidRPr="00AB62E6">
        <w:rPr>
          <w:szCs w:val="28"/>
        </w:rPr>
        <w:t xml:space="preserve"> </w:t>
      </w:r>
      <w:r w:rsidR="00376B86" w:rsidRPr="00AB62E6">
        <w:rPr>
          <w:szCs w:val="28"/>
        </w:rPr>
        <w:t>граждан</w:t>
      </w:r>
      <w:r w:rsidR="00E75DD2" w:rsidRPr="00AB62E6">
        <w:rPr>
          <w:szCs w:val="28"/>
        </w:rPr>
        <w:t xml:space="preserve">, но и общества в целом. </w:t>
      </w:r>
    </w:p>
    <w:p w:rsidR="00452E62" w:rsidRPr="00411190" w:rsidRDefault="00092947" w:rsidP="00452E62">
      <w:pPr>
        <w:autoSpaceDE w:val="0"/>
        <w:autoSpaceDN w:val="0"/>
        <w:spacing w:line="360" w:lineRule="auto"/>
        <w:ind w:firstLine="709"/>
        <w:jc w:val="both"/>
        <w:rPr>
          <w:color w:val="FF0000"/>
          <w:szCs w:val="28"/>
        </w:rPr>
      </w:pPr>
      <w:r w:rsidRPr="00AB62E6">
        <w:rPr>
          <w:szCs w:val="28"/>
        </w:rPr>
        <w:t xml:space="preserve">Таким </w:t>
      </w:r>
      <w:r w:rsidR="00E00E1F" w:rsidRPr="00AB62E6">
        <w:rPr>
          <w:szCs w:val="28"/>
        </w:rPr>
        <w:t>образом,</w:t>
      </w:r>
      <w:r w:rsidRPr="00AB62E6">
        <w:rPr>
          <w:szCs w:val="28"/>
        </w:rPr>
        <w:t xml:space="preserve"> становится очевидной</w:t>
      </w:r>
      <w:r w:rsidR="007B057F" w:rsidRPr="00AB62E6">
        <w:rPr>
          <w:szCs w:val="28"/>
        </w:rPr>
        <w:t xml:space="preserve"> тесная взаимосвязь </w:t>
      </w:r>
      <w:r w:rsidR="0056148E" w:rsidRPr="00AB62E6">
        <w:rPr>
          <w:spacing w:val="-6"/>
          <w:szCs w:val="28"/>
        </w:rPr>
        <w:t>социальной ответственности</w:t>
      </w:r>
      <w:r w:rsidR="00E00E1F" w:rsidRPr="00AB62E6">
        <w:rPr>
          <w:szCs w:val="28"/>
        </w:rPr>
        <w:t xml:space="preserve"> </w:t>
      </w:r>
      <w:r w:rsidRPr="00AB62E6">
        <w:rPr>
          <w:szCs w:val="28"/>
        </w:rPr>
        <w:t>бизнеса, власти,</w:t>
      </w:r>
      <w:r w:rsidR="007B057F" w:rsidRPr="00AB62E6">
        <w:rPr>
          <w:szCs w:val="28"/>
        </w:rPr>
        <w:t xml:space="preserve"> гражданина</w:t>
      </w:r>
      <w:r w:rsidR="00E75DD2" w:rsidRPr="00AB62E6">
        <w:rPr>
          <w:szCs w:val="28"/>
        </w:rPr>
        <w:t xml:space="preserve"> и необходимость глубокого си</w:t>
      </w:r>
      <w:r w:rsidR="00E75DD2" w:rsidRPr="00AB62E6">
        <w:rPr>
          <w:szCs w:val="28"/>
        </w:rPr>
        <w:t>с</w:t>
      </w:r>
      <w:r w:rsidR="00E75DD2" w:rsidRPr="00AB62E6">
        <w:rPr>
          <w:szCs w:val="28"/>
        </w:rPr>
        <w:t>темн</w:t>
      </w:r>
      <w:r w:rsidR="00376B86" w:rsidRPr="00AB62E6">
        <w:rPr>
          <w:szCs w:val="28"/>
        </w:rPr>
        <w:t>ого исследования этого вопроса</w:t>
      </w:r>
      <w:r w:rsidR="004D0190" w:rsidRPr="00AB62E6">
        <w:rPr>
          <w:szCs w:val="28"/>
        </w:rPr>
        <w:t>.</w:t>
      </w:r>
      <w:r w:rsidR="007138CC" w:rsidRPr="00AB62E6">
        <w:rPr>
          <w:szCs w:val="28"/>
        </w:rPr>
        <w:t xml:space="preserve"> Рамки статьи позволяют выделить лишь </w:t>
      </w:r>
      <w:r w:rsidR="003D226C" w:rsidRPr="00AB62E6">
        <w:rPr>
          <w:szCs w:val="28"/>
        </w:rPr>
        <w:t xml:space="preserve">некоторые аспекты в </w:t>
      </w:r>
      <w:r w:rsidR="005D307C" w:rsidRPr="00AB62E6">
        <w:rPr>
          <w:szCs w:val="28"/>
        </w:rPr>
        <w:t>экономических исследован</w:t>
      </w:r>
      <w:r w:rsidR="005D307C" w:rsidRPr="00AB62E6">
        <w:rPr>
          <w:szCs w:val="28"/>
        </w:rPr>
        <w:t>и</w:t>
      </w:r>
      <w:r w:rsidR="003D226C" w:rsidRPr="00AB62E6">
        <w:rPr>
          <w:szCs w:val="28"/>
        </w:rPr>
        <w:t>ях</w:t>
      </w:r>
      <w:r w:rsidR="005D307C" w:rsidRPr="00AB62E6">
        <w:rPr>
          <w:szCs w:val="28"/>
        </w:rPr>
        <w:t xml:space="preserve"> этой проблемы</w:t>
      </w:r>
      <w:r w:rsidR="00616D69" w:rsidRPr="00AB62E6">
        <w:rPr>
          <w:szCs w:val="28"/>
        </w:rPr>
        <w:t xml:space="preserve">, </w:t>
      </w:r>
      <w:r w:rsidR="007138CC" w:rsidRPr="00AB62E6">
        <w:rPr>
          <w:szCs w:val="28"/>
        </w:rPr>
        <w:t xml:space="preserve">а </w:t>
      </w:r>
      <w:r w:rsidR="00B67463" w:rsidRPr="00AB62E6">
        <w:rPr>
          <w:szCs w:val="28"/>
        </w:rPr>
        <w:t xml:space="preserve">именно </w:t>
      </w:r>
      <w:r w:rsidR="007B6734" w:rsidRPr="00AB62E6">
        <w:rPr>
          <w:szCs w:val="28"/>
        </w:rPr>
        <w:t>–</w:t>
      </w:r>
      <w:r w:rsidR="00915E50" w:rsidRPr="00AB62E6">
        <w:rPr>
          <w:szCs w:val="28"/>
        </w:rPr>
        <w:t xml:space="preserve"> </w:t>
      </w:r>
      <w:r w:rsidR="003D226C" w:rsidRPr="00AB62E6">
        <w:rPr>
          <w:szCs w:val="28"/>
        </w:rPr>
        <w:t xml:space="preserve">попытаться подойти к </w:t>
      </w:r>
      <w:r w:rsidR="007138CC" w:rsidRPr="00AB62E6">
        <w:rPr>
          <w:szCs w:val="28"/>
        </w:rPr>
        <w:t>рассмотре</w:t>
      </w:r>
      <w:r w:rsidR="003D226C" w:rsidRPr="00AB62E6">
        <w:rPr>
          <w:szCs w:val="28"/>
        </w:rPr>
        <w:t>нию социал</w:t>
      </w:r>
      <w:r w:rsidR="003D226C" w:rsidRPr="00AB62E6">
        <w:rPr>
          <w:szCs w:val="28"/>
        </w:rPr>
        <w:t>ь</w:t>
      </w:r>
      <w:r w:rsidR="003D226C" w:rsidRPr="00AB62E6">
        <w:rPr>
          <w:szCs w:val="28"/>
        </w:rPr>
        <w:t xml:space="preserve">ной </w:t>
      </w:r>
      <w:r w:rsidR="00616D69" w:rsidRPr="00AB62E6">
        <w:rPr>
          <w:szCs w:val="28"/>
        </w:rPr>
        <w:t>ответственност</w:t>
      </w:r>
      <w:r w:rsidR="003D226C" w:rsidRPr="00AB62E6">
        <w:rPr>
          <w:szCs w:val="28"/>
        </w:rPr>
        <w:t>и</w:t>
      </w:r>
      <w:r w:rsidR="00616D69" w:rsidRPr="00AB62E6">
        <w:rPr>
          <w:szCs w:val="28"/>
        </w:rPr>
        <w:t xml:space="preserve"> </w:t>
      </w:r>
      <w:r w:rsidR="007172B0" w:rsidRPr="00AB62E6">
        <w:rPr>
          <w:szCs w:val="28"/>
        </w:rPr>
        <w:t xml:space="preserve">как </w:t>
      </w:r>
      <w:r w:rsidR="00260026" w:rsidRPr="00AB62E6">
        <w:rPr>
          <w:szCs w:val="28"/>
        </w:rPr>
        <w:t>эконом</w:t>
      </w:r>
      <w:r w:rsidR="00616D69" w:rsidRPr="00AB62E6">
        <w:rPr>
          <w:szCs w:val="28"/>
        </w:rPr>
        <w:t>ическ</w:t>
      </w:r>
      <w:r w:rsidR="003D226C" w:rsidRPr="00AB62E6">
        <w:rPr>
          <w:szCs w:val="28"/>
        </w:rPr>
        <w:t>ой</w:t>
      </w:r>
      <w:r w:rsidR="00616D69" w:rsidRPr="00AB62E6">
        <w:rPr>
          <w:szCs w:val="28"/>
        </w:rPr>
        <w:t xml:space="preserve"> категори</w:t>
      </w:r>
      <w:r w:rsidR="003D226C" w:rsidRPr="00AB62E6">
        <w:rPr>
          <w:szCs w:val="28"/>
        </w:rPr>
        <w:t>и</w:t>
      </w:r>
      <w:r w:rsidR="00616D69" w:rsidRPr="00AB62E6">
        <w:rPr>
          <w:szCs w:val="28"/>
        </w:rPr>
        <w:t>,</w:t>
      </w:r>
      <w:r w:rsidR="007B6734" w:rsidRPr="00AB62E6">
        <w:rPr>
          <w:szCs w:val="28"/>
        </w:rPr>
        <w:t xml:space="preserve"> –</w:t>
      </w:r>
      <w:r w:rsidR="00915E50" w:rsidRPr="00AB62E6">
        <w:rPr>
          <w:szCs w:val="28"/>
        </w:rPr>
        <w:t xml:space="preserve"> </w:t>
      </w:r>
      <w:r w:rsidR="004D0190" w:rsidRPr="00AB62E6">
        <w:rPr>
          <w:szCs w:val="28"/>
        </w:rPr>
        <w:t>как систем</w:t>
      </w:r>
      <w:r w:rsidR="003D226C" w:rsidRPr="00AB62E6">
        <w:rPr>
          <w:szCs w:val="28"/>
        </w:rPr>
        <w:t>е</w:t>
      </w:r>
      <w:r w:rsidR="004D0190" w:rsidRPr="00AB62E6">
        <w:rPr>
          <w:szCs w:val="28"/>
        </w:rPr>
        <w:t xml:space="preserve"> распред</w:t>
      </w:r>
      <w:r w:rsidR="004D0190" w:rsidRPr="00AB62E6">
        <w:rPr>
          <w:szCs w:val="28"/>
        </w:rPr>
        <w:t>е</w:t>
      </w:r>
      <w:r w:rsidR="004D0190" w:rsidRPr="00AB62E6">
        <w:rPr>
          <w:szCs w:val="28"/>
        </w:rPr>
        <w:t>лите</w:t>
      </w:r>
      <w:r w:rsidR="00616D69" w:rsidRPr="00AB62E6">
        <w:rPr>
          <w:szCs w:val="28"/>
        </w:rPr>
        <w:t>льных отношений.</w:t>
      </w:r>
      <w:r w:rsidR="007138CC" w:rsidRPr="00AB62E6">
        <w:rPr>
          <w:szCs w:val="28"/>
        </w:rPr>
        <w:t xml:space="preserve"> </w:t>
      </w:r>
      <w:r w:rsidR="0056148E" w:rsidRPr="00AB62E6">
        <w:rPr>
          <w:spacing w:val="-6"/>
          <w:szCs w:val="28"/>
        </w:rPr>
        <w:t>Социальная ответственность</w:t>
      </w:r>
      <w:r w:rsidR="00C3245F" w:rsidRPr="00AB62E6">
        <w:rPr>
          <w:szCs w:val="28"/>
        </w:rPr>
        <w:t>, по нашему мнению,</w:t>
      </w:r>
      <w:r w:rsidR="00915E50" w:rsidRPr="00AB62E6">
        <w:rPr>
          <w:szCs w:val="28"/>
        </w:rPr>
        <w:t xml:space="preserve"> </w:t>
      </w:r>
      <w:r w:rsidR="00C3245F" w:rsidRPr="00AB62E6">
        <w:rPr>
          <w:szCs w:val="28"/>
        </w:rPr>
        <w:t>в</w:t>
      </w:r>
      <w:r w:rsidR="00C3245F" w:rsidRPr="00AB62E6">
        <w:rPr>
          <w:szCs w:val="28"/>
        </w:rPr>
        <w:t>ы</w:t>
      </w:r>
      <w:r w:rsidR="00C3245F" w:rsidRPr="00AB62E6">
        <w:rPr>
          <w:szCs w:val="28"/>
        </w:rPr>
        <w:t>ражает отношения между</w:t>
      </w:r>
      <w:r w:rsidR="00915E50" w:rsidRPr="00AB62E6">
        <w:rPr>
          <w:szCs w:val="28"/>
        </w:rPr>
        <w:t xml:space="preserve"> </w:t>
      </w:r>
      <w:r w:rsidR="003B118B" w:rsidRPr="00AB62E6">
        <w:rPr>
          <w:szCs w:val="28"/>
        </w:rPr>
        <w:t>участниками рыночного процесса по поводу</w:t>
      </w:r>
      <w:r w:rsidR="00C3245F" w:rsidRPr="00AB62E6">
        <w:rPr>
          <w:szCs w:val="28"/>
        </w:rPr>
        <w:t xml:space="preserve"> разд</w:t>
      </w:r>
      <w:r w:rsidR="00C3245F" w:rsidRPr="00AB62E6">
        <w:rPr>
          <w:szCs w:val="28"/>
        </w:rPr>
        <w:t>е</w:t>
      </w:r>
      <w:r w:rsidR="00C3245F" w:rsidRPr="00AB62E6">
        <w:rPr>
          <w:szCs w:val="28"/>
        </w:rPr>
        <w:t>ления социальных полн</w:t>
      </w:r>
      <w:r w:rsidR="00C3245F" w:rsidRPr="00AB62E6">
        <w:rPr>
          <w:szCs w:val="28"/>
        </w:rPr>
        <w:t>о</w:t>
      </w:r>
      <w:r w:rsidR="00C3245F" w:rsidRPr="00AB62E6">
        <w:rPr>
          <w:szCs w:val="28"/>
        </w:rPr>
        <w:t>мочий</w:t>
      </w:r>
      <w:r w:rsidR="004D0190" w:rsidRPr="00AB62E6">
        <w:rPr>
          <w:szCs w:val="28"/>
        </w:rPr>
        <w:t xml:space="preserve"> (ответственности)</w:t>
      </w:r>
      <w:r w:rsidR="00D36BC4" w:rsidRPr="00AB62E6">
        <w:rPr>
          <w:szCs w:val="28"/>
        </w:rPr>
        <w:t xml:space="preserve"> и распределения</w:t>
      </w:r>
      <w:r w:rsidR="00C3245F" w:rsidRPr="00AB62E6">
        <w:rPr>
          <w:szCs w:val="28"/>
        </w:rPr>
        <w:t xml:space="preserve"> на этой основе финансовых ресу</w:t>
      </w:r>
      <w:r w:rsidR="00C3245F" w:rsidRPr="00AB62E6">
        <w:rPr>
          <w:szCs w:val="28"/>
        </w:rPr>
        <w:t>р</w:t>
      </w:r>
      <w:r w:rsidR="00C3245F" w:rsidRPr="00AB62E6">
        <w:rPr>
          <w:szCs w:val="28"/>
        </w:rPr>
        <w:t>сов</w:t>
      </w:r>
      <w:r w:rsidR="00915E50" w:rsidRPr="00AB62E6">
        <w:rPr>
          <w:szCs w:val="28"/>
        </w:rPr>
        <w:t xml:space="preserve"> </w:t>
      </w:r>
      <w:r w:rsidR="00C3245F" w:rsidRPr="00AB62E6">
        <w:rPr>
          <w:szCs w:val="28"/>
        </w:rPr>
        <w:t>общества</w:t>
      </w:r>
      <w:r w:rsidR="004D0190" w:rsidRPr="00AB62E6">
        <w:rPr>
          <w:szCs w:val="28"/>
        </w:rPr>
        <w:t xml:space="preserve"> для их реализации</w:t>
      </w:r>
      <w:r w:rsidR="00C3245F" w:rsidRPr="00AB62E6">
        <w:rPr>
          <w:szCs w:val="28"/>
        </w:rPr>
        <w:t xml:space="preserve">. </w:t>
      </w:r>
      <w:r w:rsidR="004D0190" w:rsidRPr="00AB62E6">
        <w:rPr>
          <w:szCs w:val="28"/>
        </w:rPr>
        <w:t xml:space="preserve">В современном обществе </w:t>
      </w:r>
      <w:r w:rsidR="0056148E" w:rsidRPr="00AB62E6">
        <w:rPr>
          <w:spacing w:val="-6"/>
          <w:szCs w:val="28"/>
        </w:rPr>
        <w:t>социальная ответственность</w:t>
      </w:r>
      <w:r w:rsidR="004D0190" w:rsidRPr="00AB62E6">
        <w:rPr>
          <w:szCs w:val="28"/>
        </w:rPr>
        <w:t xml:space="preserve"> носит императивный характер и выр</w:t>
      </w:r>
      <w:r w:rsidR="00A97866" w:rsidRPr="00AB62E6">
        <w:rPr>
          <w:szCs w:val="28"/>
        </w:rPr>
        <w:t>а</w:t>
      </w:r>
      <w:r w:rsidR="00A97866" w:rsidRPr="00AB62E6">
        <w:rPr>
          <w:szCs w:val="28"/>
        </w:rPr>
        <w:t>жается прежде всего в</w:t>
      </w:r>
      <w:r w:rsidR="00DD19A7" w:rsidRPr="00AB62E6">
        <w:rPr>
          <w:szCs w:val="28"/>
        </w:rPr>
        <w:t xml:space="preserve"> социальны</w:t>
      </w:r>
      <w:r w:rsidR="00A97866" w:rsidRPr="00AB62E6">
        <w:rPr>
          <w:szCs w:val="28"/>
        </w:rPr>
        <w:t>х</w:t>
      </w:r>
      <w:r w:rsidR="00DD19A7" w:rsidRPr="00AB62E6">
        <w:rPr>
          <w:szCs w:val="28"/>
        </w:rPr>
        <w:t xml:space="preserve"> инвестици</w:t>
      </w:r>
      <w:r w:rsidR="00A97866" w:rsidRPr="00AB62E6">
        <w:rPr>
          <w:szCs w:val="28"/>
        </w:rPr>
        <w:t>ях</w:t>
      </w:r>
      <w:r w:rsidR="00380355" w:rsidRPr="00AB62E6">
        <w:rPr>
          <w:szCs w:val="28"/>
        </w:rPr>
        <w:t xml:space="preserve"> </w:t>
      </w:r>
      <w:r w:rsidR="00AF01AB" w:rsidRPr="00AB62E6">
        <w:rPr>
          <w:szCs w:val="28"/>
        </w:rPr>
        <w:t>–</w:t>
      </w:r>
      <w:r w:rsidR="00C3245F" w:rsidRPr="00AB62E6">
        <w:rPr>
          <w:szCs w:val="28"/>
        </w:rPr>
        <w:t xml:space="preserve"> </w:t>
      </w:r>
      <w:r w:rsidR="00380355" w:rsidRPr="00AB62E6">
        <w:rPr>
          <w:szCs w:val="28"/>
        </w:rPr>
        <w:t>затратах о</w:t>
      </w:r>
      <w:r w:rsidR="00380355" w:rsidRPr="00AB62E6">
        <w:rPr>
          <w:szCs w:val="28"/>
        </w:rPr>
        <w:t>б</w:t>
      </w:r>
      <w:r w:rsidR="00380355" w:rsidRPr="00AB62E6">
        <w:rPr>
          <w:szCs w:val="28"/>
        </w:rPr>
        <w:t>щества на социальное развитие</w:t>
      </w:r>
      <w:r w:rsidR="0056148E" w:rsidRPr="00AB62E6">
        <w:rPr>
          <w:szCs w:val="28"/>
        </w:rPr>
        <w:t xml:space="preserve">, в </w:t>
      </w:r>
      <w:r w:rsidR="00496C57" w:rsidRPr="00AB62E6">
        <w:rPr>
          <w:szCs w:val="28"/>
        </w:rPr>
        <w:t xml:space="preserve">экономических решениях </w:t>
      </w:r>
      <w:r w:rsidR="003D226C" w:rsidRPr="00AB62E6">
        <w:rPr>
          <w:szCs w:val="28"/>
        </w:rPr>
        <w:t>о выделении</w:t>
      </w:r>
      <w:r w:rsidR="00496C57" w:rsidRPr="00AB62E6">
        <w:rPr>
          <w:szCs w:val="28"/>
        </w:rPr>
        <w:t xml:space="preserve"> </w:t>
      </w:r>
      <w:r w:rsidR="00E02D1B" w:rsidRPr="00AB62E6">
        <w:rPr>
          <w:szCs w:val="28"/>
        </w:rPr>
        <w:t>(</w:t>
      </w:r>
      <w:r w:rsidR="00496C57" w:rsidRPr="00AB62E6">
        <w:rPr>
          <w:szCs w:val="28"/>
        </w:rPr>
        <w:t>н</w:t>
      </w:r>
      <w:r w:rsidR="00496C57" w:rsidRPr="00AB62E6">
        <w:rPr>
          <w:szCs w:val="28"/>
        </w:rPr>
        <w:t>е</w:t>
      </w:r>
      <w:r w:rsidR="003D226C" w:rsidRPr="00AB62E6">
        <w:rPr>
          <w:szCs w:val="28"/>
        </w:rPr>
        <w:t>выделении</w:t>
      </w:r>
      <w:r w:rsidR="00E02D1B" w:rsidRPr="00AB62E6">
        <w:rPr>
          <w:szCs w:val="28"/>
        </w:rPr>
        <w:t>)</w:t>
      </w:r>
      <w:r w:rsidR="00915E50" w:rsidRPr="00AB62E6">
        <w:rPr>
          <w:szCs w:val="28"/>
        </w:rPr>
        <w:t xml:space="preserve"> </w:t>
      </w:r>
      <w:r w:rsidR="003D226C" w:rsidRPr="00AB62E6">
        <w:rPr>
          <w:szCs w:val="28"/>
        </w:rPr>
        <w:t xml:space="preserve">ресурсов </w:t>
      </w:r>
      <w:r w:rsidR="00496C57" w:rsidRPr="00AB62E6">
        <w:rPr>
          <w:szCs w:val="28"/>
        </w:rPr>
        <w:t xml:space="preserve">на цели социального характера, </w:t>
      </w:r>
      <w:r w:rsidR="00C95FBE" w:rsidRPr="00AB62E6">
        <w:rPr>
          <w:szCs w:val="28"/>
        </w:rPr>
        <w:t>вкл</w:t>
      </w:r>
      <w:r w:rsidR="00C95FBE" w:rsidRPr="00AB62E6">
        <w:rPr>
          <w:szCs w:val="28"/>
        </w:rPr>
        <w:t>ю</w:t>
      </w:r>
      <w:r w:rsidR="00C95FBE" w:rsidRPr="00AB62E6">
        <w:rPr>
          <w:szCs w:val="28"/>
        </w:rPr>
        <w:t xml:space="preserve">чении </w:t>
      </w:r>
      <w:r w:rsidR="00E02D1B" w:rsidRPr="00AB62E6">
        <w:rPr>
          <w:szCs w:val="28"/>
        </w:rPr>
        <w:t>(</w:t>
      </w:r>
      <w:r w:rsidR="00C95FBE" w:rsidRPr="00AB62E6">
        <w:rPr>
          <w:szCs w:val="28"/>
        </w:rPr>
        <w:t>невключении</w:t>
      </w:r>
      <w:r w:rsidR="00E02D1B" w:rsidRPr="00AB62E6">
        <w:rPr>
          <w:szCs w:val="28"/>
        </w:rPr>
        <w:t>)</w:t>
      </w:r>
      <w:r w:rsidR="00915E50" w:rsidRPr="00AB62E6">
        <w:rPr>
          <w:szCs w:val="28"/>
        </w:rPr>
        <w:t xml:space="preserve"> </w:t>
      </w:r>
      <w:r w:rsidR="00C95FBE" w:rsidRPr="00AB62E6">
        <w:rPr>
          <w:szCs w:val="28"/>
        </w:rPr>
        <w:t>социальных вопросов при</w:t>
      </w:r>
      <w:r w:rsidR="00915E50" w:rsidRPr="00AB62E6">
        <w:rPr>
          <w:szCs w:val="28"/>
        </w:rPr>
        <w:t xml:space="preserve"> </w:t>
      </w:r>
      <w:r w:rsidR="0029267E" w:rsidRPr="00AB62E6">
        <w:rPr>
          <w:szCs w:val="28"/>
        </w:rPr>
        <w:t>экономич</w:t>
      </w:r>
      <w:r w:rsidR="0029267E" w:rsidRPr="00AB62E6">
        <w:rPr>
          <w:szCs w:val="28"/>
        </w:rPr>
        <w:t>е</w:t>
      </w:r>
      <w:r w:rsidR="0029267E" w:rsidRPr="00AB62E6">
        <w:rPr>
          <w:szCs w:val="28"/>
        </w:rPr>
        <w:t>ско</w:t>
      </w:r>
      <w:r w:rsidR="00C95FBE" w:rsidRPr="00AB62E6">
        <w:rPr>
          <w:szCs w:val="28"/>
        </w:rPr>
        <w:t>м</w:t>
      </w:r>
      <w:r w:rsidR="0029267E" w:rsidRPr="00AB62E6">
        <w:rPr>
          <w:szCs w:val="28"/>
        </w:rPr>
        <w:t xml:space="preserve"> выбор</w:t>
      </w:r>
      <w:r w:rsidR="00C95FBE" w:rsidRPr="00AB62E6">
        <w:rPr>
          <w:szCs w:val="28"/>
        </w:rPr>
        <w:t>е</w:t>
      </w:r>
      <w:r w:rsidR="0029267E" w:rsidRPr="00AB62E6">
        <w:rPr>
          <w:szCs w:val="28"/>
        </w:rPr>
        <w:t xml:space="preserve">. </w:t>
      </w:r>
      <w:r w:rsidR="00496C57" w:rsidRPr="00AB62E6">
        <w:rPr>
          <w:szCs w:val="28"/>
        </w:rPr>
        <w:t>Какие мотивы оказывают влияние на подобн</w:t>
      </w:r>
      <w:r w:rsidR="00E02D1B" w:rsidRPr="00AB62E6">
        <w:rPr>
          <w:szCs w:val="28"/>
        </w:rPr>
        <w:t xml:space="preserve">ые </w:t>
      </w:r>
      <w:r w:rsidR="00496C57" w:rsidRPr="00AB62E6">
        <w:rPr>
          <w:szCs w:val="28"/>
        </w:rPr>
        <w:t>решения</w:t>
      </w:r>
      <w:r w:rsidR="00CE6E16" w:rsidRPr="00AB62E6">
        <w:rPr>
          <w:szCs w:val="28"/>
        </w:rPr>
        <w:t>? М</w:t>
      </w:r>
      <w:r w:rsidR="00CE6E16" w:rsidRPr="00AB62E6">
        <w:rPr>
          <w:szCs w:val="28"/>
        </w:rPr>
        <w:t>о</w:t>
      </w:r>
      <w:r w:rsidR="00715CC0" w:rsidRPr="00AB62E6">
        <w:rPr>
          <w:szCs w:val="28"/>
        </w:rPr>
        <w:t xml:space="preserve">гут ли </w:t>
      </w:r>
      <w:r w:rsidR="00CE6E16" w:rsidRPr="00AB62E6">
        <w:rPr>
          <w:szCs w:val="28"/>
        </w:rPr>
        <w:t>обществ</w:t>
      </w:r>
      <w:r w:rsidR="00715CC0" w:rsidRPr="00AB62E6">
        <w:rPr>
          <w:szCs w:val="28"/>
        </w:rPr>
        <w:t xml:space="preserve">енные </w:t>
      </w:r>
      <w:r w:rsidR="00CE6E16" w:rsidRPr="00AB62E6">
        <w:rPr>
          <w:szCs w:val="28"/>
        </w:rPr>
        <w:t>институт</w:t>
      </w:r>
      <w:r w:rsidR="00715CC0" w:rsidRPr="00AB62E6">
        <w:rPr>
          <w:szCs w:val="28"/>
        </w:rPr>
        <w:t>ы</w:t>
      </w:r>
      <w:r w:rsidR="00CE6E16" w:rsidRPr="00AB62E6">
        <w:rPr>
          <w:szCs w:val="28"/>
        </w:rPr>
        <w:t xml:space="preserve"> воздействовать на них?</w:t>
      </w:r>
      <w:r w:rsidR="007B6734" w:rsidRPr="00AB62E6">
        <w:rPr>
          <w:szCs w:val="28"/>
        </w:rPr>
        <w:t xml:space="preserve"> </w:t>
      </w:r>
      <w:r w:rsidR="00715CC0" w:rsidRPr="00AB62E6">
        <w:rPr>
          <w:szCs w:val="28"/>
        </w:rPr>
        <w:t>В</w:t>
      </w:r>
      <w:r w:rsidR="00CE6E16" w:rsidRPr="00AB62E6">
        <w:rPr>
          <w:szCs w:val="28"/>
        </w:rPr>
        <w:t>ажн</w:t>
      </w:r>
      <w:r w:rsidR="00715CC0" w:rsidRPr="00AB62E6">
        <w:rPr>
          <w:szCs w:val="28"/>
        </w:rPr>
        <w:t>ым</w:t>
      </w:r>
      <w:r w:rsidR="00CE6E16" w:rsidRPr="00AB62E6">
        <w:rPr>
          <w:szCs w:val="28"/>
        </w:rPr>
        <w:t xml:space="preserve"> механи</w:t>
      </w:r>
      <w:r w:rsidR="00CE6E16" w:rsidRPr="00AB62E6">
        <w:rPr>
          <w:szCs w:val="28"/>
        </w:rPr>
        <w:t>з</w:t>
      </w:r>
      <w:r w:rsidR="00CE6E16" w:rsidRPr="00AB62E6">
        <w:rPr>
          <w:szCs w:val="28"/>
        </w:rPr>
        <w:t>мо</w:t>
      </w:r>
      <w:r w:rsidR="00715CC0" w:rsidRPr="00AB62E6">
        <w:rPr>
          <w:szCs w:val="28"/>
        </w:rPr>
        <w:t>м</w:t>
      </w:r>
      <w:r w:rsidR="00F35B0D" w:rsidRPr="00AB62E6">
        <w:rPr>
          <w:szCs w:val="28"/>
        </w:rPr>
        <w:t xml:space="preserve">, </w:t>
      </w:r>
      <w:r w:rsidR="00335F13" w:rsidRPr="00AB62E6">
        <w:rPr>
          <w:szCs w:val="28"/>
        </w:rPr>
        <w:t>регулирующи</w:t>
      </w:r>
      <w:r w:rsidR="00715CC0" w:rsidRPr="00AB62E6">
        <w:rPr>
          <w:szCs w:val="28"/>
        </w:rPr>
        <w:t>м</w:t>
      </w:r>
      <w:r w:rsidR="00335F13" w:rsidRPr="00AB62E6">
        <w:rPr>
          <w:szCs w:val="28"/>
        </w:rPr>
        <w:t xml:space="preserve"> социально-экономические процессы общ</w:t>
      </w:r>
      <w:r w:rsidR="00335F13" w:rsidRPr="00AB62E6">
        <w:rPr>
          <w:szCs w:val="28"/>
        </w:rPr>
        <w:t>е</w:t>
      </w:r>
      <w:r w:rsidR="00335F13" w:rsidRPr="00AB62E6">
        <w:rPr>
          <w:szCs w:val="28"/>
        </w:rPr>
        <w:t>ств</w:t>
      </w:r>
      <w:r w:rsidR="00715CC0" w:rsidRPr="00AB62E6">
        <w:rPr>
          <w:szCs w:val="28"/>
        </w:rPr>
        <w:t>а</w:t>
      </w:r>
      <w:r w:rsidR="00E00E1F" w:rsidRPr="00AB62E6">
        <w:rPr>
          <w:szCs w:val="28"/>
        </w:rPr>
        <w:t>,</w:t>
      </w:r>
      <w:r w:rsidR="00335F13" w:rsidRPr="00AB62E6">
        <w:rPr>
          <w:szCs w:val="28"/>
        </w:rPr>
        <w:t xml:space="preserve"> я</w:t>
      </w:r>
      <w:r w:rsidR="00F35B0D" w:rsidRPr="00AB62E6">
        <w:rPr>
          <w:szCs w:val="28"/>
        </w:rPr>
        <w:t>вляется</w:t>
      </w:r>
      <w:r w:rsidR="00915E50" w:rsidRPr="00AB62E6">
        <w:rPr>
          <w:szCs w:val="28"/>
        </w:rPr>
        <w:t xml:space="preserve"> </w:t>
      </w:r>
      <w:r w:rsidR="00F35B0D" w:rsidRPr="00AB62E6">
        <w:rPr>
          <w:szCs w:val="28"/>
        </w:rPr>
        <w:t xml:space="preserve">бюджетно-налоговый, </w:t>
      </w:r>
      <w:r w:rsidR="00335F13" w:rsidRPr="00AB62E6">
        <w:rPr>
          <w:szCs w:val="28"/>
        </w:rPr>
        <w:t xml:space="preserve">где </w:t>
      </w:r>
      <w:r w:rsidR="00F35B0D" w:rsidRPr="00AB62E6">
        <w:rPr>
          <w:szCs w:val="28"/>
        </w:rPr>
        <w:t>инструментами</w:t>
      </w:r>
      <w:r w:rsidR="00335F13" w:rsidRPr="00AB62E6">
        <w:rPr>
          <w:szCs w:val="28"/>
        </w:rPr>
        <w:t xml:space="preserve"> </w:t>
      </w:r>
      <w:r w:rsidR="00CE6E16" w:rsidRPr="00AB62E6">
        <w:rPr>
          <w:szCs w:val="28"/>
        </w:rPr>
        <w:t xml:space="preserve">распределения </w:t>
      </w:r>
      <w:r w:rsidR="00F35B0D" w:rsidRPr="00AB62E6">
        <w:rPr>
          <w:szCs w:val="28"/>
        </w:rPr>
        <w:t>и перераспредел</w:t>
      </w:r>
      <w:r w:rsidR="00F35B0D" w:rsidRPr="00AB62E6">
        <w:rPr>
          <w:szCs w:val="28"/>
        </w:rPr>
        <w:t>е</w:t>
      </w:r>
      <w:r w:rsidR="00F35B0D" w:rsidRPr="00AB62E6">
        <w:rPr>
          <w:szCs w:val="28"/>
        </w:rPr>
        <w:t xml:space="preserve">ния </w:t>
      </w:r>
      <w:r w:rsidR="00335F13" w:rsidRPr="00AB62E6">
        <w:rPr>
          <w:szCs w:val="28"/>
        </w:rPr>
        <w:t>выступают налоги и государственные расходы.</w:t>
      </w:r>
      <w:r w:rsidR="00F35B0D" w:rsidRPr="00AB62E6">
        <w:rPr>
          <w:szCs w:val="28"/>
        </w:rPr>
        <w:t xml:space="preserve"> </w:t>
      </w:r>
      <w:r w:rsidR="00335F13" w:rsidRPr="00AB62E6">
        <w:rPr>
          <w:szCs w:val="28"/>
        </w:rPr>
        <w:t>С помощь</w:t>
      </w:r>
      <w:r w:rsidR="00715CC0" w:rsidRPr="00AB62E6">
        <w:rPr>
          <w:szCs w:val="28"/>
        </w:rPr>
        <w:t>ю этих инстр</w:t>
      </w:r>
      <w:r w:rsidR="00715CC0" w:rsidRPr="00AB62E6">
        <w:rPr>
          <w:szCs w:val="28"/>
        </w:rPr>
        <w:t>у</w:t>
      </w:r>
      <w:r w:rsidR="00715CC0" w:rsidRPr="00AB62E6">
        <w:rPr>
          <w:szCs w:val="28"/>
        </w:rPr>
        <w:t xml:space="preserve">ментов определяется </w:t>
      </w:r>
      <w:r w:rsidR="00E3112D" w:rsidRPr="00AB62E6">
        <w:rPr>
          <w:szCs w:val="28"/>
        </w:rPr>
        <w:t xml:space="preserve">некая </w:t>
      </w:r>
      <w:r w:rsidR="00745EE0" w:rsidRPr="00AB62E6">
        <w:rPr>
          <w:szCs w:val="28"/>
        </w:rPr>
        <w:t xml:space="preserve">финансовая и </w:t>
      </w:r>
      <w:r w:rsidR="00E3112D" w:rsidRPr="00AB62E6">
        <w:rPr>
          <w:szCs w:val="28"/>
        </w:rPr>
        <w:t>нормативно-правовая граница</w:t>
      </w:r>
      <w:r w:rsidR="00915E50" w:rsidRPr="00AB62E6">
        <w:rPr>
          <w:szCs w:val="28"/>
        </w:rPr>
        <w:t xml:space="preserve"> </w:t>
      </w:r>
      <w:r w:rsidR="0056148E" w:rsidRPr="00AB62E6">
        <w:rPr>
          <w:spacing w:val="-6"/>
          <w:szCs w:val="28"/>
        </w:rPr>
        <w:t>соц</w:t>
      </w:r>
      <w:r w:rsidR="0056148E" w:rsidRPr="00AB62E6">
        <w:rPr>
          <w:spacing w:val="-6"/>
          <w:szCs w:val="28"/>
        </w:rPr>
        <w:t>и</w:t>
      </w:r>
      <w:r w:rsidR="0056148E" w:rsidRPr="00AB62E6">
        <w:rPr>
          <w:spacing w:val="-6"/>
          <w:szCs w:val="28"/>
        </w:rPr>
        <w:t>альная ответственность</w:t>
      </w:r>
      <w:r w:rsidR="00335F13" w:rsidRPr="00AB62E6">
        <w:rPr>
          <w:szCs w:val="28"/>
        </w:rPr>
        <w:t xml:space="preserve"> </w:t>
      </w:r>
      <w:r w:rsidR="00E3112D" w:rsidRPr="00AB62E6">
        <w:rPr>
          <w:szCs w:val="28"/>
        </w:rPr>
        <w:t xml:space="preserve">каждого </w:t>
      </w:r>
      <w:r w:rsidR="00715CC0" w:rsidRPr="00AB62E6">
        <w:rPr>
          <w:szCs w:val="28"/>
        </w:rPr>
        <w:t>участника</w:t>
      </w:r>
      <w:r w:rsidR="00335F13" w:rsidRPr="00AB62E6">
        <w:rPr>
          <w:szCs w:val="28"/>
        </w:rPr>
        <w:t>.</w:t>
      </w:r>
      <w:r w:rsidR="00915E50" w:rsidRPr="00AB62E6">
        <w:rPr>
          <w:szCs w:val="28"/>
        </w:rPr>
        <w:t xml:space="preserve"> </w:t>
      </w:r>
      <w:r w:rsidR="00E3112D" w:rsidRPr="00AB62E6">
        <w:rPr>
          <w:szCs w:val="28"/>
        </w:rPr>
        <w:t>В современных реформах ме</w:t>
      </w:r>
      <w:r w:rsidR="00E3112D" w:rsidRPr="00AB62E6">
        <w:rPr>
          <w:szCs w:val="28"/>
        </w:rPr>
        <w:t>ж</w:t>
      </w:r>
      <w:r w:rsidR="00E3112D" w:rsidRPr="00AB62E6">
        <w:rPr>
          <w:szCs w:val="28"/>
        </w:rPr>
        <w:t>бюджетных отношений, социального страхования, налогов</w:t>
      </w:r>
      <w:r w:rsidR="00E00E1F" w:rsidRPr="00AB62E6">
        <w:rPr>
          <w:szCs w:val="28"/>
        </w:rPr>
        <w:t>ой системы</w:t>
      </w:r>
      <w:r w:rsidR="00E3112D" w:rsidRPr="00AB62E6">
        <w:rPr>
          <w:szCs w:val="28"/>
        </w:rPr>
        <w:t xml:space="preserve"> веде</w:t>
      </w:r>
      <w:r w:rsidR="00E3112D" w:rsidRPr="00AB62E6">
        <w:rPr>
          <w:szCs w:val="28"/>
        </w:rPr>
        <w:t>т</w:t>
      </w:r>
      <w:r w:rsidR="00E3112D" w:rsidRPr="00AB62E6">
        <w:rPr>
          <w:szCs w:val="28"/>
        </w:rPr>
        <w:t>ся поиск той оптимальной</w:t>
      </w:r>
      <w:r w:rsidR="00915E50" w:rsidRPr="00AB62E6">
        <w:rPr>
          <w:szCs w:val="28"/>
        </w:rPr>
        <w:t xml:space="preserve"> </w:t>
      </w:r>
      <w:r w:rsidR="00715CC0" w:rsidRPr="00AB62E6">
        <w:rPr>
          <w:szCs w:val="28"/>
        </w:rPr>
        <w:t>(</w:t>
      </w:r>
      <w:r w:rsidR="00E3112D" w:rsidRPr="00AB62E6">
        <w:rPr>
          <w:szCs w:val="28"/>
        </w:rPr>
        <w:t>минимально необходимой</w:t>
      </w:r>
      <w:r w:rsidR="00715CC0" w:rsidRPr="00AB62E6">
        <w:rPr>
          <w:szCs w:val="28"/>
        </w:rPr>
        <w:t>)</w:t>
      </w:r>
      <w:r w:rsidR="00E3112D" w:rsidRPr="00AB62E6">
        <w:rPr>
          <w:szCs w:val="28"/>
        </w:rPr>
        <w:t xml:space="preserve"> </w:t>
      </w:r>
      <w:r w:rsidR="00A97866" w:rsidRPr="00AB62E6">
        <w:rPr>
          <w:szCs w:val="28"/>
        </w:rPr>
        <w:t xml:space="preserve">доли </w:t>
      </w:r>
      <w:r w:rsidR="0056148E" w:rsidRPr="00AB62E6">
        <w:rPr>
          <w:spacing w:val="-6"/>
          <w:szCs w:val="28"/>
        </w:rPr>
        <w:t>социальной отве</w:t>
      </w:r>
      <w:r w:rsidR="0056148E" w:rsidRPr="00AB62E6">
        <w:rPr>
          <w:spacing w:val="-6"/>
          <w:szCs w:val="28"/>
        </w:rPr>
        <w:t>т</w:t>
      </w:r>
      <w:r w:rsidR="0056148E" w:rsidRPr="00AB62E6">
        <w:rPr>
          <w:spacing w:val="-6"/>
          <w:szCs w:val="28"/>
        </w:rPr>
        <w:t>ственности</w:t>
      </w:r>
      <w:r w:rsidR="00E3112D" w:rsidRPr="00AB62E6">
        <w:rPr>
          <w:szCs w:val="28"/>
        </w:rPr>
        <w:t>,</w:t>
      </w:r>
      <w:r w:rsidR="00915E50" w:rsidRPr="00AB62E6">
        <w:rPr>
          <w:szCs w:val="28"/>
        </w:rPr>
        <w:t xml:space="preserve"> </w:t>
      </w:r>
      <w:r w:rsidR="00D97B79" w:rsidRPr="00AB62E6">
        <w:rPr>
          <w:szCs w:val="28"/>
        </w:rPr>
        <w:t>которую</w:t>
      </w:r>
      <w:r w:rsidR="00915E50" w:rsidRPr="00AB62E6">
        <w:rPr>
          <w:szCs w:val="28"/>
        </w:rPr>
        <w:t xml:space="preserve"> </w:t>
      </w:r>
      <w:r w:rsidR="00D97B79" w:rsidRPr="00AB62E6">
        <w:rPr>
          <w:szCs w:val="28"/>
        </w:rPr>
        <w:t>должны нести власть, бизнес, домохозяйства.</w:t>
      </w:r>
      <w:r w:rsidR="00BB52E7" w:rsidRPr="00AB62E6">
        <w:rPr>
          <w:szCs w:val="28"/>
        </w:rPr>
        <w:t xml:space="preserve"> Границы ответственности</w:t>
      </w:r>
      <w:r w:rsidR="00915E50" w:rsidRPr="00AB62E6">
        <w:rPr>
          <w:szCs w:val="28"/>
        </w:rPr>
        <w:t xml:space="preserve"> </w:t>
      </w:r>
      <w:r w:rsidR="00BB52E7" w:rsidRPr="00AB62E6">
        <w:rPr>
          <w:szCs w:val="28"/>
        </w:rPr>
        <w:t>должны баланс</w:t>
      </w:r>
      <w:r w:rsidR="00E02D1B" w:rsidRPr="00AB62E6">
        <w:rPr>
          <w:szCs w:val="28"/>
        </w:rPr>
        <w:t>ировать</w:t>
      </w:r>
      <w:r w:rsidR="00BB52E7" w:rsidRPr="00AB62E6">
        <w:rPr>
          <w:szCs w:val="28"/>
        </w:rPr>
        <w:t xml:space="preserve"> интерес</w:t>
      </w:r>
      <w:r w:rsidR="00E02D1B" w:rsidRPr="00AB62E6">
        <w:rPr>
          <w:szCs w:val="28"/>
        </w:rPr>
        <w:t>ы</w:t>
      </w:r>
      <w:r w:rsidR="00BB52E7" w:rsidRPr="00AB62E6">
        <w:rPr>
          <w:szCs w:val="28"/>
        </w:rPr>
        <w:t xml:space="preserve"> общества и </w:t>
      </w:r>
      <w:r w:rsidR="00E02D1B" w:rsidRPr="00AB62E6">
        <w:rPr>
          <w:szCs w:val="28"/>
        </w:rPr>
        <w:t>фирм</w:t>
      </w:r>
      <w:r w:rsidR="00BB52E7" w:rsidRPr="00AB62E6">
        <w:rPr>
          <w:szCs w:val="28"/>
        </w:rPr>
        <w:t>, реги</w:t>
      </w:r>
      <w:r w:rsidR="00BB52E7" w:rsidRPr="00AB62E6">
        <w:rPr>
          <w:szCs w:val="28"/>
        </w:rPr>
        <w:t>о</w:t>
      </w:r>
      <w:r w:rsidR="00BB52E7" w:rsidRPr="00AB62E6">
        <w:rPr>
          <w:szCs w:val="28"/>
        </w:rPr>
        <w:t>нальн</w:t>
      </w:r>
      <w:r w:rsidR="00715CC0" w:rsidRPr="00AB62E6">
        <w:rPr>
          <w:szCs w:val="28"/>
        </w:rPr>
        <w:t xml:space="preserve">ой </w:t>
      </w:r>
      <w:r w:rsidR="00BB52E7" w:rsidRPr="00AB62E6">
        <w:rPr>
          <w:szCs w:val="28"/>
        </w:rPr>
        <w:t>и местн</w:t>
      </w:r>
      <w:r w:rsidR="00715CC0" w:rsidRPr="00AB62E6">
        <w:rPr>
          <w:szCs w:val="28"/>
        </w:rPr>
        <w:t xml:space="preserve">ой </w:t>
      </w:r>
      <w:r w:rsidR="00BB52E7" w:rsidRPr="00AB62E6">
        <w:rPr>
          <w:szCs w:val="28"/>
        </w:rPr>
        <w:t>власти, малого и крупного бизн</w:t>
      </w:r>
      <w:r w:rsidR="00BB52E7" w:rsidRPr="00AB62E6">
        <w:rPr>
          <w:szCs w:val="28"/>
        </w:rPr>
        <w:t>е</w:t>
      </w:r>
      <w:r w:rsidR="00BB52E7" w:rsidRPr="00AB62E6">
        <w:rPr>
          <w:szCs w:val="28"/>
        </w:rPr>
        <w:t>са.</w:t>
      </w:r>
      <w:r w:rsidR="00452E62" w:rsidRPr="00452E62">
        <w:rPr>
          <w:color w:val="FF0000"/>
          <w:szCs w:val="28"/>
        </w:rPr>
        <w:t xml:space="preserve"> </w:t>
      </w:r>
      <w:r w:rsidR="00452E62" w:rsidRPr="00411190">
        <w:rPr>
          <w:color w:val="FF0000"/>
          <w:szCs w:val="28"/>
        </w:rPr>
        <w:t xml:space="preserve">Возможны два уровня социальной ответственности фирмы: обязательная и добровольная. Добровольная ответственность предполагает участие фирмы в любых социально значимых проектах, не касающихся непосредственно сферы ее действия. Обязательная – подразумевает ответственность фирмы перед обществом за последствия своих решений и действий. </w:t>
      </w:r>
      <w:r w:rsidR="00452E62">
        <w:rPr>
          <w:color w:val="FF0000"/>
          <w:szCs w:val="28"/>
        </w:rPr>
        <w:t>Г</w:t>
      </w:r>
      <w:r w:rsidR="00452E62" w:rsidRPr="00411190">
        <w:rPr>
          <w:color w:val="FF0000"/>
          <w:szCs w:val="28"/>
        </w:rPr>
        <w:t>осударство может принудить фирму к обязательной социальной ответственности, но лишь создать условия, предпосылки для реализации ответственности добровольной.</w:t>
      </w:r>
    </w:p>
    <w:p w:rsidR="00592ABF" w:rsidRPr="00592ABF" w:rsidRDefault="00592ABF" w:rsidP="005C4E86">
      <w:pPr>
        <w:pStyle w:val="Normal"/>
        <w:shd w:val="clear" w:color="auto" w:fill="FFFFFF"/>
        <w:spacing w:line="360" w:lineRule="auto"/>
        <w:ind w:firstLine="426"/>
        <w:jc w:val="both"/>
        <w:rPr>
          <w:rFonts w:cs="Tahoma"/>
          <w:color w:val="FF0000"/>
          <w:sz w:val="28"/>
          <w:szCs w:val="28"/>
        </w:rPr>
      </w:pPr>
      <w:r w:rsidRPr="00592ABF">
        <w:rPr>
          <w:color w:val="FF0000"/>
          <w:spacing w:val="-6"/>
          <w:sz w:val="28"/>
          <w:szCs w:val="28"/>
        </w:rPr>
        <w:t xml:space="preserve">В Украине концепция </w:t>
      </w:r>
      <w:r w:rsidR="00FF523D">
        <w:rPr>
          <w:color w:val="FF0000"/>
          <w:spacing w:val="-6"/>
          <w:sz w:val="28"/>
          <w:szCs w:val="28"/>
        </w:rPr>
        <w:t xml:space="preserve">корпоративной </w:t>
      </w:r>
      <w:r w:rsidRPr="00592ABF">
        <w:rPr>
          <w:color w:val="FF0000"/>
          <w:spacing w:val="-6"/>
          <w:sz w:val="28"/>
          <w:szCs w:val="28"/>
        </w:rPr>
        <w:t xml:space="preserve">социальной ответственности получила </w:t>
      </w:r>
      <w:r w:rsidRPr="00592ABF">
        <w:rPr>
          <w:color w:val="FF0000"/>
          <w:spacing w:val="-6"/>
          <w:sz w:val="28"/>
          <w:szCs w:val="28"/>
        </w:rPr>
        <w:lastRenderedPageBreak/>
        <w:t>исключ</w:t>
      </w:r>
      <w:r w:rsidRPr="00592ABF">
        <w:rPr>
          <w:color w:val="FF0000"/>
          <w:spacing w:val="-6"/>
          <w:sz w:val="28"/>
          <w:szCs w:val="28"/>
        </w:rPr>
        <w:t>и</w:t>
      </w:r>
      <w:r w:rsidRPr="00592ABF">
        <w:rPr>
          <w:color w:val="FF0000"/>
          <w:spacing w:val="-6"/>
          <w:sz w:val="28"/>
          <w:szCs w:val="28"/>
        </w:rPr>
        <w:t>тельно теоретическое развитие. Украинск</w:t>
      </w:r>
      <w:r w:rsidR="00FF523D">
        <w:rPr>
          <w:color w:val="FF0000"/>
          <w:spacing w:val="-6"/>
          <w:sz w:val="28"/>
          <w:szCs w:val="28"/>
        </w:rPr>
        <w:t>ие</w:t>
      </w:r>
      <w:r w:rsidRPr="00592ABF">
        <w:rPr>
          <w:color w:val="FF0000"/>
          <w:spacing w:val="-6"/>
          <w:sz w:val="28"/>
          <w:szCs w:val="28"/>
        </w:rPr>
        <w:t xml:space="preserve"> реал</w:t>
      </w:r>
      <w:r w:rsidR="00FF523D">
        <w:rPr>
          <w:color w:val="FF0000"/>
          <w:spacing w:val="-6"/>
          <w:sz w:val="28"/>
          <w:szCs w:val="28"/>
        </w:rPr>
        <w:t>ии</w:t>
      </w:r>
      <w:r w:rsidRPr="00592ABF">
        <w:rPr>
          <w:color w:val="FF0000"/>
          <w:spacing w:val="-6"/>
          <w:sz w:val="28"/>
          <w:szCs w:val="28"/>
        </w:rPr>
        <w:t xml:space="preserve"> в том, что работники получают крайне низкую заработную плату, </w:t>
      </w:r>
      <w:r w:rsidR="00FF523D">
        <w:rPr>
          <w:color w:val="FF0000"/>
          <w:spacing w:val="-6"/>
          <w:sz w:val="28"/>
          <w:szCs w:val="28"/>
        </w:rPr>
        <w:t xml:space="preserve">имеют </w:t>
      </w:r>
      <w:r w:rsidRPr="00592ABF">
        <w:rPr>
          <w:color w:val="FF0000"/>
          <w:spacing w:val="-6"/>
          <w:sz w:val="28"/>
          <w:szCs w:val="28"/>
        </w:rPr>
        <w:t>задолженност</w:t>
      </w:r>
      <w:r w:rsidR="00FF523D">
        <w:rPr>
          <w:color w:val="FF0000"/>
          <w:spacing w:val="-6"/>
          <w:sz w:val="28"/>
          <w:szCs w:val="28"/>
        </w:rPr>
        <w:t>и</w:t>
      </w:r>
      <w:r w:rsidRPr="00592ABF">
        <w:rPr>
          <w:color w:val="FF0000"/>
          <w:spacing w:val="-6"/>
          <w:sz w:val="28"/>
          <w:szCs w:val="28"/>
        </w:rPr>
        <w:t xml:space="preserve"> по ее выплате, </w:t>
      </w:r>
      <w:r w:rsidR="00FF523D">
        <w:rPr>
          <w:color w:val="FF0000"/>
          <w:spacing w:val="-6"/>
          <w:sz w:val="28"/>
          <w:szCs w:val="28"/>
        </w:rPr>
        <w:t>бездейственны</w:t>
      </w:r>
      <w:r w:rsidRPr="00592ABF">
        <w:rPr>
          <w:color w:val="FF0000"/>
          <w:spacing w:val="-6"/>
          <w:sz w:val="28"/>
          <w:szCs w:val="28"/>
        </w:rPr>
        <w:t xml:space="preserve"> программ</w:t>
      </w:r>
      <w:r w:rsidR="00FF523D">
        <w:rPr>
          <w:color w:val="FF0000"/>
          <w:spacing w:val="-6"/>
          <w:sz w:val="28"/>
          <w:szCs w:val="28"/>
        </w:rPr>
        <w:t>ы</w:t>
      </w:r>
      <w:r w:rsidRPr="00592ABF">
        <w:rPr>
          <w:color w:val="FF0000"/>
          <w:spacing w:val="-6"/>
          <w:sz w:val="28"/>
          <w:szCs w:val="28"/>
        </w:rPr>
        <w:t xml:space="preserve"> социальной защиты, высок удельный вес некв</w:t>
      </w:r>
      <w:r w:rsidRPr="00592ABF">
        <w:rPr>
          <w:color w:val="FF0000"/>
          <w:spacing w:val="-6"/>
          <w:sz w:val="28"/>
          <w:szCs w:val="28"/>
        </w:rPr>
        <w:t>а</w:t>
      </w:r>
      <w:r w:rsidRPr="00592ABF">
        <w:rPr>
          <w:color w:val="FF0000"/>
          <w:spacing w:val="-6"/>
          <w:sz w:val="28"/>
          <w:szCs w:val="28"/>
        </w:rPr>
        <w:t>лифицированного труда, не</w:t>
      </w:r>
      <w:r w:rsidR="00FF523D">
        <w:rPr>
          <w:color w:val="FF0000"/>
          <w:spacing w:val="-6"/>
          <w:sz w:val="28"/>
          <w:szCs w:val="28"/>
        </w:rPr>
        <w:t xml:space="preserve"> </w:t>
      </w:r>
      <w:r w:rsidRPr="00592ABF">
        <w:rPr>
          <w:color w:val="FF0000"/>
          <w:spacing w:val="-6"/>
          <w:sz w:val="28"/>
          <w:szCs w:val="28"/>
        </w:rPr>
        <w:t>соблюд</w:t>
      </w:r>
      <w:r w:rsidR="00FF523D">
        <w:rPr>
          <w:color w:val="FF0000"/>
          <w:spacing w:val="-6"/>
          <w:sz w:val="28"/>
          <w:szCs w:val="28"/>
        </w:rPr>
        <w:t xml:space="preserve">ается </w:t>
      </w:r>
      <w:r w:rsidRPr="00592ABF">
        <w:rPr>
          <w:color w:val="FF0000"/>
          <w:spacing w:val="-6"/>
          <w:sz w:val="28"/>
          <w:szCs w:val="28"/>
        </w:rPr>
        <w:t>техник</w:t>
      </w:r>
      <w:r w:rsidR="00FF523D">
        <w:rPr>
          <w:color w:val="FF0000"/>
          <w:spacing w:val="-6"/>
          <w:sz w:val="28"/>
          <w:szCs w:val="28"/>
        </w:rPr>
        <w:t>а</w:t>
      </w:r>
      <w:r w:rsidRPr="00592ABF">
        <w:rPr>
          <w:color w:val="FF0000"/>
          <w:spacing w:val="-6"/>
          <w:sz w:val="28"/>
          <w:szCs w:val="28"/>
        </w:rPr>
        <w:t xml:space="preserve"> безопасности на производств</w:t>
      </w:r>
      <w:r w:rsidR="00FF523D">
        <w:rPr>
          <w:color w:val="FF0000"/>
          <w:spacing w:val="-6"/>
          <w:sz w:val="28"/>
          <w:szCs w:val="28"/>
        </w:rPr>
        <w:t>е</w:t>
      </w:r>
      <w:r w:rsidRPr="00592ABF">
        <w:rPr>
          <w:color w:val="FF0000"/>
          <w:spacing w:val="-6"/>
          <w:sz w:val="28"/>
          <w:szCs w:val="28"/>
        </w:rPr>
        <w:t>. Та</w:t>
      </w:r>
      <w:r w:rsidRPr="00592ABF">
        <w:rPr>
          <w:color w:val="FF0000"/>
          <w:spacing w:val="-6"/>
          <w:sz w:val="28"/>
          <w:szCs w:val="28"/>
        </w:rPr>
        <w:t>к</w:t>
      </w:r>
      <w:r w:rsidRPr="00592ABF">
        <w:rPr>
          <w:color w:val="FF0000"/>
          <w:spacing w:val="-6"/>
          <w:sz w:val="28"/>
          <w:szCs w:val="28"/>
        </w:rPr>
        <w:t>же в</w:t>
      </w:r>
      <w:r w:rsidR="00FF523D">
        <w:rPr>
          <w:color w:val="FF0000"/>
          <w:spacing w:val="-6"/>
          <w:sz w:val="28"/>
          <w:szCs w:val="28"/>
        </w:rPr>
        <w:t xml:space="preserve"> структуре занятых с 2000 по 2012</w:t>
      </w:r>
      <w:r w:rsidRPr="00592ABF">
        <w:rPr>
          <w:color w:val="FF0000"/>
          <w:spacing w:val="-6"/>
          <w:sz w:val="28"/>
          <w:szCs w:val="28"/>
        </w:rPr>
        <w:t xml:space="preserve"> гг. сократилась доля квалифицированных сп</w:t>
      </w:r>
      <w:r w:rsidRPr="00592ABF">
        <w:rPr>
          <w:color w:val="FF0000"/>
          <w:spacing w:val="-6"/>
          <w:sz w:val="28"/>
          <w:szCs w:val="28"/>
        </w:rPr>
        <w:t>е</w:t>
      </w:r>
      <w:r w:rsidRPr="00592ABF">
        <w:rPr>
          <w:color w:val="FF0000"/>
          <w:spacing w:val="-6"/>
          <w:sz w:val="28"/>
          <w:szCs w:val="28"/>
        </w:rPr>
        <w:t>циалистов при росте числа управленцев, работников торговли, представителей пр</w:t>
      </w:r>
      <w:r w:rsidRPr="00592ABF">
        <w:rPr>
          <w:color w:val="FF0000"/>
          <w:spacing w:val="-6"/>
          <w:sz w:val="28"/>
          <w:szCs w:val="28"/>
        </w:rPr>
        <w:t>о</w:t>
      </w:r>
      <w:r w:rsidRPr="00592ABF">
        <w:rPr>
          <w:color w:val="FF0000"/>
          <w:spacing w:val="-6"/>
          <w:sz w:val="28"/>
          <w:szCs w:val="28"/>
        </w:rPr>
        <w:t>стейших профессий [</w:t>
      </w:r>
      <w:r w:rsidR="00FF523D">
        <w:rPr>
          <w:color w:val="FF0000"/>
          <w:spacing w:val="-6"/>
          <w:sz w:val="28"/>
          <w:szCs w:val="28"/>
        </w:rPr>
        <w:t>10</w:t>
      </w:r>
      <w:r w:rsidRPr="00592ABF">
        <w:rPr>
          <w:color w:val="FF0000"/>
          <w:spacing w:val="-6"/>
          <w:sz w:val="28"/>
          <w:szCs w:val="28"/>
        </w:rPr>
        <w:t>, С.173]. Социальная ответственность бизнеса находится в з</w:t>
      </w:r>
      <w:r w:rsidRPr="00592ABF">
        <w:rPr>
          <w:color w:val="FF0000"/>
          <w:spacing w:val="-6"/>
          <w:sz w:val="28"/>
          <w:szCs w:val="28"/>
        </w:rPr>
        <w:t>а</w:t>
      </w:r>
      <w:r w:rsidRPr="00592ABF">
        <w:rPr>
          <w:color w:val="FF0000"/>
          <w:spacing w:val="-6"/>
          <w:sz w:val="28"/>
          <w:szCs w:val="28"/>
        </w:rPr>
        <w:t xml:space="preserve">чаточном состоянии. </w:t>
      </w:r>
      <w:r w:rsidR="00452E62">
        <w:rPr>
          <w:color w:val="FF0000"/>
          <w:spacing w:val="-6"/>
          <w:sz w:val="28"/>
          <w:szCs w:val="28"/>
        </w:rPr>
        <w:t>О</w:t>
      </w:r>
      <w:r w:rsidRPr="00592ABF">
        <w:rPr>
          <w:color w:val="FF0000"/>
          <w:spacing w:val="-6"/>
          <w:sz w:val="28"/>
          <w:szCs w:val="28"/>
        </w:rPr>
        <w:t xml:space="preserve">течественные предприниматели, </w:t>
      </w:r>
      <w:r w:rsidR="00452E62">
        <w:rPr>
          <w:color w:val="FF0000"/>
          <w:spacing w:val="-6"/>
          <w:sz w:val="28"/>
          <w:szCs w:val="28"/>
        </w:rPr>
        <w:t xml:space="preserve">ориентируясь </w:t>
      </w:r>
      <w:r w:rsidRPr="00592ABF">
        <w:rPr>
          <w:color w:val="FF0000"/>
          <w:spacing w:val="-6"/>
          <w:sz w:val="28"/>
          <w:szCs w:val="28"/>
        </w:rPr>
        <w:t xml:space="preserve">исключительно </w:t>
      </w:r>
      <w:r w:rsidR="00452E62">
        <w:rPr>
          <w:color w:val="FF0000"/>
          <w:spacing w:val="-6"/>
          <w:sz w:val="28"/>
          <w:szCs w:val="28"/>
        </w:rPr>
        <w:t xml:space="preserve">на </w:t>
      </w:r>
      <w:r w:rsidRPr="00592ABF">
        <w:rPr>
          <w:color w:val="FF0000"/>
          <w:spacing w:val="-6"/>
          <w:sz w:val="28"/>
          <w:szCs w:val="28"/>
        </w:rPr>
        <w:t xml:space="preserve">текущую прибыль, сами </w:t>
      </w:r>
      <w:r w:rsidR="00452E62">
        <w:rPr>
          <w:color w:val="FF0000"/>
          <w:spacing w:val="-6"/>
          <w:sz w:val="28"/>
          <w:szCs w:val="28"/>
        </w:rPr>
        <w:t>обрекают</w:t>
      </w:r>
      <w:r w:rsidRPr="00592ABF">
        <w:rPr>
          <w:color w:val="FF0000"/>
          <w:spacing w:val="-6"/>
          <w:sz w:val="28"/>
          <w:szCs w:val="28"/>
        </w:rPr>
        <w:t xml:space="preserve"> бизнес </w:t>
      </w:r>
      <w:r w:rsidR="00452E62">
        <w:rPr>
          <w:color w:val="FF0000"/>
          <w:spacing w:val="-6"/>
          <w:sz w:val="28"/>
          <w:szCs w:val="28"/>
        </w:rPr>
        <w:t>на</w:t>
      </w:r>
      <w:r w:rsidRPr="00592ABF">
        <w:rPr>
          <w:color w:val="FF0000"/>
          <w:spacing w:val="-6"/>
          <w:sz w:val="28"/>
          <w:szCs w:val="28"/>
        </w:rPr>
        <w:t xml:space="preserve"> беспе</w:t>
      </w:r>
      <w:r w:rsidRPr="00592ABF">
        <w:rPr>
          <w:color w:val="FF0000"/>
          <w:spacing w:val="-6"/>
          <w:sz w:val="28"/>
          <w:szCs w:val="28"/>
        </w:rPr>
        <w:t>р</w:t>
      </w:r>
      <w:r w:rsidRPr="00592ABF">
        <w:rPr>
          <w:color w:val="FF0000"/>
          <w:spacing w:val="-6"/>
          <w:sz w:val="28"/>
          <w:szCs w:val="28"/>
        </w:rPr>
        <w:t>спективност</w:t>
      </w:r>
      <w:r w:rsidR="00452E62">
        <w:rPr>
          <w:color w:val="FF0000"/>
          <w:spacing w:val="-6"/>
          <w:sz w:val="28"/>
          <w:szCs w:val="28"/>
        </w:rPr>
        <w:t>ь</w:t>
      </w:r>
      <w:r w:rsidRPr="00592ABF">
        <w:rPr>
          <w:color w:val="FF0000"/>
          <w:spacing w:val="-6"/>
          <w:sz w:val="28"/>
          <w:szCs w:val="28"/>
        </w:rPr>
        <w:t>. Поэтому развитие фирмы необходимо рассматривать сквозь призму ее социальной ответстве</w:t>
      </w:r>
      <w:r w:rsidRPr="00592ABF">
        <w:rPr>
          <w:color w:val="FF0000"/>
          <w:spacing w:val="-6"/>
          <w:sz w:val="28"/>
          <w:szCs w:val="28"/>
        </w:rPr>
        <w:t>н</w:t>
      </w:r>
      <w:r w:rsidRPr="00592ABF">
        <w:rPr>
          <w:color w:val="FF0000"/>
          <w:spacing w:val="-6"/>
          <w:sz w:val="28"/>
          <w:szCs w:val="28"/>
        </w:rPr>
        <w:t>ности, возможных социальных трансформаций общества через совместные усилия бизнеса и государс</w:t>
      </w:r>
      <w:r w:rsidRPr="00592ABF">
        <w:rPr>
          <w:color w:val="FF0000"/>
          <w:spacing w:val="-6"/>
          <w:sz w:val="28"/>
          <w:szCs w:val="28"/>
        </w:rPr>
        <w:t>т</w:t>
      </w:r>
      <w:r w:rsidRPr="00592ABF">
        <w:rPr>
          <w:color w:val="FF0000"/>
          <w:spacing w:val="-6"/>
          <w:sz w:val="28"/>
          <w:szCs w:val="28"/>
        </w:rPr>
        <w:t xml:space="preserve">ва. </w:t>
      </w:r>
    </w:p>
    <w:p w:rsidR="00AF01AB" w:rsidRPr="00AB62E6" w:rsidRDefault="00AF01AB" w:rsidP="005C4E86">
      <w:pPr>
        <w:spacing w:line="360" w:lineRule="auto"/>
        <w:ind w:firstLine="426"/>
        <w:jc w:val="both"/>
        <w:rPr>
          <w:szCs w:val="28"/>
        </w:rPr>
      </w:pPr>
      <w:r w:rsidRPr="00AB62E6">
        <w:rPr>
          <w:szCs w:val="28"/>
        </w:rPr>
        <w:t xml:space="preserve">Используя </w:t>
      </w:r>
      <w:r w:rsidR="0056148E" w:rsidRPr="00AB62E6">
        <w:rPr>
          <w:szCs w:val="28"/>
        </w:rPr>
        <w:t>ведущий</w:t>
      </w:r>
      <w:r w:rsidR="004C4F91" w:rsidRPr="00AB62E6">
        <w:rPr>
          <w:szCs w:val="28"/>
        </w:rPr>
        <w:t xml:space="preserve"> зарубежный </w:t>
      </w:r>
      <w:r w:rsidRPr="00AB62E6">
        <w:rPr>
          <w:szCs w:val="28"/>
        </w:rPr>
        <w:t>опыт, р</w:t>
      </w:r>
      <w:r w:rsidRPr="00AB62E6">
        <w:rPr>
          <w:szCs w:val="28"/>
        </w:rPr>
        <w:t>е</w:t>
      </w:r>
      <w:r w:rsidRPr="00AB62E6">
        <w:rPr>
          <w:szCs w:val="28"/>
        </w:rPr>
        <w:t xml:space="preserve">гулирование </w:t>
      </w:r>
      <w:r w:rsidR="0056148E" w:rsidRPr="00AB62E6">
        <w:rPr>
          <w:spacing w:val="-6"/>
          <w:szCs w:val="28"/>
        </w:rPr>
        <w:t>социальной активности</w:t>
      </w:r>
      <w:r w:rsidRPr="00AB62E6">
        <w:rPr>
          <w:szCs w:val="28"/>
        </w:rPr>
        <w:t xml:space="preserve"> бизнеса возможно по направл</w:t>
      </w:r>
      <w:r w:rsidRPr="00AB62E6">
        <w:rPr>
          <w:szCs w:val="28"/>
        </w:rPr>
        <w:t>е</w:t>
      </w:r>
      <w:r w:rsidRPr="00AB62E6">
        <w:rPr>
          <w:szCs w:val="28"/>
        </w:rPr>
        <w:t>ниям:</w:t>
      </w:r>
    </w:p>
    <w:p w:rsidR="00AF01AB" w:rsidRPr="00AB62E6" w:rsidRDefault="00AF01AB" w:rsidP="005C4E86">
      <w:pPr>
        <w:numPr>
          <w:ilvl w:val="0"/>
          <w:numId w:val="7"/>
        </w:numPr>
        <w:tabs>
          <w:tab w:val="clear" w:pos="786"/>
          <w:tab w:val="num" w:pos="0"/>
          <w:tab w:val="left" w:pos="284"/>
        </w:tabs>
        <w:spacing w:line="360" w:lineRule="auto"/>
        <w:ind w:left="0" w:firstLine="284"/>
        <w:jc w:val="both"/>
        <w:rPr>
          <w:szCs w:val="28"/>
        </w:rPr>
      </w:pPr>
      <w:r w:rsidRPr="00AB62E6">
        <w:rPr>
          <w:szCs w:val="28"/>
        </w:rPr>
        <w:t>поощрение налоговы</w:t>
      </w:r>
      <w:r w:rsidR="008C5961" w:rsidRPr="00AB62E6">
        <w:rPr>
          <w:szCs w:val="28"/>
        </w:rPr>
        <w:t>ми</w:t>
      </w:r>
      <w:r w:rsidRPr="00AB62E6">
        <w:rPr>
          <w:szCs w:val="28"/>
        </w:rPr>
        <w:t xml:space="preserve"> льгот</w:t>
      </w:r>
      <w:r w:rsidR="008C5961" w:rsidRPr="00AB62E6">
        <w:rPr>
          <w:szCs w:val="28"/>
        </w:rPr>
        <w:t>ами</w:t>
      </w:r>
      <w:r w:rsidRPr="00AB62E6">
        <w:rPr>
          <w:szCs w:val="28"/>
        </w:rPr>
        <w:t xml:space="preserve"> социально ответственных фирм, задействованных в развитии сферы социальных услуг, переработке отходов, энергосбережении, производстве товаров на вторично</w:t>
      </w:r>
      <w:r w:rsidR="008C5961" w:rsidRPr="00AB62E6">
        <w:rPr>
          <w:szCs w:val="28"/>
        </w:rPr>
        <w:t>м</w:t>
      </w:r>
      <w:r w:rsidRPr="00AB62E6">
        <w:rPr>
          <w:szCs w:val="28"/>
        </w:rPr>
        <w:t xml:space="preserve"> сырь</w:t>
      </w:r>
      <w:r w:rsidR="008C5961" w:rsidRPr="00AB62E6">
        <w:rPr>
          <w:szCs w:val="28"/>
        </w:rPr>
        <w:t>е</w:t>
      </w:r>
      <w:r w:rsidRPr="00AB62E6">
        <w:rPr>
          <w:szCs w:val="28"/>
        </w:rPr>
        <w:t xml:space="preserve"> [</w:t>
      </w:r>
      <w:r w:rsidR="00803AE0" w:rsidRPr="00AB62E6">
        <w:rPr>
          <w:szCs w:val="28"/>
        </w:rPr>
        <w:t>11</w:t>
      </w:r>
      <w:r w:rsidR="00115F21" w:rsidRPr="00AB62E6">
        <w:rPr>
          <w:szCs w:val="28"/>
        </w:rPr>
        <w:t>, С. 113]</w:t>
      </w:r>
      <w:r w:rsidRPr="00AB62E6">
        <w:rPr>
          <w:szCs w:val="28"/>
        </w:rPr>
        <w:t>;</w:t>
      </w:r>
    </w:p>
    <w:p w:rsidR="00AF01AB" w:rsidRPr="00AB62E6" w:rsidRDefault="00AF01AB" w:rsidP="005C4E86">
      <w:pPr>
        <w:numPr>
          <w:ilvl w:val="0"/>
          <w:numId w:val="7"/>
        </w:numPr>
        <w:tabs>
          <w:tab w:val="clear" w:pos="786"/>
          <w:tab w:val="num" w:pos="0"/>
          <w:tab w:val="left" w:pos="284"/>
        </w:tabs>
        <w:spacing w:line="360" w:lineRule="auto"/>
        <w:ind w:left="0" w:firstLine="284"/>
        <w:jc w:val="both"/>
        <w:rPr>
          <w:szCs w:val="28"/>
        </w:rPr>
      </w:pPr>
      <w:r w:rsidRPr="00AB62E6">
        <w:rPr>
          <w:szCs w:val="28"/>
        </w:rPr>
        <w:t xml:space="preserve"> законодательное определение величины затрат фирмы на социал</w:t>
      </w:r>
      <w:r w:rsidRPr="00AB62E6">
        <w:rPr>
          <w:szCs w:val="28"/>
        </w:rPr>
        <w:t>ь</w:t>
      </w:r>
      <w:r w:rsidRPr="00AB62E6">
        <w:rPr>
          <w:szCs w:val="28"/>
        </w:rPr>
        <w:t>ные нужды (3-5 % социальных расходов государства или 1-2 % ВВП): на п</w:t>
      </w:r>
      <w:r w:rsidRPr="00AB62E6">
        <w:rPr>
          <w:szCs w:val="28"/>
        </w:rPr>
        <w:t>о</w:t>
      </w:r>
      <w:r w:rsidRPr="00AB62E6">
        <w:rPr>
          <w:szCs w:val="28"/>
        </w:rPr>
        <w:t>собия и пенсии по нетрудоспособности и безработице, на поддер</w:t>
      </w:r>
      <w:r w:rsidRPr="00AB62E6">
        <w:rPr>
          <w:szCs w:val="28"/>
        </w:rPr>
        <w:t>ж</w:t>
      </w:r>
      <w:r w:rsidRPr="00AB62E6">
        <w:rPr>
          <w:szCs w:val="28"/>
        </w:rPr>
        <w:t xml:space="preserve">ку семей и др. Это обеспечит </w:t>
      </w:r>
      <w:r w:rsidR="00115F21" w:rsidRPr="00AB62E6">
        <w:rPr>
          <w:szCs w:val="28"/>
        </w:rPr>
        <w:t>баланс</w:t>
      </w:r>
      <w:r w:rsidRPr="00AB62E6">
        <w:rPr>
          <w:szCs w:val="28"/>
        </w:rPr>
        <w:t xml:space="preserve"> государственных и негосуда</w:t>
      </w:r>
      <w:r w:rsidRPr="00AB62E6">
        <w:rPr>
          <w:szCs w:val="28"/>
        </w:rPr>
        <w:t>р</w:t>
      </w:r>
      <w:r w:rsidRPr="00AB62E6">
        <w:rPr>
          <w:szCs w:val="28"/>
        </w:rPr>
        <w:t>ственных источников финансирования социальных услуг;</w:t>
      </w:r>
    </w:p>
    <w:p w:rsidR="00AF01AB" w:rsidRPr="00AB62E6" w:rsidRDefault="00AF01AB" w:rsidP="005C4E86">
      <w:pPr>
        <w:numPr>
          <w:ilvl w:val="0"/>
          <w:numId w:val="7"/>
        </w:numPr>
        <w:tabs>
          <w:tab w:val="clear" w:pos="786"/>
          <w:tab w:val="num" w:pos="0"/>
          <w:tab w:val="left" w:pos="284"/>
        </w:tabs>
        <w:spacing w:line="360" w:lineRule="auto"/>
        <w:ind w:left="0" w:firstLine="284"/>
        <w:jc w:val="both"/>
        <w:rPr>
          <w:szCs w:val="28"/>
        </w:rPr>
      </w:pPr>
      <w:r w:rsidRPr="00AB62E6">
        <w:rPr>
          <w:szCs w:val="28"/>
        </w:rPr>
        <w:t xml:space="preserve">разработка программ массового внедрения </w:t>
      </w:r>
      <w:r w:rsidR="00115F21" w:rsidRPr="00AB62E6">
        <w:rPr>
          <w:szCs w:val="28"/>
        </w:rPr>
        <w:t>государственно-частного партнерства</w:t>
      </w:r>
      <w:r w:rsidRPr="00AB62E6">
        <w:rPr>
          <w:szCs w:val="28"/>
        </w:rPr>
        <w:t xml:space="preserve"> в сферах общественного транспорта и инфраструктуры, защиты окружающей среды, ЖКХ, здравоохран</w:t>
      </w:r>
      <w:r w:rsidRPr="00AB62E6">
        <w:rPr>
          <w:szCs w:val="28"/>
        </w:rPr>
        <w:t>е</w:t>
      </w:r>
      <w:r w:rsidRPr="00AB62E6">
        <w:rPr>
          <w:szCs w:val="28"/>
        </w:rPr>
        <w:t>ния, образования и др.;</w:t>
      </w:r>
    </w:p>
    <w:p w:rsidR="00AF01AB" w:rsidRPr="00AB62E6" w:rsidRDefault="00AF01AB" w:rsidP="005C4E86">
      <w:pPr>
        <w:numPr>
          <w:ilvl w:val="0"/>
          <w:numId w:val="7"/>
        </w:numPr>
        <w:tabs>
          <w:tab w:val="clear" w:pos="786"/>
          <w:tab w:val="num" w:pos="0"/>
          <w:tab w:val="left" w:pos="284"/>
        </w:tabs>
        <w:spacing w:line="360" w:lineRule="auto"/>
        <w:ind w:left="0" w:firstLine="284"/>
        <w:jc w:val="both"/>
        <w:rPr>
          <w:szCs w:val="28"/>
        </w:rPr>
      </w:pPr>
      <w:r w:rsidRPr="00AB62E6">
        <w:rPr>
          <w:szCs w:val="28"/>
        </w:rPr>
        <w:t>урегулирование социально-трудовых отношений: определить норм</w:t>
      </w:r>
      <w:r w:rsidRPr="00AB62E6">
        <w:rPr>
          <w:szCs w:val="28"/>
        </w:rPr>
        <w:t>а</w:t>
      </w:r>
      <w:r w:rsidRPr="00AB62E6">
        <w:rPr>
          <w:szCs w:val="28"/>
        </w:rPr>
        <w:t>тивы оплаты и охраны труда, предоставление отпусков, страхование рабо</w:t>
      </w:r>
      <w:r w:rsidRPr="00AB62E6">
        <w:rPr>
          <w:szCs w:val="28"/>
        </w:rPr>
        <w:t>т</w:t>
      </w:r>
      <w:r w:rsidRPr="00AB62E6">
        <w:rPr>
          <w:szCs w:val="28"/>
        </w:rPr>
        <w:t>ников; ужесточить ответственность нанимателей за наруш</w:t>
      </w:r>
      <w:r w:rsidR="008C5961" w:rsidRPr="00AB62E6">
        <w:rPr>
          <w:szCs w:val="28"/>
        </w:rPr>
        <w:t>ение законодател</w:t>
      </w:r>
      <w:r w:rsidR="008C5961" w:rsidRPr="00AB62E6">
        <w:rPr>
          <w:szCs w:val="28"/>
        </w:rPr>
        <w:t>ь</w:t>
      </w:r>
      <w:r w:rsidR="008C5961" w:rsidRPr="00AB62E6">
        <w:rPr>
          <w:szCs w:val="28"/>
        </w:rPr>
        <w:t>ства о труде</w:t>
      </w:r>
      <w:r w:rsidRPr="00AB62E6">
        <w:rPr>
          <w:szCs w:val="28"/>
        </w:rPr>
        <w:t>; перенести ответственность по возмещ</w:t>
      </w:r>
      <w:r w:rsidRPr="00AB62E6">
        <w:rPr>
          <w:szCs w:val="28"/>
        </w:rPr>
        <w:t>е</w:t>
      </w:r>
      <w:r w:rsidRPr="00AB62E6">
        <w:rPr>
          <w:szCs w:val="28"/>
        </w:rPr>
        <w:t>нию ущерба здоровью работника с государства на наним</w:t>
      </w:r>
      <w:r w:rsidRPr="00AB62E6">
        <w:rPr>
          <w:szCs w:val="28"/>
        </w:rPr>
        <w:t>а</w:t>
      </w:r>
      <w:r w:rsidRPr="00AB62E6">
        <w:rPr>
          <w:szCs w:val="28"/>
        </w:rPr>
        <w:t>теля [</w:t>
      </w:r>
      <w:r w:rsidR="00E02D1B" w:rsidRPr="00AB62E6">
        <w:rPr>
          <w:szCs w:val="28"/>
        </w:rPr>
        <w:t>1</w:t>
      </w:r>
      <w:r w:rsidR="00B056A5" w:rsidRPr="00AB62E6">
        <w:rPr>
          <w:szCs w:val="28"/>
        </w:rPr>
        <w:t>1</w:t>
      </w:r>
      <w:r w:rsidRPr="00AB62E6">
        <w:rPr>
          <w:szCs w:val="28"/>
        </w:rPr>
        <w:t xml:space="preserve">]; </w:t>
      </w:r>
    </w:p>
    <w:p w:rsidR="00AF01AB" w:rsidRPr="00AB62E6" w:rsidRDefault="00AF01AB" w:rsidP="005C4E86">
      <w:pPr>
        <w:numPr>
          <w:ilvl w:val="0"/>
          <w:numId w:val="7"/>
        </w:numPr>
        <w:tabs>
          <w:tab w:val="clear" w:pos="786"/>
          <w:tab w:val="num" w:pos="0"/>
          <w:tab w:val="left" w:pos="284"/>
        </w:tabs>
        <w:spacing w:line="360" w:lineRule="auto"/>
        <w:ind w:left="0" w:firstLine="284"/>
        <w:jc w:val="both"/>
        <w:rPr>
          <w:szCs w:val="28"/>
        </w:rPr>
      </w:pPr>
      <w:r w:rsidRPr="00AB62E6">
        <w:rPr>
          <w:szCs w:val="28"/>
        </w:rPr>
        <w:t>поощрение участия фирм в повышения занятости и создании новых рабочих мест, при найме пенсионеров и инвалидов [</w:t>
      </w:r>
      <w:r w:rsidR="00E02D1B" w:rsidRPr="00AB62E6">
        <w:rPr>
          <w:szCs w:val="28"/>
        </w:rPr>
        <w:t>1</w:t>
      </w:r>
      <w:r w:rsidR="00B056A5" w:rsidRPr="00AB62E6">
        <w:rPr>
          <w:szCs w:val="28"/>
        </w:rPr>
        <w:t>2</w:t>
      </w:r>
      <w:r w:rsidRPr="00AB62E6">
        <w:rPr>
          <w:szCs w:val="28"/>
        </w:rPr>
        <w:t xml:space="preserve">, С.110]; </w:t>
      </w:r>
    </w:p>
    <w:p w:rsidR="00AF01AB" w:rsidRPr="00AB62E6" w:rsidRDefault="00AF01AB" w:rsidP="005C4E86">
      <w:pPr>
        <w:numPr>
          <w:ilvl w:val="0"/>
          <w:numId w:val="7"/>
        </w:numPr>
        <w:tabs>
          <w:tab w:val="clear" w:pos="786"/>
          <w:tab w:val="num" w:pos="0"/>
          <w:tab w:val="left" w:pos="284"/>
        </w:tabs>
        <w:spacing w:line="360" w:lineRule="auto"/>
        <w:ind w:left="0" w:firstLine="284"/>
        <w:jc w:val="both"/>
        <w:rPr>
          <w:szCs w:val="28"/>
          <w:shd w:val="clear" w:color="auto" w:fill="FFFFFF"/>
        </w:rPr>
      </w:pPr>
      <w:r w:rsidRPr="00AB62E6">
        <w:rPr>
          <w:szCs w:val="28"/>
        </w:rPr>
        <w:t>введение налога на имущество и роскошь для сокращения дифф</w:t>
      </w:r>
      <w:r w:rsidRPr="00AB62E6">
        <w:rPr>
          <w:szCs w:val="28"/>
        </w:rPr>
        <w:t>е</w:t>
      </w:r>
      <w:r w:rsidRPr="00AB62E6">
        <w:rPr>
          <w:szCs w:val="28"/>
        </w:rPr>
        <w:t>ренциации в доходах населения</w:t>
      </w:r>
      <w:r w:rsidR="004C4F91" w:rsidRPr="00AB62E6">
        <w:rPr>
          <w:szCs w:val="28"/>
        </w:rPr>
        <w:t>.</w:t>
      </w:r>
    </w:p>
    <w:p w:rsidR="00AF01AB" w:rsidRPr="00AB62E6" w:rsidRDefault="00AF01AB" w:rsidP="005C4E86">
      <w:pPr>
        <w:pStyle w:val="Normal"/>
        <w:shd w:val="clear" w:color="auto" w:fill="FFFFFF"/>
        <w:spacing w:line="360" w:lineRule="auto"/>
        <w:ind w:firstLine="426"/>
        <w:jc w:val="both"/>
        <w:rPr>
          <w:rFonts w:cs="Tahoma"/>
          <w:sz w:val="28"/>
          <w:szCs w:val="28"/>
        </w:rPr>
      </w:pPr>
      <w:r w:rsidRPr="00AB62E6">
        <w:rPr>
          <w:sz w:val="28"/>
          <w:szCs w:val="28"/>
        </w:rPr>
        <w:t>Содействовать практик</w:t>
      </w:r>
      <w:r w:rsidR="00FF523D">
        <w:rPr>
          <w:sz w:val="28"/>
          <w:szCs w:val="28"/>
        </w:rPr>
        <w:t>е</w:t>
      </w:r>
      <w:r w:rsidRPr="00AB62E6">
        <w:rPr>
          <w:sz w:val="28"/>
          <w:szCs w:val="28"/>
        </w:rPr>
        <w:t xml:space="preserve"> добровольной социальной ответс</w:t>
      </w:r>
      <w:r w:rsidRPr="00AB62E6">
        <w:rPr>
          <w:sz w:val="28"/>
          <w:szCs w:val="28"/>
        </w:rPr>
        <w:t>т</w:t>
      </w:r>
      <w:r w:rsidRPr="00AB62E6">
        <w:rPr>
          <w:sz w:val="28"/>
          <w:szCs w:val="28"/>
        </w:rPr>
        <w:t>венн</w:t>
      </w:r>
      <w:r w:rsidRPr="00AB62E6">
        <w:rPr>
          <w:sz w:val="28"/>
          <w:szCs w:val="28"/>
        </w:rPr>
        <w:t>о</w:t>
      </w:r>
      <w:r w:rsidRPr="00AB62E6">
        <w:rPr>
          <w:sz w:val="28"/>
          <w:szCs w:val="28"/>
        </w:rPr>
        <w:t xml:space="preserve">сти должна </w:t>
      </w:r>
      <w:r w:rsidRPr="00AB62E6">
        <w:rPr>
          <w:sz w:val="28"/>
          <w:szCs w:val="28"/>
        </w:rPr>
        <w:lastRenderedPageBreak/>
        <w:t>и</w:t>
      </w:r>
      <w:r w:rsidRPr="00AB62E6">
        <w:rPr>
          <w:sz w:val="28"/>
          <w:szCs w:val="28"/>
          <w:shd w:val="clear" w:color="auto" w:fill="FFFFFF"/>
        </w:rPr>
        <w:t>нформационно-просветительская деятельность с привлеч</w:t>
      </w:r>
      <w:r w:rsidRPr="00AB62E6">
        <w:rPr>
          <w:sz w:val="28"/>
          <w:szCs w:val="28"/>
          <w:shd w:val="clear" w:color="auto" w:fill="FFFFFF"/>
        </w:rPr>
        <w:t>е</w:t>
      </w:r>
      <w:r w:rsidRPr="00AB62E6">
        <w:rPr>
          <w:sz w:val="28"/>
          <w:szCs w:val="28"/>
          <w:shd w:val="clear" w:color="auto" w:fill="FFFFFF"/>
        </w:rPr>
        <w:t>ние СМИ.</w:t>
      </w:r>
    </w:p>
    <w:p w:rsidR="008E620A" w:rsidRPr="00AB62E6" w:rsidRDefault="00FE39AA" w:rsidP="005C4E86">
      <w:pPr>
        <w:pStyle w:val="Normal"/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AB62E6">
        <w:rPr>
          <w:sz w:val="28"/>
          <w:szCs w:val="28"/>
        </w:rPr>
        <w:t>П</w:t>
      </w:r>
      <w:r w:rsidR="002E186B" w:rsidRPr="00AB62E6">
        <w:rPr>
          <w:sz w:val="28"/>
          <w:szCs w:val="28"/>
        </w:rPr>
        <w:t>роблем</w:t>
      </w:r>
      <w:r w:rsidRPr="00AB62E6">
        <w:rPr>
          <w:sz w:val="28"/>
          <w:szCs w:val="28"/>
        </w:rPr>
        <w:t>а</w:t>
      </w:r>
      <w:r w:rsidR="002E186B" w:rsidRPr="00AB62E6">
        <w:rPr>
          <w:sz w:val="28"/>
          <w:szCs w:val="28"/>
        </w:rPr>
        <w:t xml:space="preserve"> распределения</w:t>
      </w:r>
      <w:r w:rsidR="00D05BBD" w:rsidRPr="00AB62E6">
        <w:rPr>
          <w:sz w:val="28"/>
          <w:szCs w:val="28"/>
        </w:rPr>
        <w:t>, являясь экономической</w:t>
      </w:r>
      <w:r w:rsidR="00EA5648" w:rsidRPr="00AB62E6">
        <w:rPr>
          <w:sz w:val="28"/>
          <w:szCs w:val="28"/>
        </w:rPr>
        <w:t>,</w:t>
      </w:r>
      <w:r w:rsidR="00D05BBD" w:rsidRPr="00AB62E6">
        <w:rPr>
          <w:sz w:val="28"/>
          <w:szCs w:val="28"/>
        </w:rPr>
        <w:t xml:space="preserve"> не может быть </w:t>
      </w:r>
      <w:r w:rsidR="00495FD8" w:rsidRPr="00AB62E6">
        <w:rPr>
          <w:sz w:val="28"/>
          <w:szCs w:val="28"/>
        </w:rPr>
        <w:t xml:space="preserve">понята, </w:t>
      </w:r>
      <w:r w:rsidR="00D05BBD" w:rsidRPr="00AB62E6">
        <w:rPr>
          <w:sz w:val="28"/>
          <w:szCs w:val="28"/>
        </w:rPr>
        <w:t>описана и решена</w:t>
      </w:r>
      <w:r w:rsidR="00FA636F" w:rsidRPr="00AB62E6">
        <w:rPr>
          <w:sz w:val="28"/>
          <w:szCs w:val="28"/>
        </w:rPr>
        <w:t xml:space="preserve"> </w:t>
      </w:r>
      <w:r w:rsidR="00C37A5F" w:rsidRPr="00AB62E6">
        <w:rPr>
          <w:sz w:val="28"/>
          <w:szCs w:val="28"/>
        </w:rPr>
        <w:t xml:space="preserve">только с </w:t>
      </w:r>
      <w:r w:rsidR="00FA636F" w:rsidRPr="00AB62E6">
        <w:rPr>
          <w:sz w:val="28"/>
          <w:szCs w:val="28"/>
        </w:rPr>
        <w:t xml:space="preserve">помощью </w:t>
      </w:r>
      <w:r w:rsidR="00F933BB" w:rsidRPr="00AB62E6">
        <w:rPr>
          <w:sz w:val="28"/>
          <w:szCs w:val="28"/>
        </w:rPr>
        <w:t>инструментов экономич</w:t>
      </w:r>
      <w:r w:rsidR="00F933BB" w:rsidRPr="00AB62E6">
        <w:rPr>
          <w:sz w:val="28"/>
          <w:szCs w:val="28"/>
        </w:rPr>
        <w:t>е</w:t>
      </w:r>
      <w:r w:rsidR="00F933BB" w:rsidRPr="00AB62E6">
        <w:rPr>
          <w:sz w:val="28"/>
          <w:szCs w:val="28"/>
        </w:rPr>
        <w:t xml:space="preserve">ского анализа. </w:t>
      </w:r>
      <w:r w:rsidR="00495FD8" w:rsidRPr="00AB62E6">
        <w:rPr>
          <w:sz w:val="28"/>
          <w:szCs w:val="28"/>
        </w:rPr>
        <w:t>Э</w:t>
      </w:r>
      <w:r w:rsidR="00CD223F" w:rsidRPr="00AB62E6">
        <w:rPr>
          <w:sz w:val="28"/>
          <w:szCs w:val="28"/>
        </w:rPr>
        <w:t xml:space="preserve">кономические субъекты </w:t>
      </w:r>
      <w:r w:rsidR="00FA636F" w:rsidRPr="00AB62E6">
        <w:rPr>
          <w:sz w:val="28"/>
          <w:szCs w:val="28"/>
        </w:rPr>
        <w:t xml:space="preserve">являются </w:t>
      </w:r>
      <w:r w:rsidR="00CE3C11" w:rsidRPr="00AB62E6">
        <w:rPr>
          <w:sz w:val="28"/>
          <w:szCs w:val="28"/>
        </w:rPr>
        <w:t>носителями</w:t>
      </w:r>
      <w:r w:rsidR="00CD223F" w:rsidRPr="00AB62E6">
        <w:rPr>
          <w:sz w:val="28"/>
          <w:szCs w:val="28"/>
        </w:rPr>
        <w:t xml:space="preserve"> хозяйственной культуры, век</w:t>
      </w:r>
      <w:r w:rsidR="004C4F91" w:rsidRPr="00AB62E6">
        <w:rPr>
          <w:sz w:val="28"/>
          <w:szCs w:val="28"/>
        </w:rPr>
        <w:t>овых</w:t>
      </w:r>
      <w:r w:rsidR="00CD223F" w:rsidRPr="00AB62E6">
        <w:rPr>
          <w:sz w:val="28"/>
          <w:szCs w:val="28"/>
        </w:rPr>
        <w:t xml:space="preserve"> традиций деловых взаимоотношений, национального эк</w:t>
      </w:r>
      <w:r w:rsidR="00CD223F" w:rsidRPr="00AB62E6">
        <w:rPr>
          <w:sz w:val="28"/>
          <w:szCs w:val="28"/>
        </w:rPr>
        <w:t>о</w:t>
      </w:r>
      <w:r w:rsidR="00CD223F" w:rsidRPr="00AB62E6">
        <w:rPr>
          <w:sz w:val="28"/>
          <w:szCs w:val="28"/>
        </w:rPr>
        <w:t>номического менталитета.</w:t>
      </w:r>
      <w:r w:rsidR="001E2039" w:rsidRPr="00AB62E6">
        <w:rPr>
          <w:sz w:val="28"/>
          <w:szCs w:val="28"/>
        </w:rPr>
        <w:t xml:space="preserve"> </w:t>
      </w:r>
      <w:r w:rsidR="00CE3C11" w:rsidRPr="00AB62E6">
        <w:rPr>
          <w:sz w:val="28"/>
          <w:szCs w:val="28"/>
        </w:rPr>
        <w:t>Учет национальной ментальности и традиций м</w:t>
      </w:r>
      <w:r w:rsidR="00CE3C11" w:rsidRPr="00AB62E6">
        <w:rPr>
          <w:sz w:val="28"/>
          <w:szCs w:val="28"/>
        </w:rPr>
        <w:t>о</w:t>
      </w:r>
      <w:r w:rsidR="00CE3C11" w:rsidRPr="00AB62E6">
        <w:rPr>
          <w:sz w:val="28"/>
          <w:szCs w:val="28"/>
        </w:rPr>
        <w:t>жет</w:t>
      </w:r>
      <w:r w:rsidR="00FA4F2A" w:rsidRPr="00AB62E6">
        <w:rPr>
          <w:sz w:val="28"/>
          <w:szCs w:val="28"/>
        </w:rPr>
        <w:t xml:space="preserve"> </w:t>
      </w:r>
      <w:r w:rsidR="00CE3C11" w:rsidRPr="00AB62E6">
        <w:rPr>
          <w:sz w:val="28"/>
          <w:szCs w:val="28"/>
        </w:rPr>
        <w:t xml:space="preserve">помочь </w:t>
      </w:r>
      <w:r w:rsidR="00400850" w:rsidRPr="00AB62E6">
        <w:rPr>
          <w:sz w:val="28"/>
          <w:szCs w:val="28"/>
        </w:rPr>
        <w:t>найти правильное сочетание между публично-правовым регул</w:t>
      </w:r>
      <w:r w:rsidR="00400850" w:rsidRPr="00AB62E6">
        <w:rPr>
          <w:sz w:val="28"/>
          <w:szCs w:val="28"/>
        </w:rPr>
        <w:t>и</w:t>
      </w:r>
      <w:r w:rsidR="00400850" w:rsidRPr="00AB62E6">
        <w:rPr>
          <w:sz w:val="28"/>
          <w:szCs w:val="28"/>
        </w:rPr>
        <w:t xml:space="preserve">рованием и саморегулированием в </w:t>
      </w:r>
      <w:r w:rsidR="00FA4F2A" w:rsidRPr="00AB62E6">
        <w:rPr>
          <w:sz w:val="28"/>
          <w:szCs w:val="28"/>
        </w:rPr>
        <w:t>рамках</w:t>
      </w:r>
      <w:r w:rsidR="00400850" w:rsidRPr="00AB62E6">
        <w:rPr>
          <w:sz w:val="28"/>
          <w:szCs w:val="28"/>
        </w:rPr>
        <w:t xml:space="preserve"> корпоративных структур, что с</w:t>
      </w:r>
      <w:r w:rsidR="00400850" w:rsidRPr="00AB62E6">
        <w:rPr>
          <w:sz w:val="28"/>
          <w:szCs w:val="28"/>
        </w:rPr>
        <w:t>у</w:t>
      </w:r>
      <w:r w:rsidR="00400850" w:rsidRPr="00AB62E6">
        <w:rPr>
          <w:sz w:val="28"/>
          <w:szCs w:val="28"/>
        </w:rPr>
        <w:t>зит зону «теневого пр</w:t>
      </w:r>
      <w:r w:rsidR="00400850" w:rsidRPr="00AB62E6">
        <w:rPr>
          <w:sz w:val="28"/>
          <w:szCs w:val="28"/>
        </w:rPr>
        <w:t>а</w:t>
      </w:r>
      <w:r w:rsidR="00400850" w:rsidRPr="00AB62E6">
        <w:rPr>
          <w:sz w:val="28"/>
          <w:szCs w:val="28"/>
        </w:rPr>
        <w:t>ва» в решении социальных вопросов общества.</w:t>
      </w:r>
      <w:r w:rsidR="00915E50" w:rsidRPr="00AB62E6">
        <w:rPr>
          <w:sz w:val="28"/>
          <w:szCs w:val="28"/>
        </w:rPr>
        <w:t xml:space="preserve"> </w:t>
      </w:r>
      <w:r w:rsidR="00E02D1B" w:rsidRPr="00AB62E6">
        <w:rPr>
          <w:sz w:val="28"/>
          <w:szCs w:val="28"/>
        </w:rPr>
        <w:t>Т.о.,</w:t>
      </w:r>
      <w:r w:rsidR="001C20A8" w:rsidRPr="00AB62E6">
        <w:rPr>
          <w:sz w:val="28"/>
          <w:szCs w:val="28"/>
        </w:rPr>
        <w:t xml:space="preserve"> </w:t>
      </w:r>
      <w:r w:rsidR="0056148E" w:rsidRPr="00AB62E6">
        <w:rPr>
          <w:spacing w:val="-6"/>
          <w:sz w:val="28"/>
          <w:szCs w:val="28"/>
        </w:rPr>
        <w:t>социальная ответственность</w:t>
      </w:r>
      <w:r w:rsidR="001C20A8" w:rsidRPr="00AB62E6">
        <w:rPr>
          <w:sz w:val="28"/>
          <w:szCs w:val="28"/>
        </w:rPr>
        <w:t xml:space="preserve"> как система отношений распределения формир</w:t>
      </w:r>
      <w:r w:rsidR="001C20A8" w:rsidRPr="00AB62E6">
        <w:rPr>
          <w:sz w:val="28"/>
          <w:szCs w:val="28"/>
        </w:rPr>
        <w:t>у</w:t>
      </w:r>
      <w:r w:rsidR="001C20A8" w:rsidRPr="00AB62E6">
        <w:rPr>
          <w:sz w:val="28"/>
          <w:szCs w:val="28"/>
        </w:rPr>
        <w:t>ется совокупностью разноо</w:t>
      </w:r>
      <w:r w:rsidR="001C20A8" w:rsidRPr="00AB62E6">
        <w:rPr>
          <w:sz w:val="28"/>
          <w:szCs w:val="28"/>
        </w:rPr>
        <w:t>б</w:t>
      </w:r>
      <w:r w:rsidR="001C20A8" w:rsidRPr="00AB62E6">
        <w:rPr>
          <w:sz w:val="28"/>
          <w:szCs w:val="28"/>
        </w:rPr>
        <w:t xml:space="preserve">разных институтов общества, </w:t>
      </w:r>
      <w:r w:rsidR="004C4F91" w:rsidRPr="00AB62E6">
        <w:rPr>
          <w:sz w:val="28"/>
          <w:szCs w:val="28"/>
        </w:rPr>
        <w:t>где</w:t>
      </w:r>
      <w:r w:rsidR="001C20A8" w:rsidRPr="00AB62E6">
        <w:rPr>
          <w:sz w:val="28"/>
          <w:szCs w:val="28"/>
        </w:rPr>
        <w:t xml:space="preserve"> важное место занимает институт образов</w:t>
      </w:r>
      <w:r w:rsidR="001C20A8" w:rsidRPr="00AB62E6">
        <w:rPr>
          <w:sz w:val="28"/>
          <w:szCs w:val="28"/>
        </w:rPr>
        <w:t>а</w:t>
      </w:r>
      <w:r w:rsidR="001C20A8" w:rsidRPr="00AB62E6">
        <w:rPr>
          <w:sz w:val="28"/>
          <w:szCs w:val="28"/>
        </w:rPr>
        <w:t>ния. Формирование социально-ответственного поведения граждан возможно только при условии их обще</w:t>
      </w:r>
      <w:r w:rsidR="00FA4F2A" w:rsidRPr="00AB62E6">
        <w:rPr>
          <w:sz w:val="28"/>
          <w:szCs w:val="28"/>
        </w:rPr>
        <w:t>го</w:t>
      </w:r>
      <w:r w:rsidR="001C20A8" w:rsidRPr="00AB62E6">
        <w:rPr>
          <w:sz w:val="28"/>
          <w:szCs w:val="28"/>
        </w:rPr>
        <w:t>, комплексно</w:t>
      </w:r>
      <w:r w:rsidR="00FA4F2A" w:rsidRPr="00AB62E6">
        <w:rPr>
          <w:sz w:val="28"/>
          <w:szCs w:val="28"/>
        </w:rPr>
        <w:t>го</w:t>
      </w:r>
      <w:r w:rsidR="001C20A8" w:rsidRPr="00AB62E6">
        <w:rPr>
          <w:sz w:val="28"/>
          <w:szCs w:val="28"/>
        </w:rPr>
        <w:t>, системно</w:t>
      </w:r>
      <w:r w:rsidR="00FA4F2A" w:rsidRPr="00AB62E6">
        <w:rPr>
          <w:sz w:val="28"/>
          <w:szCs w:val="28"/>
        </w:rPr>
        <w:t>го</w:t>
      </w:r>
      <w:r w:rsidR="001C20A8" w:rsidRPr="00AB62E6">
        <w:rPr>
          <w:sz w:val="28"/>
          <w:szCs w:val="28"/>
        </w:rPr>
        <w:t xml:space="preserve"> совершенствов</w:t>
      </w:r>
      <w:r w:rsidR="001C20A8" w:rsidRPr="00AB62E6">
        <w:rPr>
          <w:sz w:val="28"/>
          <w:szCs w:val="28"/>
        </w:rPr>
        <w:t>а</w:t>
      </w:r>
      <w:r w:rsidR="001C20A8" w:rsidRPr="00AB62E6">
        <w:rPr>
          <w:sz w:val="28"/>
          <w:szCs w:val="28"/>
        </w:rPr>
        <w:t>ни</w:t>
      </w:r>
      <w:r w:rsidR="00FA4F2A" w:rsidRPr="00AB62E6">
        <w:rPr>
          <w:sz w:val="28"/>
          <w:szCs w:val="28"/>
        </w:rPr>
        <w:t>я</w:t>
      </w:r>
      <w:r w:rsidR="001C20A8" w:rsidRPr="00AB62E6">
        <w:rPr>
          <w:sz w:val="28"/>
          <w:szCs w:val="28"/>
        </w:rPr>
        <w:t>.</w:t>
      </w:r>
    </w:p>
    <w:p w:rsidR="00D30574" w:rsidRPr="00AB62E6" w:rsidRDefault="00D30574" w:rsidP="00193527">
      <w:pPr>
        <w:pStyle w:val="Normal"/>
        <w:shd w:val="clear" w:color="auto" w:fill="FFFFFF"/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AB62E6" w:rsidRDefault="00D30574" w:rsidP="00193527">
      <w:pPr>
        <w:tabs>
          <w:tab w:val="left" w:pos="0"/>
        </w:tabs>
        <w:jc w:val="both"/>
        <w:rPr>
          <w:sz w:val="24"/>
          <w:szCs w:val="24"/>
        </w:rPr>
      </w:pPr>
      <w:r w:rsidRPr="00AB62E6">
        <w:rPr>
          <w:b/>
          <w:sz w:val="24"/>
          <w:szCs w:val="24"/>
        </w:rPr>
        <w:t>Список л</w:t>
      </w:r>
      <w:r w:rsidR="0034513E" w:rsidRPr="00AB62E6">
        <w:rPr>
          <w:b/>
          <w:sz w:val="24"/>
          <w:szCs w:val="24"/>
        </w:rPr>
        <w:t>итератур</w:t>
      </w:r>
      <w:r w:rsidRPr="00AB62E6">
        <w:rPr>
          <w:b/>
          <w:sz w:val="24"/>
          <w:szCs w:val="24"/>
        </w:rPr>
        <w:t>ы</w:t>
      </w:r>
      <w:r w:rsidRPr="00AB62E6">
        <w:rPr>
          <w:sz w:val="24"/>
          <w:szCs w:val="24"/>
        </w:rPr>
        <w:t xml:space="preserve">: </w:t>
      </w:r>
    </w:p>
    <w:p w:rsidR="00AB62E6" w:rsidRDefault="00AB62E6" w:rsidP="00193527">
      <w:pPr>
        <w:tabs>
          <w:tab w:val="left" w:pos="0"/>
        </w:tabs>
        <w:jc w:val="both"/>
        <w:rPr>
          <w:sz w:val="24"/>
          <w:szCs w:val="24"/>
        </w:rPr>
      </w:pPr>
    </w:p>
    <w:p w:rsidR="00AB62E6" w:rsidRPr="00452E62" w:rsidRDefault="00D30574" w:rsidP="00193527">
      <w:pPr>
        <w:tabs>
          <w:tab w:val="left" w:pos="0"/>
        </w:tabs>
        <w:jc w:val="both"/>
        <w:rPr>
          <w:sz w:val="24"/>
          <w:szCs w:val="24"/>
        </w:rPr>
      </w:pPr>
      <w:r w:rsidRPr="00AB62E6">
        <w:rPr>
          <w:b/>
          <w:sz w:val="24"/>
          <w:szCs w:val="24"/>
        </w:rPr>
        <w:t>1</w:t>
      </w:r>
      <w:r w:rsidRPr="00452E62">
        <w:rPr>
          <w:sz w:val="24"/>
          <w:szCs w:val="24"/>
        </w:rPr>
        <w:t xml:space="preserve">. </w:t>
      </w:r>
      <w:r w:rsidR="0034513E" w:rsidRPr="00452E62">
        <w:rPr>
          <w:i/>
          <w:sz w:val="24"/>
          <w:szCs w:val="24"/>
        </w:rPr>
        <w:t>Тертышный С.А.</w:t>
      </w:r>
      <w:r w:rsidR="0034513E" w:rsidRPr="00452E62">
        <w:rPr>
          <w:sz w:val="24"/>
          <w:szCs w:val="24"/>
        </w:rPr>
        <w:t xml:space="preserve"> Институциональные основы теневой экономики с</w:t>
      </w:r>
      <w:r w:rsidR="0034513E" w:rsidRPr="00452E62">
        <w:rPr>
          <w:sz w:val="24"/>
          <w:szCs w:val="24"/>
        </w:rPr>
        <w:t>о</w:t>
      </w:r>
      <w:r w:rsidR="0034513E" w:rsidRPr="00452E62">
        <w:rPr>
          <w:sz w:val="24"/>
          <w:szCs w:val="24"/>
        </w:rPr>
        <w:t>временной России. Проблемы современной экономики, № 4 (40), 2011</w:t>
      </w:r>
      <w:r w:rsidRPr="00452E62">
        <w:rPr>
          <w:sz w:val="24"/>
          <w:szCs w:val="24"/>
        </w:rPr>
        <w:t xml:space="preserve">; </w:t>
      </w:r>
    </w:p>
    <w:p w:rsidR="00AB62E6" w:rsidRPr="00452E62" w:rsidRDefault="00D30574" w:rsidP="00193527">
      <w:pPr>
        <w:tabs>
          <w:tab w:val="left" w:pos="0"/>
        </w:tabs>
        <w:jc w:val="both"/>
        <w:rPr>
          <w:sz w:val="24"/>
          <w:szCs w:val="24"/>
        </w:rPr>
      </w:pPr>
      <w:r w:rsidRPr="00452E62">
        <w:rPr>
          <w:sz w:val="24"/>
          <w:szCs w:val="24"/>
        </w:rPr>
        <w:t xml:space="preserve">2. </w:t>
      </w:r>
      <w:r w:rsidR="0034513E" w:rsidRPr="00452E62">
        <w:rPr>
          <w:sz w:val="24"/>
          <w:szCs w:val="24"/>
        </w:rPr>
        <w:t>Данные Министерства экономики</w:t>
      </w:r>
      <w:r w:rsidRPr="00452E62">
        <w:rPr>
          <w:sz w:val="24"/>
          <w:szCs w:val="24"/>
        </w:rPr>
        <w:t xml:space="preserve"> России. Электронный ресурс. Режим дост</w:t>
      </w:r>
      <w:r w:rsidRPr="00452E62">
        <w:rPr>
          <w:sz w:val="24"/>
          <w:szCs w:val="24"/>
        </w:rPr>
        <w:t>у</w:t>
      </w:r>
      <w:r w:rsidRPr="00452E62">
        <w:rPr>
          <w:sz w:val="24"/>
          <w:szCs w:val="24"/>
        </w:rPr>
        <w:t xml:space="preserve">па: </w:t>
      </w:r>
      <w:r w:rsidRPr="00452E62">
        <w:rPr>
          <w:rStyle w:val="HTML"/>
          <w:i w:val="0"/>
          <w:iCs w:val="0"/>
          <w:sz w:val="24"/>
          <w:szCs w:val="24"/>
          <w:shd w:val="clear" w:color="auto" w:fill="FFFFFF"/>
        </w:rPr>
        <w:t>www.economy.gov.ru/</w:t>
      </w:r>
      <w:r w:rsidRPr="00452E62">
        <w:rPr>
          <w:sz w:val="24"/>
          <w:szCs w:val="24"/>
          <w:shd w:val="clear" w:color="auto" w:fill="FFFFFF"/>
        </w:rPr>
        <w:t>‎</w:t>
      </w:r>
      <w:r w:rsidRPr="00452E62">
        <w:rPr>
          <w:sz w:val="24"/>
          <w:szCs w:val="24"/>
        </w:rPr>
        <w:t>;</w:t>
      </w:r>
    </w:p>
    <w:p w:rsidR="00AB62E6" w:rsidRPr="00452E62" w:rsidRDefault="00D30574" w:rsidP="00193527">
      <w:pPr>
        <w:tabs>
          <w:tab w:val="left" w:pos="0"/>
        </w:tabs>
        <w:jc w:val="both"/>
        <w:rPr>
          <w:sz w:val="24"/>
          <w:szCs w:val="24"/>
        </w:rPr>
      </w:pPr>
      <w:r w:rsidRPr="00452E62">
        <w:rPr>
          <w:sz w:val="24"/>
          <w:szCs w:val="24"/>
        </w:rPr>
        <w:t xml:space="preserve"> 3. </w:t>
      </w:r>
      <w:r w:rsidR="0034513E" w:rsidRPr="00452E62">
        <w:rPr>
          <w:sz w:val="24"/>
          <w:szCs w:val="24"/>
        </w:rPr>
        <w:t>Диагностика российской коррупции. Социологический анализ</w:t>
      </w:r>
      <w:r w:rsidR="00193527" w:rsidRPr="00452E62">
        <w:rPr>
          <w:sz w:val="24"/>
          <w:szCs w:val="24"/>
        </w:rPr>
        <w:t xml:space="preserve"> Электронный ресурс. Режим дост</w:t>
      </w:r>
      <w:r w:rsidR="00193527" w:rsidRPr="00452E62">
        <w:rPr>
          <w:sz w:val="24"/>
          <w:szCs w:val="24"/>
        </w:rPr>
        <w:t>у</w:t>
      </w:r>
      <w:r w:rsidR="00193527" w:rsidRPr="00452E62">
        <w:rPr>
          <w:sz w:val="24"/>
          <w:szCs w:val="24"/>
        </w:rPr>
        <w:t>па:</w:t>
      </w:r>
      <w:r w:rsidR="0034513E" w:rsidRPr="00452E62">
        <w:rPr>
          <w:sz w:val="24"/>
          <w:szCs w:val="24"/>
        </w:rPr>
        <w:t>//www/indem.ru</w:t>
      </w:r>
      <w:r w:rsidRPr="00452E62">
        <w:rPr>
          <w:sz w:val="24"/>
          <w:szCs w:val="24"/>
        </w:rPr>
        <w:t>;</w:t>
      </w:r>
    </w:p>
    <w:p w:rsidR="00AB62E6" w:rsidRPr="00452E62" w:rsidRDefault="00D30574" w:rsidP="00193527">
      <w:pPr>
        <w:tabs>
          <w:tab w:val="left" w:pos="0"/>
        </w:tabs>
        <w:jc w:val="both"/>
        <w:rPr>
          <w:sz w:val="24"/>
          <w:szCs w:val="24"/>
        </w:rPr>
      </w:pPr>
      <w:r w:rsidRPr="00452E62">
        <w:rPr>
          <w:sz w:val="24"/>
          <w:szCs w:val="24"/>
        </w:rPr>
        <w:t xml:space="preserve"> 4. </w:t>
      </w:r>
      <w:r w:rsidR="0034513E" w:rsidRPr="00452E62">
        <w:rPr>
          <w:i/>
          <w:sz w:val="24"/>
          <w:szCs w:val="24"/>
        </w:rPr>
        <w:t>Светуньков С. Г., Вышинская Т. Л.</w:t>
      </w:r>
      <w:r w:rsidR="0034513E" w:rsidRPr="00452E62">
        <w:rPr>
          <w:sz w:val="24"/>
          <w:szCs w:val="24"/>
        </w:rPr>
        <w:t xml:space="preserve"> Комплекснозначное модел</w:t>
      </w:r>
      <w:r w:rsidR="0034513E" w:rsidRPr="00452E62">
        <w:rPr>
          <w:sz w:val="24"/>
          <w:szCs w:val="24"/>
        </w:rPr>
        <w:t>и</w:t>
      </w:r>
      <w:r w:rsidR="0034513E" w:rsidRPr="00452E62">
        <w:rPr>
          <w:sz w:val="24"/>
          <w:szCs w:val="24"/>
        </w:rPr>
        <w:t>рование теневой экономики в сфере внешней торговли Украины</w:t>
      </w:r>
      <w:r w:rsidR="00193527" w:rsidRPr="00452E62">
        <w:rPr>
          <w:sz w:val="24"/>
          <w:szCs w:val="24"/>
        </w:rPr>
        <w:t xml:space="preserve"> //</w:t>
      </w:r>
      <w:r w:rsidR="0034513E" w:rsidRPr="00452E62">
        <w:rPr>
          <w:sz w:val="24"/>
          <w:szCs w:val="24"/>
        </w:rPr>
        <w:t xml:space="preserve"> </w:t>
      </w:r>
      <w:r w:rsidR="00452E62" w:rsidRPr="00452E62">
        <w:rPr>
          <w:sz w:val="24"/>
          <w:szCs w:val="24"/>
        </w:rPr>
        <w:t>БІЗНЕСІНФОРМ. –</w:t>
      </w:r>
      <w:r w:rsidR="0034513E" w:rsidRPr="00452E62">
        <w:rPr>
          <w:sz w:val="24"/>
          <w:szCs w:val="24"/>
        </w:rPr>
        <w:t xml:space="preserve"> 2013.–№ 10.– С.86-92.</w:t>
      </w:r>
      <w:r w:rsidRPr="00452E62">
        <w:rPr>
          <w:sz w:val="24"/>
          <w:szCs w:val="24"/>
        </w:rPr>
        <w:t xml:space="preserve"> </w:t>
      </w:r>
    </w:p>
    <w:p w:rsidR="00AB62E6" w:rsidRPr="00452E62" w:rsidRDefault="00D30574" w:rsidP="00193527">
      <w:pPr>
        <w:tabs>
          <w:tab w:val="left" w:pos="0"/>
        </w:tabs>
        <w:jc w:val="both"/>
        <w:rPr>
          <w:sz w:val="24"/>
          <w:szCs w:val="24"/>
          <w:lang w:val="uk-UA"/>
        </w:rPr>
      </w:pPr>
      <w:r w:rsidRPr="00452E62">
        <w:rPr>
          <w:sz w:val="24"/>
          <w:szCs w:val="24"/>
        </w:rPr>
        <w:t xml:space="preserve">5. </w:t>
      </w:r>
      <w:r w:rsidR="00E02D1B" w:rsidRPr="00452E62">
        <w:rPr>
          <w:sz w:val="24"/>
          <w:szCs w:val="24"/>
          <w:lang w:val="uk-UA"/>
        </w:rPr>
        <w:t>Економічні наслідки 2013: податковий тиск зупиняє економіку ― майже половина підпр</w:t>
      </w:r>
      <w:r w:rsidR="00E02D1B" w:rsidRPr="00452E62">
        <w:rPr>
          <w:sz w:val="24"/>
          <w:szCs w:val="24"/>
          <w:lang w:val="uk-UA"/>
        </w:rPr>
        <w:t>и</w:t>
      </w:r>
      <w:r w:rsidR="00E02D1B" w:rsidRPr="00452E62">
        <w:rPr>
          <w:sz w:val="24"/>
          <w:szCs w:val="24"/>
          <w:lang w:val="uk-UA"/>
        </w:rPr>
        <w:t>ємств є збитковими</w:t>
      </w:r>
      <w:r w:rsidRPr="00452E62">
        <w:rPr>
          <w:sz w:val="24"/>
          <w:szCs w:val="24"/>
          <w:lang w:val="uk-UA"/>
        </w:rPr>
        <w:t>.</w:t>
      </w:r>
      <w:r w:rsidRPr="00452E62">
        <w:rPr>
          <w:sz w:val="24"/>
          <w:szCs w:val="24"/>
        </w:rPr>
        <w:t xml:space="preserve"> Электронный ресурс. Режим доступа:</w:t>
      </w:r>
      <w:r w:rsidR="00E02D1B" w:rsidRPr="00452E62">
        <w:rPr>
          <w:sz w:val="24"/>
          <w:szCs w:val="24"/>
          <w:lang w:val="uk-UA"/>
        </w:rPr>
        <w:t xml:space="preserve"> </w:t>
      </w:r>
      <w:r w:rsidR="00AB62E6" w:rsidRPr="00452E62">
        <w:rPr>
          <w:sz w:val="24"/>
          <w:szCs w:val="24"/>
          <w:lang w:val="uk-UA"/>
        </w:rPr>
        <w:t>http://agravery.com/3262</w:t>
      </w:r>
      <w:r w:rsidRPr="00452E62">
        <w:rPr>
          <w:sz w:val="24"/>
          <w:szCs w:val="24"/>
          <w:lang w:val="uk-UA"/>
        </w:rPr>
        <w:t>;</w:t>
      </w:r>
    </w:p>
    <w:p w:rsidR="00AB62E6" w:rsidRPr="00452E62" w:rsidRDefault="00D30574" w:rsidP="00193527">
      <w:pPr>
        <w:tabs>
          <w:tab w:val="left" w:pos="0"/>
        </w:tabs>
        <w:jc w:val="both"/>
        <w:rPr>
          <w:sz w:val="24"/>
          <w:szCs w:val="24"/>
        </w:rPr>
      </w:pPr>
      <w:r w:rsidRPr="00452E62">
        <w:rPr>
          <w:sz w:val="24"/>
          <w:szCs w:val="24"/>
          <w:lang w:val="uk-UA"/>
        </w:rPr>
        <w:t xml:space="preserve"> 6. </w:t>
      </w:r>
      <w:r w:rsidR="00FF523D" w:rsidRPr="00452E62">
        <w:rPr>
          <w:spacing w:val="-8"/>
          <w:sz w:val="24"/>
          <w:szCs w:val="24"/>
        </w:rPr>
        <w:t>Зорин С.Ф. Современные транснациональные корпорации и их роль в мировой экономике [Текст]</w:t>
      </w:r>
      <w:r w:rsidR="00FF523D" w:rsidRPr="00452E62">
        <w:rPr>
          <w:spacing w:val="-8"/>
          <w:sz w:val="24"/>
          <w:szCs w:val="24"/>
          <w:lang w:val="uk-UA"/>
        </w:rPr>
        <w:t xml:space="preserve"> </w:t>
      </w:r>
      <w:r w:rsidR="00FF523D" w:rsidRPr="00452E62">
        <w:rPr>
          <w:spacing w:val="-8"/>
          <w:sz w:val="24"/>
          <w:szCs w:val="24"/>
        </w:rPr>
        <w:t>/ Зорин С.Ф. – [</w:t>
      </w:r>
      <w:r w:rsidR="00FF523D" w:rsidRPr="00452E62">
        <w:rPr>
          <w:spacing w:val="-8"/>
          <w:sz w:val="24"/>
          <w:szCs w:val="24"/>
          <w:lang w:val="uk-UA"/>
        </w:rPr>
        <w:t>Електронний ресурс</w:t>
      </w:r>
      <w:r w:rsidR="00FF523D" w:rsidRPr="00452E62">
        <w:rPr>
          <w:spacing w:val="-8"/>
          <w:sz w:val="24"/>
          <w:szCs w:val="24"/>
        </w:rPr>
        <w:t xml:space="preserve">]. – </w:t>
      </w:r>
      <w:r w:rsidR="00FF523D" w:rsidRPr="00452E62">
        <w:rPr>
          <w:spacing w:val="-8"/>
          <w:sz w:val="24"/>
          <w:szCs w:val="24"/>
          <w:lang w:val="uk-UA"/>
        </w:rPr>
        <w:t>Режим доступу:</w:t>
      </w:r>
      <w:r w:rsidR="00FF523D" w:rsidRPr="00452E62">
        <w:rPr>
          <w:spacing w:val="-8"/>
          <w:sz w:val="24"/>
          <w:szCs w:val="24"/>
        </w:rPr>
        <w:t xml:space="preserve"> http://bibliofond.ru/view.aspx?id=122889</w:t>
      </w:r>
    </w:p>
    <w:p w:rsidR="00AB62E6" w:rsidRPr="00452E62" w:rsidRDefault="00D30574" w:rsidP="00193527">
      <w:pPr>
        <w:tabs>
          <w:tab w:val="left" w:pos="0"/>
        </w:tabs>
        <w:jc w:val="both"/>
        <w:rPr>
          <w:sz w:val="24"/>
          <w:szCs w:val="24"/>
        </w:rPr>
      </w:pPr>
      <w:r w:rsidRPr="00452E62">
        <w:rPr>
          <w:sz w:val="24"/>
          <w:szCs w:val="24"/>
        </w:rPr>
        <w:t xml:space="preserve"> 7. </w:t>
      </w:r>
      <w:r w:rsidR="00452E62" w:rsidRPr="00452E62">
        <w:rPr>
          <w:sz w:val="24"/>
          <w:szCs w:val="24"/>
        </w:rPr>
        <w:t>Веселова О.</w:t>
      </w:r>
      <w:r w:rsidR="00452E62" w:rsidRPr="00452E62">
        <w:rPr>
          <w:sz w:val="24"/>
          <w:szCs w:val="24"/>
          <w:lang w:val="uk-UA"/>
        </w:rPr>
        <w:t xml:space="preserve"> </w:t>
      </w:r>
      <w:r w:rsidR="00452E62" w:rsidRPr="00452E62">
        <w:rPr>
          <w:sz w:val="24"/>
          <w:szCs w:val="24"/>
        </w:rPr>
        <w:t>Ботагоз Буралкиева</w:t>
      </w:r>
      <w:r w:rsidR="00452E62" w:rsidRPr="00452E62">
        <w:rPr>
          <w:sz w:val="24"/>
          <w:szCs w:val="24"/>
          <w:lang w:val="uk-UA"/>
        </w:rPr>
        <w:t>:</w:t>
      </w:r>
      <w:r w:rsidR="00452E62" w:rsidRPr="00452E62">
        <w:rPr>
          <w:sz w:val="24"/>
          <w:szCs w:val="24"/>
        </w:rPr>
        <w:t xml:space="preserve"> «Быть соцответственным с экономич</w:t>
      </w:r>
      <w:r w:rsidR="00452E62" w:rsidRPr="00452E62">
        <w:rPr>
          <w:sz w:val="24"/>
          <w:szCs w:val="24"/>
        </w:rPr>
        <w:t>е</w:t>
      </w:r>
      <w:r w:rsidR="00452E62" w:rsidRPr="00452E62">
        <w:rPr>
          <w:sz w:val="24"/>
          <w:szCs w:val="24"/>
        </w:rPr>
        <w:t>ской точки зрения»</w:t>
      </w:r>
      <w:r w:rsidR="00452E62" w:rsidRPr="00452E62">
        <w:rPr>
          <w:sz w:val="24"/>
          <w:szCs w:val="24"/>
          <w:lang w:val="uk-UA"/>
        </w:rPr>
        <w:t xml:space="preserve"> </w:t>
      </w:r>
      <w:r w:rsidR="00452E62" w:rsidRPr="00452E62">
        <w:rPr>
          <w:sz w:val="24"/>
          <w:szCs w:val="24"/>
        </w:rPr>
        <w:t>[Текст]</w:t>
      </w:r>
      <w:r w:rsidR="00452E62" w:rsidRPr="00452E62">
        <w:rPr>
          <w:sz w:val="24"/>
          <w:szCs w:val="24"/>
          <w:lang w:val="uk-UA"/>
        </w:rPr>
        <w:t xml:space="preserve"> /</w:t>
      </w:r>
      <w:r w:rsidR="00452E62" w:rsidRPr="00452E62">
        <w:rPr>
          <w:sz w:val="24"/>
          <w:szCs w:val="24"/>
        </w:rPr>
        <w:t xml:space="preserve"> Веселова О.</w:t>
      </w:r>
      <w:r w:rsidR="00452E62" w:rsidRPr="00452E62">
        <w:rPr>
          <w:sz w:val="24"/>
          <w:szCs w:val="24"/>
          <w:lang w:val="uk-UA"/>
        </w:rPr>
        <w:t xml:space="preserve"> </w:t>
      </w:r>
      <w:r w:rsidR="00452E62" w:rsidRPr="00452E62">
        <w:rPr>
          <w:sz w:val="24"/>
          <w:szCs w:val="24"/>
        </w:rPr>
        <w:t xml:space="preserve">// </w:t>
      </w:r>
      <w:r w:rsidR="00452E62" w:rsidRPr="00452E62">
        <w:rPr>
          <w:sz w:val="24"/>
          <w:szCs w:val="24"/>
          <w:lang w:val="uk-UA"/>
        </w:rPr>
        <w:t>Еженедельник «</w:t>
      </w:r>
      <w:r w:rsidR="00452E62" w:rsidRPr="00452E62">
        <w:rPr>
          <w:sz w:val="24"/>
          <w:szCs w:val="24"/>
        </w:rPr>
        <w:t>Капитал</w:t>
      </w:r>
      <w:r w:rsidR="00452E62" w:rsidRPr="00452E62">
        <w:rPr>
          <w:sz w:val="24"/>
          <w:szCs w:val="24"/>
          <w:lang w:val="uk-UA"/>
        </w:rPr>
        <w:t>» от</w:t>
      </w:r>
      <w:r w:rsidR="00452E62" w:rsidRPr="00452E62">
        <w:rPr>
          <w:sz w:val="24"/>
          <w:szCs w:val="24"/>
        </w:rPr>
        <w:t xml:space="preserve"> 25.05.2010</w:t>
      </w:r>
      <w:r w:rsidR="00452E62" w:rsidRPr="00452E62">
        <w:rPr>
          <w:sz w:val="24"/>
          <w:szCs w:val="24"/>
          <w:lang w:val="uk-UA"/>
        </w:rPr>
        <w:t>.</w:t>
      </w:r>
      <w:r w:rsidR="00452E62" w:rsidRPr="00452E62">
        <w:rPr>
          <w:sz w:val="24"/>
          <w:szCs w:val="24"/>
        </w:rPr>
        <w:t xml:space="preserve"> [</w:t>
      </w:r>
      <w:r w:rsidR="00452E62" w:rsidRPr="00452E62">
        <w:rPr>
          <w:sz w:val="24"/>
          <w:szCs w:val="24"/>
          <w:lang w:val="uk-UA"/>
        </w:rPr>
        <w:t>Електронний ресурс</w:t>
      </w:r>
      <w:r w:rsidR="00452E62" w:rsidRPr="00452E62">
        <w:rPr>
          <w:sz w:val="24"/>
          <w:szCs w:val="24"/>
        </w:rPr>
        <w:t xml:space="preserve">]. – </w:t>
      </w:r>
      <w:r w:rsidR="00452E62" w:rsidRPr="00452E62">
        <w:rPr>
          <w:sz w:val="24"/>
          <w:szCs w:val="24"/>
          <w:lang w:val="uk-UA"/>
        </w:rPr>
        <w:t>Режим дост</w:t>
      </w:r>
      <w:r w:rsidR="00452E62" w:rsidRPr="00452E62">
        <w:rPr>
          <w:sz w:val="24"/>
          <w:szCs w:val="24"/>
          <w:lang w:val="uk-UA"/>
        </w:rPr>
        <w:t>у</w:t>
      </w:r>
      <w:r w:rsidR="00452E62" w:rsidRPr="00452E62">
        <w:rPr>
          <w:sz w:val="24"/>
          <w:szCs w:val="24"/>
          <w:lang w:val="uk-UA"/>
        </w:rPr>
        <w:t xml:space="preserve">пу: </w:t>
      </w:r>
      <w:r w:rsidR="00452E62" w:rsidRPr="00452E62">
        <w:rPr>
          <w:sz w:val="24"/>
          <w:szCs w:val="24"/>
        </w:rPr>
        <w:t>http://www.kapital.kz/markets/34--l-r.html</w:t>
      </w:r>
      <w:r w:rsidRPr="00452E62">
        <w:rPr>
          <w:sz w:val="24"/>
          <w:szCs w:val="24"/>
        </w:rPr>
        <w:t xml:space="preserve"> </w:t>
      </w:r>
    </w:p>
    <w:p w:rsidR="00AB62E6" w:rsidRPr="00452E62" w:rsidRDefault="00D30574" w:rsidP="00193527">
      <w:pPr>
        <w:tabs>
          <w:tab w:val="left" w:pos="0"/>
        </w:tabs>
        <w:jc w:val="both"/>
        <w:rPr>
          <w:kern w:val="32"/>
          <w:sz w:val="24"/>
          <w:szCs w:val="24"/>
        </w:rPr>
      </w:pPr>
      <w:r w:rsidRPr="00452E62">
        <w:rPr>
          <w:sz w:val="24"/>
          <w:szCs w:val="24"/>
        </w:rPr>
        <w:t xml:space="preserve">8. </w:t>
      </w:r>
      <w:r w:rsidR="00E02D1B" w:rsidRPr="00452E62">
        <w:rPr>
          <w:i/>
          <w:kern w:val="32"/>
          <w:sz w:val="24"/>
          <w:szCs w:val="24"/>
        </w:rPr>
        <w:t>Белова А.И.</w:t>
      </w:r>
      <w:r w:rsidR="00E02D1B" w:rsidRPr="00452E62">
        <w:rPr>
          <w:kern w:val="32"/>
          <w:sz w:val="24"/>
          <w:szCs w:val="24"/>
        </w:rPr>
        <w:t xml:space="preserve"> </w:t>
      </w:r>
      <w:r w:rsidRPr="00452E62">
        <w:rPr>
          <w:kern w:val="32"/>
          <w:sz w:val="24"/>
          <w:szCs w:val="24"/>
        </w:rPr>
        <w:t>Социальная ответственность бизн</w:t>
      </w:r>
      <w:r w:rsidRPr="00452E62">
        <w:rPr>
          <w:kern w:val="32"/>
          <w:sz w:val="24"/>
          <w:szCs w:val="24"/>
        </w:rPr>
        <w:t>е</w:t>
      </w:r>
      <w:r w:rsidRPr="00452E62">
        <w:rPr>
          <w:kern w:val="32"/>
          <w:sz w:val="24"/>
          <w:szCs w:val="24"/>
        </w:rPr>
        <w:t>са как фактор конкурентного преимущества в стратегическом развитии организации.</w:t>
      </w:r>
      <w:r w:rsidR="00193527" w:rsidRPr="00452E62">
        <w:rPr>
          <w:bCs/>
          <w:spacing w:val="-10"/>
          <w:sz w:val="24"/>
          <w:szCs w:val="24"/>
        </w:rPr>
        <w:t xml:space="preserve"> IХ Всероссийская научно-техническая конференц</w:t>
      </w:r>
      <w:r w:rsidR="00193527" w:rsidRPr="00452E62">
        <w:rPr>
          <w:bCs/>
          <w:spacing w:val="-10"/>
          <w:sz w:val="24"/>
          <w:szCs w:val="24"/>
          <w:lang w:val="uk-UA"/>
        </w:rPr>
        <w:t>и</w:t>
      </w:r>
      <w:r w:rsidR="00193527" w:rsidRPr="00452E62">
        <w:rPr>
          <w:bCs/>
          <w:spacing w:val="-10"/>
          <w:sz w:val="24"/>
          <w:szCs w:val="24"/>
        </w:rPr>
        <w:t>я</w:t>
      </w:r>
      <w:r w:rsidR="00193527" w:rsidRPr="00452E62">
        <w:rPr>
          <w:bCs/>
          <w:spacing w:val="-10"/>
          <w:sz w:val="24"/>
          <w:szCs w:val="24"/>
          <w:lang w:val="uk-UA"/>
        </w:rPr>
        <w:t xml:space="preserve"> СПУ</w:t>
      </w:r>
      <w:r w:rsidR="00193527" w:rsidRPr="00452E62">
        <w:rPr>
          <w:sz w:val="24"/>
          <w:szCs w:val="24"/>
        </w:rPr>
        <w:t xml:space="preserve"> Электронный ресурс. Режим доступа:</w:t>
      </w:r>
      <w:r w:rsidR="00193527" w:rsidRPr="00452E62">
        <w:rPr>
          <w:sz w:val="24"/>
          <w:szCs w:val="24"/>
          <w:lang w:val="uk-UA"/>
        </w:rPr>
        <w:t xml:space="preserve"> </w:t>
      </w:r>
      <w:r w:rsidR="00AB62E6" w:rsidRPr="00452E62">
        <w:rPr>
          <w:bCs/>
          <w:spacing w:val="-10"/>
          <w:sz w:val="24"/>
          <w:szCs w:val="24"/>
          <w:lang w:val="uk-UA"/>
        </w:rPr>
        <w:t>http://www.conf.sfu-kras.ru/conf/mn2013/report?memb_id=6015</w:t>
      </w:r>
      <w:r w:rsidR="00193527" w:rsidRPr="00452E62">
        <w:rPr>
          <w:bCs/>
          <w:spacing w:val="-10"/>
          <w:sz w:val="24"/>
          <w:szCs w:val="24"/>
          <w:lang w:val="uk-UA"/>
        </w:rPr>
        <w:t>.</w:t>
      </w:r>
      <w:r w:rsidRPr="00452E62">
        <w:rPr>
          <w:kern w:val="32"/>
          <w:sz w:val="24"/>
          <w:szCs w:val="24"/>
        </w:rPr>
        <w:t xml:space="preserve"> </w:t>
      </w:r>
    </w:p>
    <w:p w:rsidR="00AB62E6" w:rsidRPr="00452E62" w:rsidRDefault="00D30574" w:rsidP="00193527">
      <w:pPr>
        <w:tabs>
          <w:tab w:val="left" w:pos="0"/>
        </w:tabs>
        <w:jc w:val="both"/>
        <w:rPr>
          <w:sz w:val="24"/>
          <w:szCs w:val="24"/>
        </w:rPr>
      </w:pPr>
      <w:r w:rsidRPr="00452E62">
        <w:rPr>
          <w:kern w:val="32"/>
          <w:sz w:val="24"/>
          <w:szCs w:val="24"/>
        </w:rPr>
        <w:t xml:space="preserve">9. </w:t>
      </w:r>
      <w:r w:rsidR="00E02D1B" w:rsidRPr="00452E62">
        <w:rPr>
          <w:i/>
          <w:sz w:val="24"/>
          <w:szCs w:val="24"/>
        </w:rPr>
        <w:t>Носова О.В.</w:t>
      </w:r>
      <w:r w:rsidR="00E02D1B" w:rsidRPr="00452E62">
        <w:rPr>
          <w:sz w:val="24"/>
          <w:szCs w:val="24"/>
        </w:rPr>
        <w:t xml:space="preserve"> Економічна бе</w:t>
      </w:r>
      <w:r w:rsidR="00E02D1B" w:rsidRPr="00452E62">
        <w:rPr>
          <w:sz w:val="24"/>
          <w:szCs w:val="24"/>
        </w:rPr>
        <w:t>з</w:t>
      </w:r>
      <w:r w:rsidR="00E02D1B" w:rsidRPr="00452E62">
        <w:rPr>
          <w:sz w:val="24"/>
          <w:szCs w:val="24"/>
        </w:rPr>
        <w:t xml:space="preserve">пека підприємства в умовах мережевої економіки [Текст] </w:t>
      </w:r>
      <w:r w:rsidR="00E02D1B" w:rsidRPr="00452E62">
        <w:rPr>
          <w:sz w:val="24"/>
          <w:szCs w:val="24"/>
          <w:lang w:val="uk-UA"/>
        </w:rPr>
        <w:t>/ Носова О.В.,</w:t>
      </w:r>
      <w:r w:rsidR="00E02D1B" w:rsidRPr="00452E62">
        <w:rPr>
          <w:sz w:val="24"/>
          <w:szCs w:val="24"/>
        </w:rPr>
        <w:t xml:space="preserve"> Маковоз </w:t>
      </w:r>
      <w:r w:rsidR="00E02D1B" w:rsidRPr="00452E62">
        <w:rPr>
          <w:sz w:val="24"/>
          <w:szCs w:val="24"/>
          <w:lang w:val="uk-UA"/>
        </w:rPr>
        <w:t>О</w:t>
      </w:r>
      <w:r w:rsidR="00E02D1B" w:rsidRPr="00452E62">
        <w:rPr>
          <w:sz w:val="24"/>
          <w:szCs w:val="24"/>
        </w:rPr>
        <w:t xml:space="preserve">.С </w:t>
      </w:r>
      <w:r w:rsidR="00E02D1B" w:rsidRPr="00452E62">
        <w:rPr>
          <w:sz w:val="24"/>
          <w:szCs w:val="24"/>
          <w:lang w:val="uk-UA"/>
        </w:rPr>
        <w:t xml:space="preserve">// </w:t>
      </w:r>
      <w:r w:rsidR="00E02D1B" w:rsidRPr="00452E62">
        <w:rPr>
          <w:sz w:val="24"/>
          <w:szCs w:val="24"/>
        </w:rPr>
        <w:t>Економічна стратегія і перспективи розвитку сфери торгівлі та послуг : зб. наук. пр. / Харк. держ. ун-т харч</w:t>
      </w:r>
      <w:r w:rsidR="00E02D1B" w:rsidRPr="00452E62">
        <w:rPr>
          <w:sz w:val="24"/>
          <w:szCs w:val="24"/>
        </w:rPr>
        <w:t>у</w:t>
      </w:r>
      <w:r w:rsidR="00E02D1B" w:rsidRPr="00452E62">
        <w:rPr>
          <w:sz w:val="24"/>
          <w:szCs w:val="24"/>
        </w:rPr>
        <w:t>вання та торгівлі; Харків, 2012. – Вип. 1(15 ) Ч. 1. – с. 224-229.</w:t>
      </w:r>
    </w:p>
    <w:p w:rsidR="00AB62E6" w:rsidRPr="00452E62" w:rsidRDefault="00D30574" w:rsidP="00193527">
      <w:pPr>
        <w:tabs>
          <w:tab w:val="left" w:pos="0"/>
        </w:tabs>
        <w:jc w:val="both"/>
        <w:rPr>
          <w:sz w:val="24"/>
          <w:szCs w:val="24"/>
        </w:rPr>
      </w:pPr>
      <w:r w:rsidRPr="00452E62">
        <w:rPr>
          <w:sz w:val="24"/>
          <w:szCs w:val="24"/>
        </w:rPr>
        <w:t xml:space="preserve"> 10. </w:t>
      </w:r>
      <w:r w:rsidR="00FF523D" w:rsidRPr="00452E62">
        <w:rPr>
          <w:spacing w:val="-8"/>
          <w:sz w:val="24"/>
          <w:szCs w:val="24"/>
          <w:lang w:val="uk-UA"/>
        </w:rPr>
        <w:t xml:space="preserve">Україна у 2012 р.: щорічні оцінки суспільно-політичного та соціально-економічного розвитку </w:t>
      </w:r>
      <w:r w:rsidR="00FF523D" w:rsidRPr="00452E62">
        <w:rPr>
          <w:spacing w:val="-8"/>
          <w:sz w:val="24"/>
          <w:szCs w:val="24"/>
        </w:rPr>
        <w:t>[Текст]</w:t>
      </w:r>
      <w:r w:rsidR="00FF523D" w:rsidRPr="00452E62">
        <w:rPr>
          <w:spacing w:val="-8"/>
          <w:sz w:val="24"/>
          <w:szCs w:val="24"/>
          <w:lang w:val="uk-UA"/>
        </w:rPr>
        <w:t xml:space="preserve"> / За заг. ред. А.В. Єрмолаєвського. –2013. К.: НІСД.– 526с.</w:t>
      </w:r>
    </w:p>
    <w:p w:rsidR="00AB62E6" w:rsidRPr="00452E62" w:rsidRDefault="00193527" w:rsidP="00193527">
      <w:pPr>
        <w:tabs>
          <w:tab w:val="left" w:pos="0"/>
        </w:tabs>
        <w:jc w:val="both"/>
        <w:rPr>
          <w:sz w:val="24"/>
          <w:szCs w:val="24"/>
        </w:rPr>
      </w:pPr>
      <w:r w:rsidRPr="00452E62">
        <w:rPr>
          <w:sz w:val="24"/>
          <w:szCs w:val="24"/>
        </w:rPr>
        <w:t xml:space="preserve">11. </w:t>
      </w:r>
      <w:r w:rsidR="00452E62" w:rsidRPr="00452E62">
        <w:rPr>
          <w:iCs/>
          <w:sz w:val="24"/>
          <w:szCs w:val="24"/>
          <w:shd w:val="clear" w:color="auto" w:fill="FFFFFF"/>
        </w:rPr>
        <w:t xml:space="preserve">Супян Н. </w:t>
      </w:r>
      <w:r w:rsidR="00452E62" w:rsidRPr="00452E62">
        <w:rPr>
          <w:sz w:val="24"/>
          <w:szCs w:val="24"/>
        </w:rPr>
        <w:t>Транснациональные корпорации в начале ХХI в.: экономическая мощь и социальная ответственность (опыт Германии)</w:t>
      </w:r>
      <w:r w:rsidR="00452E62" w:rsidRPr="00452E62">
        <w:rPr>
          <w:sz w:val="24"/>
          <w:szCs w:val="24"/>
          <w:shd w:val="clear" w:color="auto" w:fill="FFFFFF"/>
        </w:rPr>
        <w:t xml:space="preserve"> </w:t>
      </w:r>
      <w:r w:rsidR="00452E62" w:rsidRPr="00452E62">
        <w:rPr>
          <w:sz w:val="24"/>
          <w:szCs w:val="24"/>
        </w:rPr>
        <w:t>[Текст]</w:t>
      </w:r>
      <w:r w:rsidR="00452E62" w:rsidRPr="00452E62">
        <w:rPr>
          <w:sz w:val="24"/>
          <w:szCs w:val="24"/>
          <w:lang w:val="uk-UA"/>
        </w:rPr>
        <w:t xml:space="preserve"> </w:t>
      </w:r>
      <w:r w:rsidR="00452E62" w:rsidRPr="00452E62">
        <w:rPr>
          <w:sz w:val="24"/>
          <w:szCs w:val="24"/>
          <w:shd w:val="clear" w:color="auto" w:fill="FFFFFF"/>
          <w:lang w:val="uk-UA"/>
        </w:rPr>
        <w:t>/</w:t>
      </w:r>
      <w:r w:rsidR="00452E62" w:rsidRPr="00452E62">
        <w:rPr>
          <w:iCs/>
          <w:sz w:val="24"/>
          <w:szCs w:val="24"/>
          <w:shd w:val="clear" w:color="auto" w:fill="FFFFFF"/>
        </w:rPr>
        <w:t xml:space="preserve"> Супян Н. </w:t>
      </w:r>
      <w:r w:rsidR="00452E62" w:rsidRPr="00452E62">
        <w:rPr>
          <w:sz w:val="24"/>
          <w:szCs w:val="24"/>
          <w:shd w:val="clear" w:color="auto" w:fill="FFFFFF"/>
        </w:rPr>
        <w:t>// Чел</w:t>
      </w:r>
      <w:r w:rsidR="00452E62" w:rsidRPr="00452E62">
        <w:rPr>
          <w:sz w:val="24"/>
          <w:szCs w:val="24"/>
          <w:shd w:val="clear" w:color="auto" w:fill="FFFFFF"/>
        </w:rPr>
        <w:t>о</w:t>
      </w:r>
      <w:r w:rsidR="00452E62" w:rsidRPr="00452E62">
        <w:rPr>
          <w:sz w:val="24"/>
          <w:szCs w:val="24"/>
          <w:shd w:val="clear" w:color="auto" w:fill="FFFFFF"/>
        </w:rPr>
        <w:t>век и труд, 2008. № 5.– С.55-61</w:t>
      </w:r>
    </w:p>
    <w:p w:rsidR="00193527" w:rsidRPr="00452E62" w:rsidRDefault="00193527" w:rsidP="00193527">
      <w:pPr>
        <w:tabs>
          <w:tab w:val="left" w:pos="0"/>
        </w:tabs>
        <w:jc w:val="both"/>
        <w:rPr>
          <w:sz w:val="24"/>
          <w:szCs w:val="24"/>
          <w:lang w:val="uk-UA"/>
        </w:rPr>
      </w:pPr>
      <w:r w:rsidRPr="00452E62">
        <w:rPr>
          <w:sz w:val="24"/>
          <w:szCs w:val="24"/>
        </w:rPr>
        <w:t>1</w:t>
      </w:r>
      <w:r w:rsidR="00B056A5" w:rsidRPr="00452E62">
        <w:rPr>
          <w:sz w:val="24"/>
          <w:szCs w:val="24"/>
        </w:rPr>
        <w:t>2</w:t>
      </w:r>
      <w:r w:rsidRPr="00452E62">
        <w:rPr>
          <w:sz w:val="24"/>
          <w:szCs w:val="24"/>
        </w:rPr>
        <w:t xml:space="preserve">. </w:t>
      </w:r>
      <w:r w:rsidR="00E02D1B" w:rsidRPr="00452E62">
        <w:rPr>
          <w:i/>
          <w:sz w:val="24"/>
          <w:szCs w:val="24"/>
        </w:rPr>
        <w:t>Ожигина В.В.</w:t>
      </w:r>
      <w:r w:rsidR="00E02D1B" w:rsidRPr="00452E62">
        <w:rPr>
          <w:sz w:val="24"/>
          <w:szCs w:val="24"/>
        </w:rPr>
        <w:t xml:space="preserve"> Государственное регулирование социальной ответственности бизнеса в странах Западной Европы [Текст]</w:t>
      </w:r>
      <w:r w:rsidR="00E02D1B" w:rsidRPr="00452E62">
        <w:rPr>
          <w:sz w:val="24"/>
          <w:szCs w:val="24"/>
          <w:lang w:val="uk-UA"/>
        </w:rPr>
        <w:t xml:space="preserve"> </w:t>
      </w:r>
      <w:r w:rsidR="00E02D1B" w:rsidRPr="00452E62">
        <w:rPr>
          <w:sz w:val="24"/>
          <w:szCs w:val="24"/>
        </w:rPr>
        <w:t>/ Ожигина В.В., Ча</w:t>
      </w:r>
      <w:r w:rsidR="00E02D1B" w:rsidRPr="00452E62">
        <w:rPr>
          <w:sz w:val="24"/>
          <w:szCs w:val="24"/>
        </w:rPr>
        <w:t>й</w:t>
      </w:r>
      <w:r w:rsidR="00E02D1B" w:rsidRPr="00452E62">
        <w:rPr>
          <w:sz w:val="24"/>
          <w:szCs w:val="24"/>
        </w:rPr>
        <w:t>ковская Ю.В. // Науч. труды ДонНТУ. Сер.экономическая. – Вып.32-1.–2008.– С.106-166.</w:t>
      </w:r>
    </w:p>
    <w:sectPr w:rsidR="00193527" w:rsidRPr="00452E62" w:rsidSect="00AB62E6">
      <w:endnotePr>
        <w:numFmt w:val="decimal"/>
      </w:endnotePr>
      <w:pgSz w:w="11907" w:h="16839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835" w:rsidRDefault="00172835">
      <w:r>
        <w:separator/>
      </w:r>
    </w:p>
  </w:endnote>
  <w:endnote w:type="continuationSeparator" w:id="0">
    <w:p w:rsidR="00172835" w:rsidRDefault="0017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835" w:rsidRDefault="00172835">
      <w:r>
        <w:separator/>
      </w:r>
    </w:p>
  </w:footnote>
  <w:footnote w:type="continuationSeparator" w:id="0">
    <w:p w:rsidR="00172835" w:rsidRDefault="00172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64C40"/>
    <w:multiLevelType w:val="hybridMultilevel"/>
    <w:tmpl w:val="DDAA6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63FA5"/>
    <w:multiLevelType w:val="singleLevel"/>
    <w:tmpl w:val="C4BE489C"/>
    <w:lvl w:ilvl="0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2">
    <w:nsid w:val="21AE50BA"/>
    <w:multiLevelType w:val="singleLevel"/>
    <w:tmpl w:val="83A025D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7201D7C"/>
    <w:multiLevelType w:val="hybridMultilevel"/>
    <w:tmpl w:val="DC84480E"/>
    <w:lvl w:ilvl="0" w:tplc="DAEAE4A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615B341B"/>
    <w:multiLevelType w:val="hybridMultilevel"/>
    <w:tmpl w:val="3760D5C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  <w:rPr>
        <w:rFonts w:cs="Times New Roman"/>
      </w:rPr>
    </w:lvl>
  </w:abstractNum>
  <w:abstractNum w:abstractNumId="5">
    <w:nsid w:val="621E61F2"/>
    <w:multiLevelType w:val="hybridMultilevel"/>
    <w:tmpl w:val="8B3CE9CE"/>
    <w:lvl w:ilvl="0" w:tplc="733C4CE6">
      <w:start w:val="1"/>
      <w:numFmt w:val="decimal"/>
      <w:lvlText w:val="%1."/>
      <w:lvlJc w:val="left"/>
      <w:pPr>
        <w:tabs>
          <w:tab w:val="num" w:pos="1253"/>
        </w:tabs>
        <w:ind w:left="1253" w:hanging="8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  <w:rPr>
        <w:rFonts w:cs="Times New Roman"/>
      </w:rPr>
    </w:lvl>
  </w:abstractNum>
  <w:abstractNum w:abstractNumId="6">
    <w:nsid w:val="70CC1BAA"/>
    <w:multiLevelType w:val="singleLevel"/>
    <w:tmpl w:val="E89079B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2D"/>
    <w:rsid w:val="00003E75"/>
    <w:rsid w:val="00005E68"/>
    <w:rsid w:val="0002343D"/>
    <w:rsid w:val="00023D65"/>
    <w:rsid w:val="000514EA"/>
    <w:rsid w:val="00071324"/>
    <w:rsid w:val="000772D9"/>
    <w:rsid w:val="00092947"/>
    <w:rsid w:val="00094D02"/>
    <w:rsid w:val="000C34D0"/>
    <w:rsid w:val="000E47E0"/>
    <w:rsid w:val="000F2925"/>
    <w:rsid w:val="001152BE"/>
    <w:rsid w:val="00115F21"/>
    <w:rsid w:val="001201DE"/>
    <w:rsid w:val="001331FC"/>
    <w:rsid w:val="0015230D"/>
    <w:rsid w:val="00153807"/>
    <w:rsid w:val="00155267"/>
    <w:rsid w:val="001605DC"/>
    <w:rsid w:val="00172835"/>
    <w:rsid w:val="00174C37"/>
    <w:rsid w:val="00193527"/>
    <w:rsid w:val="001A140F"/>
    <w:rsid w:val="001B293C"/>
    <w:rsid w:val="001C20A8"/>
    <w:rsid w:val="001E2039"/>
    <w:rsid w:val="001F07A6"/>
    <w:rsid w:val="00223B26"/>
    <w:rsid w:val="00260026"/>
    <w:rsid w:val="00262D86"/>
    <w:rsid w:val="00286910"/>
    <w:rsid w:val="00290AEE"/>
    <w:rsid w:val="0029267E"/>
    <w:rsid w:val="00292C97"/>
    <w:rsid w:val="002D1419"/>
    <w:rsid w:val="002E0043"/>
    <w:rsid w:val="002E186B"/>
    <w:rsid w:val="00322CA3"/>
    <w:rsid w:val="00323B0A"/>
    <w:rsid w:val="00333583"/>
    <w:rsid w:val="00335DE0"/>
    <w:rsid w:val="00335F13"/>
    <w:rsid w:val="00340C5E"/>
    <w:rsid w:val="0034513E"/>
    <w:rsid w:val="003506EF"/>
    <w:rsid w:val="00356E97"/>
    <w:rsid w:val="0036272F"/>
    <w:rsid w:val="00363FF9"/>
    <w:rsid w:val="00374F45"/>
    <w:rsid w:val="00376B86"/>
    <w:rsid w:val="00380355"/>
    <w:rsid w:val="003B118B"/>
    <w:rsid w:val="003D0B3D"/>
    <w:rsid w:val="003D226C"/>
    <w:rsid w:val="00400850"/>
    <w:rsid w:val="0040632A"/>
    <w:rsid w:val="00411190"/>
    <w:rsid w:val="00412343"/>
    <w:rsid w:val="00421D77"/>
    <w:rsid w:val="00445EEB"/>
    <w:rsid w:val="00452E62"/>
    <w:rsid w:val="0045764B"/>
    <w:rsid w:val="00467834"/>
    <w:rsid w:val="00495FD8"/>
    <w:rsid w:val="00496C57"/>
    <w:rsid w:val="004A41CB"/>
    <w:rsid w:val="004B2EA6"/>
    <w:rsid w:val="004B4982"/>
    <w:rsid w:val="004B625E"/>
    <w:rsid w:val="004C09A5"/>
    <w:rsid w:val="004C4F91"/>
    <w:rsid w:val="004C55FC"/>
    <w:rsid w:val="004D0190"/>
    <w:rsid w:val="004D26D7"/>
    <w:rsid w:val="004E12F4"/>
    <w:rsid w:val="004E48F9"/>
    <w:rsid w:val="005266CA"/>
    <w:rsid w:val="00531AC8"/>
    <w:rsid w:val="0056148E"/>
    <w:rsid w:val="005670B6"/>
    <w:rsid w:val="00576387"/>
    <w:rsid w:val="00592ABF"/>
    <w:rsid w:val="005A2453"/>
    <w:rsid w:val="005A6464"/>
    <w:rsid w:val="005C4E86"/>
    <w:rsid w:val="005D23A3"/>
    <w:rsid w:val="005D307C"/>
    <w:rsid w:val="00616D69"/>
    <w:rsid w:val="00625577"/>
    <w:rsid w:val="00633EDF"/>
    <w:rsid w:val="006705B8"/>
    <w:rsid w:val="0068078C"/>
    <w:rsid w:val="006920FF"/>
    <w:rsid w:val="006A0968"/>
    <w:rsid w:val="006A5DF3"/>
    <w:rsid w:val="006B4FBE"/>
    <w:rsid w:val="006B5909"/>
    <w:rsid w:val="006C4619"/>
    <w:rsid w:val="006D4684"/>
    <w:rsid w:val="006E2C65"/>
    <w:rsid w:val="007138CC"/>
    <w:rsid w:val="00715CC0"/>
    <w:rsid w:val="007172B0"/>
    <w:rsid w:val="0072304E"/>
    <w:rsid w:val="007356F5"/>
    <w:rsid w:val="00745EE0"/>
    <w:rsid w:val="007506EC"/>
    <w:rsid w:val="00757139"/>
    <w:rsid w:val="007704BC"/>
    <w:rsid w:val="00782861"/>
    <w:rsid w:val="00787F7C"/>
    <w:rsid w:val="00795497"/>
    <w:rsid w:val="007B057F"/>
    <w:rsid w:val="007B6734"/>
    <w:rsid w:val="007D306E"/>
    <w:rsid w:val="00803AE0"/>
    <w:rsid w:val="008053F5"/>
    <w:rsid w:val="00813AEE"/>
    <w:rsid w:val="00832E15"/>
    <w:rsid w:val="00841F52"/>
    <w:rsid w:val="0084372D"/>
    <w:rsid w:val="00852C79"/>
    <w:rsid w:val="00854672"/>
    <w:rsid w:val="00855618"/>
    <w:rsid w:val="00865606"/>
    <w:rsid w:val="00881594"/>
    <w:rsid w:val="00884A30"/>
    <w:rsid w:val="00885218"/>
    <w:rsid w:val="00896147"/>
    <w:rsid w:val="008A3E6E"/>
    <w:rsid w:val="008C5961"/>
    <w:rsid w:val="008C6AFC"/>
    <w:rsid w:val="008E620A"/>
    <w:rsid w:val="00900A2B"/>
    <w:rsid w:val="00915E50"/>
    <w:rsid w:val="00920D4D"/>
    <w:rsid w:val="009343EB"/>
    <w:rsid w:val="009423DB"/>
    <w:rsid w:val="0097353B"/>
    <w:rsid w:val="009755E9"/>
    <w:rsid w:val="009805E8"/>
    <w:rsid w:val="009A5B67"/>
    <w:rsid w:val="009C16BA"/>
    <w:rsid w:val="009C67C0"/>
    <w:rsid w:val="00A02667"/>
    <w:rsid w:val="00A05CAD"/>
    <w:rsid w:val="00A06A37"/>
    <w:rsid w:val="00A27BBD"/>
    <w:rsid w:val="00A40F7D"/>
    <w:rsid w:val="00A55FA4"/>
    <w:rsid w:val="00A57455"/>
    <w:rsid w:val="00A63D8A"/>
    <w:rsid w:val="00A77738"/>
    <w:rsid w:val="00A8092F"/>
    <w:rsid w:val="00A871AE"/>
    <w:rsid w:val="00A97866"/>
    <w:rsid w:val="00AA1041"/>
    <w:rsid w:val="00AA33C3"/>
    <w:rsid w:val="00AB040D"/>
    <w:rsid w:val="00AB62E6"/>
    <w:rsid w:val="00AD3BFE"/>
    <w:rsid w:val="00AF01AB"/>
    <w:rsid w:val="00B056A5"/>
    <w:rsid w:val="00B14734"/>
    <w:rsid w:val="00B16883"/>
    <w:rsid w:val="00B34E2D"/>
    <w:rsid w:val="00B67463"/>
    <w:rsid w:val="00B747CB"/>
    <w:rsid w:val="00B97E36"/>
    <w:rsid w:val="00BA7219"/>
    <w:rsid w:val="00BB52E7"/>
    <w:rsid w:val="00BD7618"/>
    <w:rsid w:val="00C0755A"/>
    <w:rsid w:val="00C21F11"/>
    <w:rsid w:val="00C27EF1"/>
    <w:rsid w:val="00C31AED"/>
    <w:rsid w:val="00C3245F"/>
    <w:rsid w:val="00C37A5F"/>
    <w:rsid w:val="00C41EB8"/>
    <w:rsid w:val="00C42C28"/>
    <w:rsid w:val="00C55925"/>
    <w:rsid w:val="00C80F54"/>
    <w:rsid w:val="00C81AB9"/>
    <w:rsid w:val="00C843C1"/>
    <w:rsid w:val="00C94229"/>
    <w:rsid w:val="00C95FBE"/>
    <w:rsid w:val="00CA0B26"/>
    <w:rsid w:val="00CA7E2D"/>
    <w:rsid w:val="00CD223F"/>
    <w:rsid w:val="00CD6A58"/>
    <w:rsid w:val="00CE3C11"/>
    <w:rsid w:val="00CE6E16"/>
    <w:rsid w:val="00D05BBD"/>
    <w:rsid w:val="00D12726"/>
    <w:rsid w:val="00D30574"/>
    <w:rsid w:val="00D36BC4"/>
    <w:rsid w:val="00D40B81"/>
    <w:rsid w:val="00D5381A"/>
    <w:rsid w:val="00D550FD"/>
    <w:rsid w:val="00D5534D"/>
    <w:rsid w:val="00D55859"/>
    <w:rsid w:val="00D65509"/>
    <w:rsid w:val="00D9356D"/>
    <w:rsid w:val="00D97B79"/>
    <w:rsid w:val="00DA28D9"/>
    <w:rsid w:val="00DA3ED6"/>
    <w:rsid w:val="00DC659F"/>
    <w:rsid w:val="00DD13F6"/>
    <w:rsid w:val="00DD19A7"/>
    <w:rsid w:val="00DE60A3"/>
    <w:rsid w:val="00E00E1F"/>
    <w:rsid w:val="00E02D1B"/>
    <w:rsid w:val="00E045EB"/>
    <w:rsid w:val="00E3112D"/>
    <w:rsid w:val="00E32EC3"/>
    <w:rsid w:val="00E36853"/>
    <w:rsid w:val="00E45A12"/>
    <w:rsid w:val="00E45A3D"/>
    <w:rsid w:val="00E55ACC"/>
    <w:rsid w:val="00E63901"/>
    <w:rsid w:val="00E75DD2"/>
    <w:rsid w:val="00E97E59"/>
    <w:rsid w:val="00EA5648"/>
    <w:rsid w:val="00EA79F3"/>
    <w:rsid w:val="00EB6DE7"/>
    <w:rsid w:val="00ED3501"/>
    <w:rsid w:val="00F07026"/>
    <w:rsid w:val="00F35B0D"/>
    <w:rsid w:val="00F5017D"/>
    <w:rsid w:val="00F639BD"/>
    <w:rsid w:val="00F74C57"/>
    <w:rsid w:val="00F8299D"/>
    <w:rsid w:val="00F84CE8"/>
    <w:rsid w:val="00F933BB"/>
    <w:rsid w:val="00F971A8"/>
    <w:rsid w:val="00FA4F2A"/>
    <w:rsid w:val="00FA636F"/>
    <w:rsid w:val="00FB2A61"/>
    <w:rsid w:val="00FC0A21"/>
    <w:rsid w:val="00FE39AA"/>
    <w:rsid w:val="00FF523D"/>
    <w:rsid w:val="00FF53E4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E6611-48F4-4143-B83E-D0461199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rsid w:val="00B34E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12343"/>
    <w:pPr>
      <w:keepNext/>
      <w:spacing w:line="360" w:lineRule="auto"/>
      <w:ind w:right="58"/>
      <w:jc w:val="both"/>
      <w:outlineLvl w:val="2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</w:pPr>
    <w:rPr>
      <w:snapToGrid w:val="0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Body Text"/>
    <w:basedOn w:val="a"/>
    <w:pPr>
      <w:spacing w:line="360" w:lineRule="auto"/>
      <w:jc w:val="both"/>
    </w:pPr>
    <w:rPr>
      <w:sz w:val="32"/>
    </w:rPr>
  </w:style>
  <w:style w:type="paragraph" w:styleId="a5">
    <w:name w:val="Balloon Text"/>
    <w:basedOn w:val="a"/>
    <w:semiHidden/>
    <w:rsid w:val="001C20A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A05CAD"/>
  </w:style>
  <w:style w:type="paragraph" w:styleId="a6">
    <w:name w:val="Normal (Web)"/>
    <w:basedOn w:val="a"/>
    <w:uiPriority w:val="99"/>
    <w:unhideWhenUsed/>
    <w:rsid w:val="00A05CA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757139"/>
    <w:rPr>
      <w:color w:val="0000FF"/>
      <w:u w:val="single"/>
    </w:rPr>
  </w:style>
  <w:style w:type="paragraph" w:styleId="a8">
    <w:name w:val="endnote text"/>
    <w:basedOn w:val="a"/>
    <w:link w:val="a9"/>
    <w:semiHidden/>
    <w:rsid w:val="00B34E2D"/>
    <w:rPr>
      <w:sz w:val="20"/>
    </w:rPr>
  </w:style>
  <w:style w:type="character" w:styleId="aa">
    <w:name w:val="endnote reference"/>
    <w:semiHidden/>
    <w:rsid w:val="00B34E2D"/>
    <w:rPr>
      <w:vertAlign w:val="superscript"/>
    </w:rPr>
  </w:style>
  <w:style w:type="character" w:customStyle="1" w:styleId="apple-converted-space">
    <w:name w:val="apple-converted-space"/>
    <w:basedOn w:val="a0"/>
    <w:rsid w:val="007B6734"/>
  </w:style>
  <w:style w:type="character" w:customStyle="1" w:styleId="a9">
    <w:name w:val="Текст концевой сноски Знак"/>
    <w:link w:val="a8"/>
    <w:semiHidden/>
    <w:locked/>
    <w:rsid w:val="00813AEE"/>
    <w:rPr>
      <w:lang w:val="ru-RU" w:eastAsia="ru-RU" w:bidi="ar-SA"/>
    </w:rPr>
  </w:style>
  <w:style w:type="character" w:customStyle="1" w:styleId="googqs-tidbit-2">
    <w:name w:val="goog_qs-tidbit-2"/>
    <w:rsid w:val="00813AEE"/>
    <w:rPr>
      <w:rFonts w:cs="Times New Roman"/>
    </w:rPr>
  </w:style>
  <w:style w:type="character" w:customStyle="1" w:styleId="ft">
    <w:name w:val="ft"/>
    <w:uiPriority w:val="99"/>
    <w:rsid w:val="00A57455"/>
    <w:rPr>
      <w:rFonts w:cs="Times New Roman"/>
    </w:rPr>
  </w:style>
  <w:style w:type="character" w:customStyle="1" w:styleId="10">
    <w:name w:val="Заголовок 1 Знак"/>
    <w:link w:val="1"/>
    <w:locked/>
    <w:rsid w:val="00AF01A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styleId="HTML">
    <w:name w:val="HTML Cite"/>
    <w:rsid w:val="00D30574"/>
    <w:rPr>
      <w:i/>
      <w:iCs/>
    </w:rPr>
  </w:style>
  <w:style w:type="paragraph" w:customStyle="1" w:styleId="21123">
    <w:name w:val="Знак2 Знак Знак Знак Знак Знак Знак1 Знак Знак Знак1 Знак Знак Знак Знак Знак Знак Знак Знак2 Знак Знак Знак Знак Знак Знак Знак Знак Знак Знак3"/>
    <w:basedOn w:val="a"/>
    <w:uiPriority w:val="99"/>
    <w:rsid w:val="00FF523D"/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КонфРич</vt:lpstr>
    </vt:vector>
  </TitlesOfParts>
  <Company>HOME</Company>
  <LinksUpToDate>false</LinksUpToDate>
  <CharactersWithSpaces>17239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КонфРич</dc:title>
  <dc:subject/>
  <dc:creator>Kirill</dc:creator>
  <cp:keywords/>
  <cp:lastModifiedBy>Lena</cp:lastModifiedBy>
  <cp:revision>2</cp:revision>
  <cp:lastPrinted>2013-11-13T11:20:00Z</cp:lastPrinted>
  <dcterms:created xsi:type="dcterms:W3CDTF">2015-04-27T11:57:00Z</dcterms:created>
  <dcterms:modified xsi:type="dcterms:W3CDTF">2015-04-27T11:57:00Z</dcterms:modified>
</cp:coreProperties>
</file>