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77" w:rsidRDefault="00EE7877" w:rsidP="002A50E7">
      <w:pPr>
        <w:pStyle w:val="Title"/>
        <w:spacing w:line="360" w:lineRule="auto"/>
      </w:pPr>
      <w:r>
        <w:t>Міністерство освіти і науки, молоді та спорту України</w:t>
      </w:r>
    </w:p>
    <w:p w:rsidR="00EE7877" w:rsidRDefault="00EE7877" w:rsidP="002A50E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Харківський національний автомобільно-дорожній університет</w:t>
      </w:r>
    </w:p>
    <w:p w:rsidR="00EE7877" w:rsidRDefault="00EE7877" w:rsidP="002A50E7">
      <w:pPr>
        <w:spacing w:after="0" w:line="360" w:lineRule="auto"/>
        <w:rPr>
          <w:rFonts w:ascii="Times New Roman" w:hAnsi="Times New Roman" w:cs="Times New Roman"/>
          <w:sz w:val="28"/>
          <w:szCs w:val="28"/>
          <w:lang w:val="uk-UA"/>
        </w:rPr>
      </w:pPr>
    </w:p>
    <w:p w:rsidR="00EE7877" w:rsidRDefault="00EE7877" w:rsidP="002A50E7">
      <w:pPr>
        <w:spacing w:after="0" w:line="360" w:lineRule="auto"/>
        <w:ind w:left="4956"/>
        <w:jc w:val="both"/>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E7877" w:rsidRDefault="00EE7877" w:rsidP="002A50E7">
      <w:pPr>
        <w:spacing w:after="0" w:line="360" w:lineRule="auto"/>
        <w:ind w:left="495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EE7877" w:rsidRDefault="00EE7877" w:rsidP="002A50E7">
      <w:pPr>
        <w:spacing w:after="0" w:line="360" w:lineRule="auto"/>
        <w:ind w:left="4956"/>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ректора</w:t>
      </w:r>
    </w:p>
    <w:p w:rsidR="00EE7877" w:rsidRDefault="00EE7877" w:rsidP="002A50E7">
      <w:pPr>
        <w:spacing w:after="0" w:line="360" w:lineRule="auto"/>
        <w:ind w:left="4956"/>
        <w:jc w:val="both"/>
        <w:rPr>
          <w:rFonts w:ascii="Times New Roman" w:hAnsi="Times New Roman" w:cs="Times New Roman"/>
          <w:sz w:val="28"/>
          <w:szCs w:val="28"/>
          <w:lang w:val="uk-UA"/>
        </w:rPr>
      </w:pPr>
      <w:r>
        <w:rPr>
          <w:rFonts w:ascii="Times New Roman" w:hAnsi="Times New Roman" w:cs="Times New Roman"/>
          <w:sz w:val="28"/>
          <w:szCs w:val="28"/>
          <w:lang w:val="uk-UA"/>
        </w:rPr>
        <w:t>професор __________І.П. Гладкий</w:t>
      </w:r>
    </w:p>
    <w:p w:rsidR="00EE7877" w:rsidRDefault="00EE7877" w:rsidP="002A50E7">
      <w:pPr>
        <w:spacing w:after="0" w:line="360" w:lineRule="auto"/>
        <w:ind w:left="4956"/>
        <w:jc w:val="both"/>
        <w:rPr>
          <w:rFonts w:ascii="Times New Roman" w:hAnsi="Times New Roman" w:cs="Times New Roman"/>
          <w:sz w:val="28"/>
          <w:szCs w:val="28"/>
          <w:lang w:val="uk-UA"/>
        </w:rPr>
      </w:pPr>
    </w:p>
    <w:p w:rsidR="00EE7877" w:rsidRDefault="00EE7877" w:rsidP="002A50E7">
      <w:pPr>
        <w:spacing w:after="0" w:line="360" w:lineRule="auto"/>
        <w:ind w:left="4956"/>
        <w:jc w:val="both"/>
        <w:rPr>
          <w:rFonts w:ascii="Times New Roman" w:hAnsi="Times New Roman" w:cs="Times New Roman"/>
          <w:sz w:val="28"/>
          <w:szCs w:val="28"/>
          <w:lang w:val="uk-UA"/>
        </w:rPr>
      </w:pPr>
      <w:r>
        <w:rPr>
          <w:rFonts w:ascii="Times New Roman" w:hAnsi="Times New Roman" w:cs="Times New Roman"/>
          <w:sz w:val="28"/>
          <w:szCs w:val="28"/>
          <w:lang w:val="uk-UA"/>
        </w:rPr>
        <w:t>«___» ________________ 2012 р.</w:t>
      </w:r>
    </w:p>
    <w:p w:rsidR="00EE7877" w:rsidRDefault="00EE7877" w:rsidP="002A50E7">
      <w:pPr>
        <w:spacing w:after="0" w:line="360" w:lineRule="auto"/>
        <w:rPr>
          <w:rFonts w:ascii="Times New Roman" w:hAnsi="Times New Roman" w:cs="Times New Roman"/>
          <w:sz w:val="28"/>
          <w:szCs w:val="28"/>
          <w:lang w:val="uk-UA"/>
        </w:rPr>
      </w:pPr>
    </w:p>
    <w:p w:rsidR="00EE7877" w:rsidRDefault="00EE7877" w:rsidP="002A50E7">
      <w:pPr>
        <w:pStyle w:val="Heading2"/>
        <w:spacing w:line="360" w:lineRule="auto"/>
        <w:rPr>
          <w:lang w:val="ru-RU"/>
        </w:rPr>
      </w:pPr>
    </w:p>
    <w:p w:rsidR="00EE7877" w:rsidRDefault="00EE7877" w:rsidP="002A50E7">
      <w:pPr>
        <w:pStyle w:val="Heading2"/>
        <w:spacing w:line="360" w:lineRule="auto"/>
      </w:pPr>
      <w:r>
        <w:t>РОБОЧА НАВЧАЛЬНА ПРОГРАМА</w:t>
      </w: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pStyle w:val="Heading1"/>
        <w:spacing w:line="360" w:lineRule="auto"/>
        <w:ind w:firstLine="708"/>
        <w:jc w:val="center"/>
        <w:rPr>
          <w:b/>
          <w:bCs/>
          <w:lang w:val="ru-RU"/>
        </w:rPr>
      </w:pPr>
      <w:r>
        <w:rPr>
          <w:b/>
          <w:bCs/>
          <w:lang w:val="ru-RU"/>
        </w:rPr>
        <w:t>з</w:t>
      </w:r>
      <w:r>
        <w:rPr>
          <w:b/>
          <w:bCs/>
        </w:rPr>
        <w:t xml:space="preserve"> дисципліни</w:t>
      </w:r>
    </w:p>
    <w:p w:rsidR="00EE7877" w:rsidRDefault="00EE7877" w:rsidP="002A50E7">
      <w:pPr>
        <w:pStyle w:val="Heading1"/>
        <w:spacing w:line="360" w:lineRule="auto"/>
        <w:ind w:firstLine="708"/>
        <w:jc w:val="center"/>
        <w:rPr>
          <w:b/>
          <w:bCs/>
          <w:lang w:val="ru-RU"/>
        </w:rPr>
      </w:pPr>
      <w:r>
        <w:rPr>
          <w:b/>
          <w:bCs/>
          <w:lang w:val="ru-RU"/>
        </w:rPr>
        <w:t>«</w:t>
      </w:r>
      <w:r>
        <w:rPr>
          <w:b/>
          <w:bCs/>
        </w:rPr>
        <w:t>ОСНОВИ ПЕДАГОГІКИ ТА</w:t>
      </w:r>
      <w:r>
        <w:rPr>
          <w:b/>
          <w:bCs/>
          <w:lang w:val="ru-RU"/>
        </w:rPr>
        <w:t xml:space="preserve"> ПСИХОЛОГІЇ</w:t>
      </w:r>
      <w:r>
        <w:rPr>
          <w:b/>
          <w:bCs/>
        </w:rPr>
        <w:t xml:space="preserve"> ВИЩОЇ ОСВІТИ</w:t>
      </w:r>
      <w:r>
        <w:rPr>
          <w:b/>
          <w:bCs/>
          <w:lang w:val="ru-RU"/>
        </w:rPr>
        <w:t>»</w:t>
      </w:r>
    </w:p>
    <w:p w:rsidR="00EE7877" w:rsidRDefault="00EE7877" w:rsidP="002A50E7">
      <w:pPr>
        <w:pStyle w:val="Heading1"/>
        <w:spacing w:line="360" w:lineRule="auto"/>
        <w:ind w:firstLine="708"/>
        <w:jc w:val="center"/>
      </w:pPr>
      <w:r>
        <w:t>(форма навчання - денна)</w:t>
      </w:r>
    </w:p>
    <w:p w:rsidR="00EE7877" w:rsidRDefault="00EE7877" w:rsidP="002A50E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eastAsia="ru-RU"/>
        </w:rPr>
        <w:t>в галузі знань</w:t>
      </w:r>
      <w:r>
        <w:rPr>
          <w:rFonts w:ascii="Times New Roman" w:hAnsi="Times New Roman" w:cs="Times New Roman"/>
          <w:b/>
          <w:bCs/>
          <w:sz w:val="28"/>
          <w:szCs w:val="28"/>
          <w:lang w:val="uk-UA"/>
        </w:rPr>
        <w:t>0502 «Автоматика та управління»</w:t>
      </w:r>
    </w:p>
    <w:p w:rsidR="00EE7877" w:rsidRDefault="00EE7877" w:rsidP="002A50E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 напрямом 6.050202 «Автоматизація та комп</w:t>
      </w:r>
      <w:r w:rsidRPr="00D27197">
        <w:rPr>
          <w:rFonts w:ascii="Times New Roman" w:hAnsi="Times New Roman" w:cs="Times New Roman"/>
          <w:b/>
          <w:bCs/>
          <w:sz w:val="28"/>
          <w:szCs w:val="28"/>
        </w:rPr>
        <w:t>’</w:t>
      </w:r>
      <w:r>
        <w:rPr>
          <w:rFonts w:ascii="Times New Roman" w:hAnsi="Times New Roman" w:cs="Times New Roman"/>
          <w:b/>
          <w:bCs/>
          <w:sz w:val="28"/>
          <w:szCs w:val="28"/>
          <w:lang w:val="uk-UA"/>
        </w:rPr>
        <w:t>ютерно-інтегровані технології»</w:t>
      </w:r>
    </w:p>
    <w:p w:rsidR="00EE7877" w:rsidRDefault="00EE7877" w:rsidP="002A50E7">
      <w:pPr>
        <w:spacing w:after="0" w:line="36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rPr>
        <w:t>Спеціальність  - 8.05020201 «Автоматизоване управління технологічними процесами»</w:t>
      </w:r>
    </w:p>
    <w:p w:rsidR="00EE7877" w:rsidRDefault="00EE7877" w:rsidP="002A50E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Освітньо-кваліфікаційний рівень  - «Магістр» </w:t>
      </w:r>
    </w:p>
    <w:p w:rsidR="00EE7877" w:rsidRDefault="00EE7877" w:rsidP="002A50E7">
      <w:pPr>
        <w:spacing w:after="0" w:line="360" w:lineRule="auto"/>
        <w:jc w:val="center"/>
        <w:rPr>
          <w:rFonts w:ascii="Times New Roman" w:hAnsi="Times New Roman" w:cs="Times New Roman"/>
          <w:b/>
          <w:bCs/>
          <w:sz w:val="28"/>
          <w:szCs w:val="28"/>
          <w:lang w:val="uk-UA"/>
        </w:rPr>
      </w:pPr>
    </w:p>
    <w:p w:rsidR="00EE7877" w:rsidRDefault="00EE7877" w:rsidP="00FC0C81">
      <w:pPr>
        <w:spacing w:after="0" w:line="360" w:lineRule="auto"/>
        <w:rPr>
          <w:rFonts w:ascii="Times New Roman" w:hAnsi="Times New Roman" w:cs="Times New Roman"/>
          <w:b/>
          <w:bCs/>
          <w:sz w:val="28"/>
          <w:szCs w:val="28"/>
          <w:lang w:val="uk-UA"/>
        </w:rPr>
      </w:pPr>
    </w:p>
    <w:p w:rsidR="00EE7877" w:rsidRDefault="00EE7877" w:rsidP="002A50E7">
      <w:pPr>
        <w:spacing w:after="0" w:line="240" w:lineRule="auto"/>
        <w:ind w:left="6373"/>
        <w:jc w:val="both"/>
        <w:rPr>
          <w:rFonts w:ascii="Times New Roman" w:hAnsi="Times New Roman" w:cs="Times New Roman"/>
          <w:sz w:val="28"/>
          <w:szCs w:val="28"/>
          <w:lang w:val="uk-UA"/>
        </w:rPr>
      </w:pPr>
      <w:r>
        <w:rPr>
          <w:rFonts w:ascii="Times New Roman" w:hAnsi="Times New Roman" w:cs="Times New Roman"/>
          <w:sz w:val="28"/>
          <w:szCs w:val="28"/>
          <w:lang w:val="uk-UA"/>
        </w:rPr>
        <w:t>Рік прийому - 2012</w:t>
      </w:r>
    </w:p>
    <w:p w:rsidR="00EE7877" w:rsidRDefault="00EE7877" w:rsidP="002A50E7">
      <w:pPr>
        <w:spacing w:after="0" w:line="240" w:lineRule="auto"/>
        <w:ind w:left="6373"/>
        <w:jc w:val="both"/>
        <w:rPr>
          <w:rFonts w:ascii="Times New Roman" w:hAnsi="Times New Roman" w:cs="Times New Roman"/>
          <w:sz w:val="28"/>
          <w:szCs w:val="28"/>
          <w:lang w:val="uk-UA"/>
        </w:rPr>
      </w:pPr>
      <w:r>
        <w:rPr>
          <w:rFonts w:ascii="Times New Roman" w:hAnsi="Times New Roman" w:cs="Times New Roman"/>
          <w:sz w:val="28"/>
          <w:szCs w:val="28"/>
          <w:lang w:val="uk-UA"/>
        </w:rPr>
        <w:t>Термін навчання - 1 рік</w:t>
      </w:r>
    </w:p>
    <w:p w:rsidR="00EE7877" w:rsidRDefault="00EE7877" w:rsidP="002A50E7">
      <w:pPr>
        <w:spacing w:after="0" w:line="240" w:lineRule="auto"/>
        <w:ind w:left="6373"/>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Навчальний час:</w:t>
      </w:r>
    </w:p>
    <w:p w:rsidR="00EE7877" w:rsidRDefault="00EE7877" w:rsidP="002A50E7">
      <w:pPr>
        <w:spacing w:after="0" w:line="240" w:lineRule="auto"/>
        <w:ind w:left="6373"/>
        <w:jc w:val="both"/>
        <w:rPr>
          <w:rFonts w:ascii="Times New Roman" w:hAnsi="Times New Roman" w:cs="Times New Roman"/>
          <w:sz w:val="28"/>
          <w:szCs w:val="28"/>
          <w:lang w:val="uk-UA"/>
        </w:rPr>
      </w:pPr>
      <w:r>
        <w:rPr>
          <w:rFonts w:ascii="Times New Roman" w:hAnsi="Times New Roman" w:cs="Times New Roman"/>
          <w:sz w:val="28"/>
          <w:szCs w:val="28"/>
          <w:lang w:val="uk-UA"/>
        </w:rPr>
        <w:t>-2322 академ. годин</w:t>
      </w:r>
    </w:p>
    <w:p w:rsidR="00EE7877" w:rsidRDefault="00EE7877" w:rsidP="002A50E7">
      <w:pPr>
        <w:spacing w:after="0" w:line="240" w:lineRule="auto"/>
        <w:ind w:left="6373"/>
        <w:jc w:val="both"/>
        <w:rPr>
          <w:rFonts w:ascii="Times New Roman" w:hAnsi="Times New Roman" w:cs="Times New Roman"/>
          <w:sz w:val="28"/>
          <w:szCs w:val="28"/>
          <w:lang w:val="uk-UA"/>
        </w:rPr>
      </w:pPr>
      <w:r>
        <w:rPr>
          <w:rFonts w:ascii="Times New Roman" w:hAnsi="Times New Roman" w:cs="Times New Roman"/>
          <w:sz w:val="28"/>
          <w:szCs w:val="28"/>
          <w:lang w:val="uk-UA"/>
        </w:rPr>
        <w:t>-64,5 кредитів</w:t>
      </w: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Харків - 2012</w:t>
      </w:r>
    </w:p>
    <w:p w:rsidR="00EE7877" w:rsidRDefault="00EE7877" w:rsidP="002A50E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Робочу програму складено на підставі ОПП та навчального плану для освітньо-кваліфікаційного рівня «магістр» спеціальності 8.05050308 «Підйомно-транспортні, будівельні, дорожні, меліоративні машини і обладнання».                                                                                    </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педагогіки</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психології професійної підготовки    _______               к.пед.н. В.О.Чепурна </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Розглянуто на засіданні кафедри педагогіки та психології професійної підготовки</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                         від ___  __________2012 р.</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 кафедри                                                           _______ доц. Бондаренко В.В. </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Схвалено Радою ФМТЗ</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 ___                  від ___ _____________2012 р.</w:t>
      </w:r>
    </w:p>
    <w:p w:rsidR="00EE7877" w:rsidRPr="00A52045"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Ради ФМТЗ                                     _________ проф. Левтеров А.І.</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Погоджено </w:t>
      </w:r>
    </w:p>
    <w:p w:rsidR="00EE7877" w:rsidRDefault="00EE7877" w:rsidP="00FC0C8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кафедри </w:t>
      </w:r>
      <w:r w:rsidRPr="00F66EB7">
        <w:rPr>
          <w:rFonts w:ascii="Times New Roman" w:hAnsi="Times New Roman" w:cs="Times New Roman"/>
          <w:sz w:val="28"/>
          <w:szCs w:val="28"/>
          <w:lang w:val="uk-UA"/>
        </w:rPr>
        <w:t>Автоматизаці</w:t>
      </w:r>
      <w:r>
        <w:rPr>
          <w:rFonts w:ascii="Times New Roman" w:hAnsi="Times New Roman" w:cs="Times New Roman"/>
          <w:sz w:val="28"/>
          <w:szCs w:val="28"/>
          <w:lang w:val="uk-UA"/>
        </w:rPr>
        <w:t>ї</w:t>
      </w:r>
      <w:r w:rsidRPr="00F66EB7">
        <w:rPr>
          <w:rFonts w:ascii="Times New Roman" w:hAnsi="Times New Roman" w:cs="Times New Roman"/>
          <w:sz w:val="28"/>
          <w:szCs w:val="28"/>
          <w:lang w:val="uk-UA"/>
        </w:rPr>
        <w:t xml:space="preserve"> та </w:t>
      </w:r>
    </w:p>
    <w:p w:rsidR="00EE7877" w:rsidRPr="00F66EB7" w:rsidRDefault="00EE7877" w:rsidP="00F66EB7">
      <w:pPr>
        <w:spacing w:after="0" w:line="360" w:lineRule="auto"/>
        <w:jc w:val="both"/>
        <w:rPr>
          <w:sz w:val="28"/>
          <w:szCs w:val="28"/>
          <w:lang w:val="uk-UA"/>
        </w:rPr>
      </w:pPr>
      <w:r w:rsidRPr="00F66EB7">
        <w:rPr>
          <w:rFonts w:ascii="Times New Roman" w:hAnsi="Times New Roman" w:cs="Times New Roman"/>
          <w:sz w:val="28"/>
          <w:szCs w:val="28"/>
          <w:lang w:val="uk-UA"/>
        </w:rPr>
        <w:t>комп</w:t>
      </w:r>
      <w:r w:rsidRPr="00A52045">
        <w:rPr>
          <w:rFonts w:ascii="Times New Roman" w:hAnsi="Times New Roman" w:cs="Times New Roman"/>
          <w:sz w:val="28"/>
          <w:szCs w:val="28"/>
          <w:lang w:val="uk-UA"/>
        </w:rPr>
        <w:t>’</w:t>
      </w:r>
      <w:r w:rsidRPr="00F66EB7">
        <w:rPr>
          <w:rFonts w:ascii="Times New Roman" w:hAnsi="Times New Roman" w:cs="Times New Roman"/>
          <w:sz w:val="28"/>
          <w:szCs w:val="28"/>
          <w:lang w:val="uk-UA"/>
        </w:rPr>
        <w:t>ютерно-інтегрован</w:t>
      </w:r>
      <w:r>
        <w:rPr>
          <w:rFonts w:ascii="Times New Roman" w:hAnsi="Times New Roman" w:cs="Times New Roman"/>
          <w:sz w:val="28"/>
          <w:szCs w:val="28"/>
          <w:lang w:val="uk-UA"/>
        </w:rPr>
        <w:t>их</w:t>
      </w:r>
      <w:r w:rsidRPr="00F66EB7">
        <w:rPr>
          <w:rFonts w:ascii="Times New Roman" w:hAnsi="Times New Roman" w:cs="Times New Roman"/>
          <w:sz w:val="28"/>
          <w:szCs w:val="28"/>
          <w:lang w:val="uk-UA"/>
        </w:rPr>
        <w:t xml:space="preserve"> технологі</w:t>
      </w:r>
      <w:r>
        <w:rPr>
          <w:rFonts w:ascii="Times New Roman" w:hAnsi="Times New Roman" w:cs="Times New Roman"/>
          <w:sz w:val="28"/>
          <w:szCs w:val="28"/>
          <w:lang w:val="uk-UA"/>
        </w:rPr>
        <w:t xml:space="preserve">й </w:t>
      </w:r>
      <w:r w:rsidRPr="00F66EB7">
        <w:rPr>
          <w:rFonts w:ascii="Times New Roman" w:hAnsi="Times New Roman" w:cs="Times New Roman"/>
          <w:sz w:val="28"/>
          <w:szCs w:val="28"/>
          <w:lang w:val="uk-UA"/>
        </w:rPr>
        <w:t>______ проф., д.т.н. Нефьодов Л.І.</w:t>
      </w:r>
    </w:p>
    <w:p w:rsidR="00EE7877" w:rsidRDefault="00EE7877" w:rsidP="002A50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 _________________ 2012р.</w:t>
      </w: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2A50E7">
      <w:pPr>
        <w:spacing w:after="0" w:line="360" w:lineRule="auto"/>
        <w:jc w:val="center"/>
        <w:rPr>
          <w:rFonts w:ascii="Times New Roman" w:hAnsi="Times New Roman" w:cs="Times New Roman"/>
          <w:sz w:val="28"/>
          <w:szCs w:val="28"/>
          <w:lang w:val="uk-UA"/>
        </w:rPr>
      </w:pPr>
    </w:p>
    <w:p w:rsidR="00EE7877" w:rsidRDefault="00EE7877" w:rsidP="00EE6BE0">
      <w:pPr>
        <w:spacing w:after="0" w:line="360" w:lineRule="auto"/>
        <w:rPr>
          <w:rFonts w:ascii="Times New Roman" w:hAnsi="Times New Roman" w:cs="Times New Roman"/>
          <w:sz w:val="28"/>
          <w:szCs w:val="28"/>
          <w:lang w:val="uk-UA"/>
        </w:rPr>
      </w:pPr>
    </w:p>
    <w:p w:rsidR="00EE7877" w:rsidRDefault="00EE7877" w:rsidP="002F55A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СТРУКТУРА НАВЧАЛЬНОЇ ДИСЦИПЛІНИ</w:t>
      </w: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(системний змістовий модуль)</w:t>
      </w:r>
    </w:p>
    <w:p w:rsidR="00EE7877" w:rsidRDefault="00EE7877" w:rsidP="002F55AE">
      <w:pPr>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 Опис навчальної дисципліни «Основи педагогіки та психології вищої освіти»</w:t>
      </w:r>
    </w:p>
    <w:p w:rsidR="00EE7877" w:rsidRDefault="00EE7877" w:rsidP="002F55AE">
      <w:pPr>
        <w:spacing w:after="0" w:line="240" w:lineRule="auto"/>
        <w:jc w:val="both"/>
        <w:rPr>
          <w:rFonts w:ascii="Times New Roman" w:hAnsi="Times New Roman" w:cs="Times New Roman"/>
          <w:sz w:val="28"/>
          <w:szCs w:val="28"/>
          <w:lang w:val="uk-UA"/>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4634"/>
        <w:gridCol w:w="2800"/>
      </w:tblGrid>
      <w:tr w:rsidR="00EE7877">
        <w:tc>
          <w:tcPr>
            <w:tcW w:w="2313"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обсягів підготовки</w:t>
            </w:r>
          </w:p>
        </w:tc>
        <w:tc>
          <w:tcPr>
            <w:tcW w:w="4634"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лекційного потоку</w:t>
            </w:r>
          </w:p>
        </w:tc>
        <w:tc>
          <w:tcPr>
            <w:tcW w:w="2800"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навчального процесу</w:t>
            </w:r>
          </w:p>
        </w:tc>
      </w:tr>
      <w:tr w:rsidR="00EE7877">
        <w:tc>
          <w:tcPr>
            <w:tcW w:w="2313" w:type="dxa"/>
          </w:tcPr>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 1,67 кредиту</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 годин – 60</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 блоків змістових модулів – 2</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 змістових модулів – 15</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Один змістовий модуль – 4-6 год.</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аудиторних годин на тиждень – 2     год. – практичне заняття)</w:t>
            </w:r>
          </w:p>
        </w:tc>
        <w:tc>
          <w:tcPr>
            <w:tcW w:w="4634" w:type="dxa"/>
          </w:tcPr>
          <w:p w:rsidR="00EE7877" w:rsidRPr="00FC0C81"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ru-RU"/>
              </w:rPr>
              <w:t>Г</w:t>
            </w:r>
            <w:r w:rsidRPr="00FC0C81">
              <w:rPr>
                <w:rFonts w:ascii="Times New Roman" w:hAnsi="Times New Roman" w:cs="Times New Roman"/>
                <w:sz w:val="28"/>
                <w:szCs w:val="28"/>
                <w:lang w:val="uk-UA" w:eastAsia="ru-RU"/>
              </w:rPr>
              <w:t>алуз</w:t>
            </w:r>
            <w:r>
              <w:rPr>
                <w:rFonts w:ascii="Times New Roman" w:hAnsi="Times New Roman" w:cs="Times New Roman"/>
                <w:sz w:val="28"/>
                <w:szCs w:val="28"/>
                <w:lang w:val="uk-UA" w:eastAsia="ru-RU"/>
              </w:rPr>
              <w:t>ь</w:t>
            </w:r>
            <w:r w:rsidRPr="00FC0C81">
              <w:rPr>
                <w:rFonts w:ascii="Times New Roman" w:hAnsi="Times New Roman" w:cs="Times New Roman"/>
                <w:sz w:val="28"/>
                <w:szCs w:val="28"/>
                <w:lang w:val="uk-UA" w:eastAsia="ru-RU"/>
              </w:rPr>
              <w:t xml:space="preserve"> знань</w:t>
            </w:r>
            <w:r w:rsidRPr="00FC0C81">
              <w:rPr>
                <w:rFonts w:ascii="Times New Roman" w:hAnsi="Times New Roman" w:cs="Times New Roman"/>
                <w:sz w:val="28"/>
                <w:szCs w:val="28"/>
                <w:lang w:val="uk-UA"/>
              </w:rPr>
              <w:t>0502 «Автоматика та управління»</w:t>
            </w:r>
            <w:r>
              <w:rPr>
                <w:rFonts w:ascii="Times New Roman" w:hAnsi="Times New Roman" w:cs="Times New Roman"/>
                <w:sz w:val="28"/>
                <w:szCs w:val="28"/>
                <w:lang w:val="uk-UA"/>
              </w:rPr>
              <w:t>.</w:t>
            </w:r>
          </w:p>
          <w:p w:rsidR="00EE7877" w:rsidRPr="00FC0C81"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FC0C81">
              <w:rPr>
                <w:rFonts w:ascii="Times New Roman" w:hAnsi="Times New Roman" w:cs="Times New Roman"/>
                <w:sz w:val="28"/>
                <w:szCs w:val="28"/>
                <w:lang w:val="uk-UA"/>
              </w:rPr>
              <w:t>апрям 6.050202 «Автоматизація та комп</w:t>
            </w:r>
            <w:r w:rsidRPr="00FC0C81">
              <w:rPr>
                <w:rFonts w:ascii="Times New Roman" w:hAnsi="Times New Roman" w:cs="Times New Roman"/>
                <w:sz w:val="28"/>
                <w:szCs w:val="28"/>
              </w:rPr>
              <w:t>’</w:t>
            </w:r>
            <w:r w:rsidRPr="00FC0C81">
              <w:rPr>
                <w:rFonts w:ascii="Times New Roman" w:hAnsi="Times New Roman" w:cs="Times New Roman"/>
                <w:sz w:val="28"/>
                <w:szCs w:val="28"/>
                <w:lang w:val="uk-UA"/>
              </w:rPr>
              <w:t>ютерно-інтегровані технології»</w:t>
            </w:r>
            <w:r>
              <w:rPr>
                <w:rFonts w:ascii="Times New Roman" w:hAnsi="Times New Roman" w:cs="Times New Roman"/>
                <w:sz w:val="28"/>
                <w:szCs w:val="28"/>
                <w:lang w:val="uk-UA"/>
              </w:rPr>
              <w:t>.</w:t>
            </w:r>
          </w:p>
          <w:p w:rsidR="00EE7877" w:rsidRPr="00FC0C81" w:rsidRDefault="00EE7877" w:rsidP="002F55AE">
            <w:pPr>
              <w:spacing w:after="0" w:line="240" w:lineRule="auto"/>
              <w:jc w:val="both"/>
              <w:rPr>
                <w:rFonts w:ascii="Times New Roman" w:hAnsi="Times New Roman" w:cs="Times New Roman"/>
                <w:sz w:val="28"/>
                <w:szCs w:val="28"/>
                <w:lang w:val="uk-UA" w:eastAsia="ru-RU"/>
              </w:rPr>
            </w:pPr>
            <w:r w:rsidRPr="00FC0C81">
              <w:rPr>
                <w:rFonts w:ascii="Times New Roman" w:hAnsi="Times New Roman" w:cs="Times New Roman"/>
                <w:sz w:val="28"/>
                <w:szCs w:val="28"/>
                <w:lang w:val="uk-UA"/>
              </w:rPr>
              <w:t>Спеціальність  - 8.05020201 «Автоматизоване управління технологічними процесами»</w:t>
            </w:r>
            <w:r>
              <w:rPr>
                <w:rFonts w:ascii="Times New Roman" w:hAnsi="Times New Roman" w:cs="Times New Roman"/>
                <w:sz w:val="28"/>
                <w:szCs w:val="28"/>
                <w:lang w:val="uk-UA"/>
              </w:rPr>
              <w:t>.</w:t>
            </w:r>
          </w:p>
          <w:p w:rsidR="00EE7877" w:rsidRPr="00FC0C81" w:rsidRDefault="00EE7877" w:rsidP="002F55AE">
            <w:pPr>
              <w:spacing w:after="0" w:line="240" w:lineRule="auto"/>
              <w:jc w:val="both"/>
              <w:rPr>
                <w:rFonts w:ascii="Times New Roman" w:hAnsi="Times New Roman" w:cs="Times New Roman"/>
                <w:sz w:val="28"/>
                <w:szCs w:val="28"/>
                <w:lang w:val="uk-UA"/>
              </w:rPr>
            </w:pPr>
            <w:r w:rsidRPr="00FC0C81">
              <w:rPr>
                <w:rFonts w:ascii="Times New Roman" w:hAnsi="Times New Roman" w:cs="Times New Roman"/>
                <w:sz w:val="28"/>
                <w:szCs w:val="28"/>
                <w:lang w:val="uk-UA"/>
              </w:rPr>
              <w:t>Освітньо-кваліфікаційний рівень  - «Магістр»</w:t>
            </w:r>
            <w:r>
              <w:rPr>
                <w:rFonts w:ascii="Times New Roman" w:hAnsi="Times New Roman" w:cs="Times New Roman"/>
                <w:sz w:val="28"/>
                <w:szCs w:val="28"/>
                <w:lang w:val="uk-UA"/>
              </w:rPr>
              <w:t>.</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Викладач – к.пед.н. Чепурна Вікторія Олександрівна</w:t>
            </w:r>
          </w:p>
        </w:tc>
        <w:tc>
          <w:tcPr>
            <w:tcW w:w="2800"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Навчальний курс – обов’язковий</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Рік підготовки –5-й</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Семестр навчання – 10-й</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 годин – 36</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годин – 24</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Індивідуальна робота (консультації), годин – 8.</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Поточний контроль   – модульна контрольна робота (16)</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Підсумковий контроль – інтегрований залік.</w:t>
            </w:r>
          </w:p>
          <w:p w:rsidR="00EE7877" w:rsidRDefault="00EE7877" w:rsidP="002F55AE">
            <w:pPr>
              <w:spacing w:after="0" w:line="240" w:lineRule="auto"/>
              <w:jc w:val="both"/>
              <w:rPr>
                <w:rFonts w:ascii="Times New Roman" w:hAnsi="Times New Roman" w:cs="Times New Roman"/>
                <w:sz w:val="28"/>
                <w:szCs w:val="28"/>
                <w:lang w:val="uk-UA"/>
              </w:rPr>
            </w:pPr>
          </w:p>
        </w:tc>
      </w:tr>
    </w:tbl>
    <w:p w:rsidR="00EE7877" w:rsidRDefault="00EE7877" w:rsidP="002F55AE">
      <w:pPr>
        <w:spacing w:after="0" w:line="240" w:lineRule="auto"/>
        <w:jc w:val="center"/>
        <w:rPr>
          <w:rFonts w:ascii="Times New Roman" w:hAnsi="Times New Roman" w:cs="Times New Roman"/>
          <w:sz w:val="28"/>
          <w:szCs w:val="28"/>
          <w:u w:val="single"/>
          <w:lang w:val="uk-UA"/>
        </w:rPr>
      </w:pPr>
    </w:p>
    <w:p w:rsidR="00EE7877" w:rsidRDefault="00EE7877" w:rsidP="002F55AE">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2. Зміст навчальної програми</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Навчальна дисципліна «Основи педагогіки та психології вищої освіти» є складовою частиною програми підготовки фахівців освітньо-кваліфікаційного рівня магістр.</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iCs/>
          <w:sz w:val="28"/>
          <w:szCs w:val="28"/>
          <w:lang w:val="uk-UA"/>
        </w:rPr>
        <w:t>Предметом</w:t>
      </w:r>
      <w:r>
        <w:rPr>
          <w:rFonts w:ascii="Times New Roman" w:hAnsi="Times New Roman" w:cs="Times New Roman"/>
          <w:sz w:val="28"/>
          <w:szCs w:val="28"/>
          <w:lang w:val="uk-UA"/>
        </w:rPr>
        <w:t xml:space="preserve"> навчальної дисципліни є психолого-педагогічні особливості організації навчально-виховного процесу у вищій школі.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i/>
          <w:iCs/>
          <w:sz w:val="28"/>
          <w:szCs w:val="28"/>
          <w:lang w:val="uk-UA"/>
        </w:rPr>
        <w:t>Мета викладання дисципліни</w:t>
      </w:r>
      <w:r>
        <w:rPr>
          <w:rFonts w:ascii="Times New Roman" w:hAnsi="Times New Roman" w:cs="Times New Roman"/>
          <w:sz w:val="28"/>
          <w:szCs w:val="28"/>
          <w:lang w:val="uk-UA"/>
        </w:rPr>
        <w:t xml:space="preserve"> полягає у забезпеченні у процесі підготовки магістрів до викладацької діяльності, формуванні науково-педагогічного мислення особистості, його педагогічної компетентності,  педагогічної і психологічної культури майбутніх фахівців як суб’єктів професійної діяльності.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i/>
          <w:iCs/>
          <w:sz w:val="28"/>
          <w:szCs w:val="28"/>
          <w:lang w:val="uk-UA"/>
        </w:rPr>
        <w:t>Завдання дисципліни:</w:t>
      </w:r>
      <w:r>
        <w:rPr>
          <w:rFonts w:ascii="Times New Roman" w:hAnsi="Times New Roman" w:cs="Times New Roman"/>
          <w:sz w:val="28"/>
          <w:szCs w:val="28"/>
          <w:lang w:val="uk-UA"/>
        </w:rPr>
        <w:t xml:space="preserve"> розкрити зміст основних психологічних та педагогічних категорій (освіта, вища школа, психологія вищої школи, педагогіка вищої школи, виховання, навчання, педагогічний процес, навчально-виховний процес, його форми та методи), ознайомити з різними науковими підходами до них; сформувати установку на пошук взаємозв’язків філософських, соціально-економічних, психологічних наукових ідей з проблемами навчання, виховання у вищій школі, системі освіти (про унікальність і неповторність кожної людини, про ставлення до неї як до вищої цінності, про розвиток активності, самостійності, творчості суб’єкта, його самореалізацію); сформувати уміння розв’язувати психологічні та педагогічні задачі, ситуації; сприяти самовизначенню особистості, освоєння нею системи педагогічних цінностей; дати уявлення про історію і сучасні тенденції розвитку вищої освіти в Україні.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результаті вивчення дисципліни студенти </w:t>
      </w:r>
      <w:r>
        <w:rPr>
          <w:rFonts w:ascii="Times New Roman" w:hAnsi="Times New Roman" w:cs="Times New Roman"/>
          <w:b/>
          <w:bCs/>
          <w:i/>
          <w:iCs/>
          <w:sz w:val="28"/>
          <w:szCs w:val="28"/>
          <w:lang w:val="uk-UA"/>
        </w:rPr>
        <w:t>повинні знати:</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предмет та завдання психології та педагогіки вищої школи;</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організації навчально-виховного процесу у вищій школі;</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категорії психології та педагогіки вищої освіти;</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психологічну характеристику студентів та викладачів;</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психологічні особливості студентського віку;</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комунікативні процеси в структурі педагогічної діяльності;</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професійно важливі якості викладача;</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виникнення, розвитку та вирішення конфліктів у вищій школі;</w:t>
      </w:r>
    </w:p>
    <w:p w:rsidR="00EE7877" w:rsidRDefault="00EE7877" w:rsidP="002F55AE">
      <w:pPr>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специфіку педагогічної діяльності, її структуру;</w:t>
      </w:r>
    </w:p>
    <w:p w:rsidR="00EE7877" w:rsidRDefault="00EE7877" w:rsidP="002F55AE">
      <w:pPr>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психологічні чинники, які впливають на організацію навчально-виховного процесу;</w:t>
      </w:r>
    </w:p>
    <w:p w:rsidR="00EE7877" w:rsidRDefault="00EE7877" w:rsidP="002F55AE">
      <w:pPr>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форми, методи, технології навчання;</w:t>
      </w:r>
    </w:p>
    <w:p w:rsidR="00EE7877" w:rsidRDefault="00EE7877" w:rsidP="002F55AE">
      <w:pPr>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виховної роботи зі студентською молоддю;</w:t>
      </w:r>
    </w:p>
    <w:p w:rsidR="00EE7877" w:rsidRDefault="00EE7877" w:rsidP="002F55AE">
      <w:pPr>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парадигми психології та педагогіки вищої школи;</w:t>
      </w:r>
    </w:p>
    <w:p w:rsidR="00EE7877" w:rsidRDefault="00EE7877" w:rsidP="002F55AE">
      <w:pPr>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історію та перспективи розвитку вищої освіти в України;</w:t>
      </w:r>
    </w:p>
    <w:p w:rsidR="00EE7877" w:rsidRDefault="00EE7877" w:rsidP="002F55AE">
      <w:pPr>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етапи розвитку системи вищої освіти за кордоном, Болонський процес.</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підставі теоретичних знань студенти </w:t>
      </w:r>
      <w:r>
        <w:rPr>
          <w:rFonts w:ascii="Times New Roman" w:hAnsi="Times New Roman" w:cs="Times New Roman"/>
          <w:b/>
          <w:bCs/>
          <w:i/>
          <w:iCs/>
          <w:sz w:val="28"/>
          <w:szCs w:val="28"/>
          <w:lang w:val="uk-UA"/>
        </w:rPr>
        <w:t>повинні вміти:</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дати психологічну характеристику суб’єктів навчально-виховного процесу;</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застосовувати психологічні методи діагностування рівня пізнавальних та емоційно-вольових, комунікативних процесів та їх  розвитку  у навчально-виховному процесі; </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застосовувати психологічні методи у навчанні та виховній роботі зі студентами;</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психологічні знання і прийоми у процесі спілкування;</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застосовувати комунікативні тактики в конфліктних ситуаціях;</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психологічні та педагогічні методи корекції психічного стану студентів у процесі навчання та виховання;</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вивчати та аналізувати  пізнавальну мотивацію студентів;</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застосовувати психологічні та педагогічні принципи в організації навчально-виховного процесу;</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визначати умови індивідуального розвитку особистості студента у навчально-виховному процесі;</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застосовувати сучасні форми, методи та педагогічні технології у навчально-виховному процесі;</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планувати та проектувати навчально-виховний процес;</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складати індивідуальні плани викладача, робочі навчальні програми;</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проблеми розвитку системи вищої освіти в Україні та світі;</w:t>
      </w:r>
    </w:p>
    <w:p w:rsidR="00EE7877" w:rsidRDefault="00EE7877" w:rsidP="002F55AE">
      <w:pPr>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стратегію і тактику професійного та кар’єрного зростання, розвитку педагогічної майстерності.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Студенти повинні </w:t>
      </w:r>
      <w:r>
        <w:rPr>
          <w:rFonts w:ascii="Times New Roman" w:hAnsi="Times New Roman" w:cs="Times New Roman"/>
          <w:b/>
          <w:bCs/>
          <w:i/>
          <w:iCs/>
          <w:sz w:val="28"/>
          <w:szCs w:val="28"/>
          <w:lang w:val="uk-UA"/>
        </w:rPr>
        <w:t>мати уявлення:</w:t>
      </w:r>
    </w:p>
    <w:p w:rsidR="00EE7877" w:rsidRDefault="00EE7877" w:rsidP="002F55AE">
      <w:pPr>
        <w:numPr>
          <w:ilvl w:val="0"/>
          <w:numId w:val="4"/>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 сфери застосування психолого-педагогічних знань у майбутній професійній діяльності;</w:t>
      </w:r>
    </w:p>
    <w:p w:rsidR="00EE7877" w:rsidRDefault="00EE7877" w:rsidP="002F55AE">
      <w:pPr>
        <w:numPr>
          <w:ilvl w:val="0"/>
          <w:numId w:val="4"/>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 сучасні психолого-педагогічні парадигми організації навчально-виховного процесу;</w:t>
      </w:r>
    </w:p>
    <w:p w:rsidR="00EE7877" w:rsidRDefault="00EE7877" w:rsidP="002F55AE">
      <w:pPr>
        <w:numPr>
          <w:ilvl w:val="0"/>
          <w:numId w:val="4"/>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 зв’язок даної дисципліни з іншими галузями знань.</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формування уявлень і закріплення знань та умінь з дисципліни «Основи педагогіки та психології вищої освіти» за основними видами занять організовується та методично забезпечується самостійна робота студентів (СРС). Завдання на СРС доводяться до відома студентів у ході практичних занять.</w:t>
      </w:r>
    </w:p>
    <w:p w:rsidR="00EE7877" w:rsidRDefault="00EE7877" w:rsidP="002F55AE">
      <w:pPr>
        <w:spacing w:after="0" w:line="240" w:lineRule="auto"/>
        <w:jc w:val="center"/>
        <w:rPr>
          <w:rFonts w:ascii="Times New Roman" w:hAnsi="Times New Roman" w:cs="Times New Roman"/>
          <w:sz w:val="28"/>
          <w:szCs w:val="28"/>
          <w:u w:val="single"/>
          <w:lang w:val="uk-UA"/>
        </w:rPr>
      </w:pPr>
    </w:p>
    <w:p w:rsidR="00EE7877" w:rsidRDefault="00EE7877" w:rsidP="002F55AE">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3. Зміст навчальної програми за модулями (темами)</w:t>
      </w:r>
    </w:p>
    <w:p w:rsidR="00EE7877" w:rsidRDefault="00EE7877" w:rsidP="002F55AE">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БЛОК ЗМІСТОВИХ МОДУЛІВ І.</w:t>
      </w:r>
    </w:p>
    <w:p w:rsidR="00EE7877" w:rsidRDefault="00EE7877" w:rsidP="002F55AE">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ОСНОВИ ПЕДАГОГІКИ ВИЩОЇ ОСВІТИ</w:t>
      </w:r>
    </w:p>
    <w:p w:rsidR="00EE7877" w:rsidRDefault="00EE7877" w:rsidP="002F55AE">
      <w:pPr>
        <w:pStyle w:val="Heading6"/>
        <w:spacing w:before="0" w:after="0"/>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Змістовий модуль (тема) 1. - Сучасні тенденції розвитку вищої освіти в Україні та за кордоном </w:t>
      </w:r>
    </w:p>
    <w:p w:rsidR="00EE7877" w:rsidRDefault="00EE7877" w:rsidP="002F55AE">
      <w:pPr>
        <w:pStyle w:val="Heading6"/>
        <w:spacing w:before="0" w:after="0"/>
        <w:ind w:firstLine="709"/>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Історія розвитку вищої школи. Етапи розвитку системи вищої освіти в Україні. Основні засади удосконалення системи вищої освіти України у контексті Болонського процесу та кредитно-модульна система організації навчально-виховного процесу у ВНЗ. Перспективи розвитку системи вищої школи за кордоном та в Україні.</w:t>
      </w:r>
    </w:p>
    <w:p w:rsidR="00EE7877" w:rsidRDefault="00EE7877" w:rsidP="002F55AE">
      <w:pPr>
        <w:spacing w:after="0" w:line="240" w:lineRule="auto"/>
        <w:ind w:firstLine="709"/>
        <w:jc w:val="center"/>
        <w:rPr>
          <w:lang w:val="uk-UA"/>
        </w:rPr>
      </w:pPr>
      <w:r>
        <w:rPr>
          <w:rFonts w:ascii="Times New Roman" w:hAnsi="Times New Roman" w:cs="Times New Roman"/>
          <w:b/>
          <w:bCs/>
          <w:sz w:val="28"/>
          <w:szCs w:val="28"/>
          <w:lang w:val="uk-UA"/>
        </w:rPr>
        <w:t>Змістовий модуль (тема) 2 - Аналіз професійної діяльності науково-педагогічних працівників та проблеми їхньої педагогічної майстерності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професійної діяльності науково-педагогічних працівників та проблема їхньої педагогічної майстерності. Вивчення вимог, що висуваються до особистості педагогічного та науково-педагогічного працівника; характер діяльності педагогічного та науково-педагогічного працівника; компоненти педагогічної майстерності; творчість в діяльності педагогічного та науково-педагогічного працівника; шляхи формування педагогічної майстерності). Організація професійної діяльності викладача</w:t>
      </w:r>
    </w:p>
    <w:p w:rsidR="00EE7877" w:rsidRDefault="00EE7877" w:rsidP="002F55AE">
      <w:pPr>
        <w:pStyle w:val="Heading6"/>
        <w:spacing w:before="0" w:after="0"/>
        <w:ind w:firstLine="709"/>
        <w:jc w:val="center"/>
        <w:rPr>
          <w:rFonts w:ascii="Times New Roman" w:hAnsi="Times New Roman" w:cs="Times New Roman"/>
          <w:sz w:val="28"/>
          <w:szCs w:val="28"/>
          <w:lang w:val="uk-UA"/>
        </w:rPr>
      </w:pPr>
      <w:r>
        <w:rPr>
          <w:rFonts w:ascii="Times New Roman" w:hAnsi="Times New Roman" w:cs="Times New Roman"/>
          <w:sz w:val="28"/>
          <w:szCs w:val="28"/>
        </w:rPr>
        <w:t>Змістовий модуль (тема)</w:t>
      </w:r>
      <w:r>
        <w:rPr>
          <w:rFonts w:ascii="Times New Roman" w:hAnsi="Times New Roman" w:cs="Times New Roman"/>
          <w:sz w:val="28"/>
          <w:szCs w:val="28"/>
          <w:lang w:val="uk-UA"/>
        </w:rPr>
        <w:t>3. – Організація навчально-виховного процесу у вищій школі</w:t>
      </w:r>
    </w:p>
    <w:p w:rsidR="00EE7877" w:rsidRDefault="00EE7877" w:rsidP="002F55AE">
      <w:pPr>
        <w:pStyle w:val="Heading6"/>
        <w:spacing w:before="0" w:after="0"/>
        <w:ind w:firstLine="709"/>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Сутність та зміст педагогіки вищої школи (об’єкт, предмет, завдання). Основні категорії дидактики вищої школи (педагогічний та навчально-виховний процес). Принципи, форми, методи дидактики вищої школи. Організаційні  форми навчання у ВНЗ. Роль и місце лекції у ВНЗ. Структура лекційного заняття. Практичні види занять у вищій школі (семінарські заняття, практичні заняття, лабораторні роботи, практики). Самостійна робота студентів як ключова складова сучасної вищої освіти.</w:t>
      </w:r>
    </w:p>
    <w:p w:rsidR="00EE7877" w:rsidRDefault="00EE7877" w:rsidP="002F55AE">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Змістовий модуль (тема) 4. - Організація професійної діяльності науково-педагогічного працівника</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Педагогічні і науково-педагогічні працівники, що за основним місцем роботи у вищих навчальних закладах першого і другого рівнів акредитації професійно займаються педагогічною діяльністю. Основні посади педагогічних і науково-педагогічних працівників. Основні посади науково-педагогічних працівників вищих навчальних закладів третього і четвертого рівнів акредитації. Права та обов’язки педагогічних та науково-педагогічних працівників </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Змістовий модуль (тема) 5. – Діагностика якості підготовки майбутніх фахівців у вищій школі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Педагогічний контроль як складова діагностики навчальної діяльності студентів. Тестовий контроль успішності засвоєння змісту навчання. Методологія визначення рейтингу студентів за результатами їх освітньої діяльності в умовах кредитно-модульної системи навчання.</w:t>
      </w:r>
    </w:p>
    <w:p w:rsidR="00EE7877" w:rsidRDefault="00EE7877" w:rsidP="002F55AE">
      <w:pPr>
        <w:pStyle w:val="Heading6"/>
        <w:spacing w:before="0" w:after="0"/>
        <w:jc w:val="center"/>
        <w:rPr>
          <w:rFonts w:ascii="Times New Roman" w:hAnsi="Times New Roman" w:cs="Times New Roman"/>
          <w:b w:val="0"/>
          <w:bCs w:val="0"/>
          <w:sz w:val="28"/>
          <w:szCs w:val="28"/>
          <w:lang w:val="uk-UA"/>
        </w:rPr>
      </w:pPr>
      <w:r>
        <w:rPr>
          <w:rFonts w:ascii="Times New Roman" w:hAnsi="Times New Roman" w:cs="Times New Roman"/>
          <w:sz w:val="28"/>
          <w:szCs w:val="28"/>
          <w:lang w:val="uk-UA"/>
        </w:rPr>
        <w:t>Змістовий модуль (тема) 6. – Проектування змісту навчальних занять (педагогічне проектування)</w:t>
      </w:r>
    </w:p>
    <w:p w:rsidR="00EE7877" w:rsidRDefault="00EE7877" w:rsidP="002F55AE">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t>Розробка навчально-методичного комплексу (забезпечення) навчальної дисципліни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Методика розробки робочої програми з навчальної дисципліни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Аналіз звітної документації викладача (індивідуальний план, журнал обліку відвідування та успішності студентів, звітність із видів діяльності за семестр та навчальний рік.</w:t>
      </w:r>
    </w:p>
    <w:p w:rsidR="00EE7877" w:rsidRDefault="00EE7877" w:rsidP="002F55AE">
      <w:pPr>
        <w:spacing w:after="0" w:line="240" w:lineRule="auto"/>
        <w:ind w:firstLine="709"/>
        <w:rPr>
          <w:rFonts w:ascii="Times New Roman" w:hAnsi="Times New Roman" w:cs="Times New Roman"/>
          <w:i/>
          <w:iCs/>
          <w:sz w:val="28"/>
          <w:szCs w:val="28"/>
          <w:lang w:val="uk-UA"/>
        </w:rPr>
      </w:pPr>
      <w:r>
        <w:rPr>
          <w:rFonts w:ascii="Times New Roman" w:hAnsi="Times New Roman" w:cs="Times New Roman"/>
          <w:i/>
          <w:iCs/>
          <w:sz w:val="28"/>
          <w:szCs w:val="28"/>
          <w:lang w:val="uk-UA"/>
        </w:rPr>
        <w:t>Проектування діяльності викладача:</w:t>
      </w:r>
    </w:p>
    <w:p w:rsidR="00EE7877" w:rsidRDefault="00EE7877" w:rsidP="002F55AE">
      <w:pPr>
        <w:numPr>
          <w:ilvl w:val="0"/>
          <w:numId w:val="5"/>
        </w:numPr>
        <w:tabs>
          <w:tab w:val="num" w:pos="360"/>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проектування плану та змісту лекції;</w:t>
      </w:r>
    </w:p>
    <w:p w:rsidR="00EE7877" w:rsidRDefault="00EE7877" w:rsidP="002F55AE">
      <w:pPr>
        <w:numPr>
          <w:ilvl w:val="0"/>
          <w:numId w:val="5"/>
        </w:numPr>
        <w:tabs>
          <w:tab w:val="num" w:pos="360"/>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проектування змісту практичного заняття;</w:t>
      </w:r>
    </w:p>
    <w:p w:rsidR="00EE7877" w:rsidRDefault="00EE7877" w:rsidP="002F55AE">
      <w:pPr>
        <w:numPr>
          <w:ilvl w:val="0"/>
          <w:numId w:val="5"/>
        </w:numPr>
        <w:tabs>
          <w:tab w:val="num" w:pos="360"/>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проектування семінарського заняття;</w:t>
      </w:r>
    </w:p>
    <w:p w:rsidR="00EE7877" w:rsidRDefault="00EE7877" w:rsidP="002F55AE">
      <w:pPr>
        <w:numPr>
          <w:ilvl w:val="0"/>
          <w:numId w:val="5"/>
        </w:numPr>
        <w:tabs>
          <w:tab w:val="num" w:pos="360"/>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проектування лабораторної роботи;</w:t>
      </w:r>
    </w:p>
    <w:p w:rsidR="00EE7877" w:rsidRDefault="00EE7877" w:rsidP="002F55AE">
      <w:pPr>
        <w:numPr>
          <w:ilvl w:val="0"/>
          <w:numId w:val="5"/>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проектування контрольних заходів.</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Змістовий модуль (тема) 7. – Організація науково-дослідної діяльності студентів</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Методологія наукового дослідження у галузі педагогіки. Науково-дослідна діяльність студентів як частина їх професійної підготовки. Методи роботи з науковими джерелами. Етапи наукового дослідження. Правила оформлення наукової роботи (курсова робота, дипломний проект, робота на конкурс студентських наукових робіт), статей, тез, доповідей. Оформлення списку використаних наукових джерел та літератури. Студентські наукові товариства. Організація науково-дослідної діяльності у рамках діяльності гуртків.</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Змістовий модуль (тема) 8. – Сутність та пріоритетні стратегії виховання студентів</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Сутність і сучасна система виховання студентів у ВНЗ. Сутність виховного процесу, його принципи. Змістовний компонент виховного процесу. Методи виховання. Студентський колектив у системі виховання. Напрями виховної роботи у ВНЗ. Роль студентського самоврядування у виховній діяльності вищої школи.</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Змістовий модуль (тема) 9. – Основні завдання для СРС за змістовими модулями 1-8</w:t>
      </w:r>
    </w:p>
    <w:p w:rsidR="00EE7877" w:rsidRDefault="00EE7877" w:rsidP="002F55AE">
      <w:pPr>
        <w:pStyle w:val="Heading6"/>
        <w:numPr>
          <w:ilvl w:val="1"/>
          <w:numId w:val="5"/>
        </w:numPr>
        <w:tabs>
          <w:tab w:val="num" w:pos="360"/>
        </w:tabs>
        <w:spacing w:before="0" w:after="0"/>
        <w:ind w:left="0"/>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Сутність та зміст педагогіки вищої школи (об’єкт, предмет, завдання).</w:t>
      </w:r>
    </w:p>
    <w:p w:rsidR="00EE7877" w:rsidRDefault="00EE7877" w:rsidP="002F55AE">
      <w:pPr>
        <w:pStyle w:val="Heading6"/>
        <w:numPr>
          <w:ilvl w:val="1"/>
          <w:numId w:val="5"/>
        </w:numPr>
        <w:tabs>
          <w:tab w:val="num" w:pos="360"/>
        </w:tabs>
        <w:spacing w:before="0" w:after="0"/>
        <w:ind w:left="0"/>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Основні категорії дидактики вищої школи (педагогічний та навчально-виховний процес). </w:t>
      </w:r>
    </w:p>
    <w:p w:rsidR="00EE7877" w:rsidRDefault="00EE7877" w:rsidP="002F55AE">
      <w:pPr>
        <w:numPr>
          <w:ilvl w:val="1"/>
          <w:numId w:val="5"/>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контроль як складова діагностики навчальної діяльності студентів. </w:t>
      </w:r>
    </w:p>
    <w:p w:rsidR="00EE7877" w:rsidRDefault="00EE7877" w:rsidP="002F55AE">
      <w:pPr>
        <w:numPr>
          <w:ilvl w:val="1"/>
          <w:numId w:val="5"/>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науково-дослідної діяльності у рамках діяльності гуртків.</w:t>
      </w:r>
    </w:p>
    <w:p w:rsidR="00EE7877" w:rsidRDefault="00EE7877" w:rsidP="002F55AE">
      <w:pPr>
        <w:numPr>
          <w:ilvl w:val="1"/>
          <w:numId w:val="5"/>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Сутність і сучасна система виховання студентів у ВНЗ. Сутність виховного процесу, його принципи. </w:t>
      </w:r>
    </w:p>
    <w:p w:rsidR="00EE7877" w:rsidRDefault="00EE7877" w:rsidP="002F55AE">
      <w:pPr>
        <w:numPr>
          <w:ilvl w:val="1"/>
          <w:numId w:val="5"/>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Напрями виховної роботи у ВНЗ. </w:t>
      </w:r>
    </w:p>
    <w:p w:rsidR="00EE7877" w:rsidRDefault="00EE7877" w:rsidP="002F55AE">
      <w:pPr>
        <w:numPr>
          <w:ilvl w:val="1"/>
          <w:numId w:val="5"/>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Охарактеризуйте індивідуальний план діяльності викладача.</w:t>
      </w:r>
    </w:p>
    <w:p w:rsidR="00EE7877" w:rsidRDefault="00EE7877" w:rsidP="002F55AE">
      <w:pPr>
        <w:spacing w:after="0" w:line="240" w:lineRule="auto"/>
        <w:ind w:firstLine="709"/>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Модульний контроль за змістовими модулями №1-9 (заліковий модуль №1) здійснюється у формі модульної контрольної роботи</w:t>
      </w:r>
    </w:p>
    <w:p w:rsidR="00EE7877" w:rsidRDefault="00EE7877" w:rsidP="002F55AE">
      <w:pPr>
        <w:spacing w:after="0" w:line="240" w:lineRule="auto"/>
        <w:ind w:firstLine="709"/>
        <w:jc w:val="both"/>
        <w:rPr>
          <w:rFonts w:ascii="Times New Roman" w:hAnsi="Times New Roman" w:cs="Times New Roman"/>
          <w:i/>
          <w:iCs/>
          <w:sz w:val="28"/>
          <w:szCs w:val="28"/>
          <w:lang w:val="uk-UA"/>
        </w:rPr>
      </w:pPr>
    </w:p>
    <w:p w:rsidR="00EE7877" w:rsidRDefault="00EE7877" w:rsidP="00E776CD">
      <w:pPr>
        <w:spacing w:after="0" w:line="240" w:lineRule="auto"/>
        <w:rPr>
          <w:rFonts w:ascii="Times New Roman" w:hAnsi="Times New Roman" w:cs="Times New Roman"/>
          <w:sz w:val="28"/>
          <w:szCs w:val="28"/>
          <w:lang w:val="uk-UA"/>
        </w:rPr>
      </w:pPr>
    </w:p>
    <w:p w:rsidR="00EE7877" w:rsidRDefault="00EE7877" w:rsidP="002F55AE">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БЛОК ЗМІСТОВИХ МОДУЛІВ ІІ.</w:t>
      </w:r>
    </w:p>
    <w:p w:rsidR="00EE7877" w:rsidRDefault="00EE7877" w:rsidP="002F55AE">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ОСНОВИ ПСИХОЛОГІЇ ВИЩОЇ ОСВІТИ</w:t>
      </w:r>
    </w:p>
    <w:p w:rsidR="00EE7877" w:rsidRDefault="00EE7877" w:rsidP="002F55AE">
      <w:pPr>
        <w:pStyle w:val="Heading6"/>
        <w:spacing w:before="0" w:after="0"/>
        <w:ind w:firstLine="709"/>
        <w:jc w:val="both"/>
        <w:rPr>
          <w:rFonts w:ascii="Times New Roman" w:hAnsi="Times New Roman" w:cs="Times New Roman"/>
          <w:b w:val="0"/>
          <w:bCs w:val="0"/>
          <w:sz w:val="28"/>
          <w:szCs w:val="28"/>
          <w:lang w:val="uk-UA"/>
        </w:rPr>
      </w:pPr>
      <w:r>
        <w:rPr>
          <w:rFonts w:ascii="Times New Roman" w:hAnsi="Times New Roman" w:cs="Times New Roman"/>
          <w:sz w:val="28"/>
          <w:szCs w:val="28"/>
        </w:rPr>
        <w:t xml:space="preserve">Змістовий модуль (тема) </w:t>
      </w:r>
      <w:r>
        <w:rPr>
          <w:rFonts w:ascii="Times New Roman" w:hAnsi="Times New Roman" w:cs="Times New Roman"/>
          <w:sz w:val="28"/>
          <w:szCs w:val="28"/>
          <w:lang w:val="uk-UA"/>
        </w:rPr>
        <w:t>10. – Сутність психології освіти як галузі наукової психології. Характеристика студентського віку</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Предмет та завдання психології вищої школи. Методологічні принципи та наукові школи психології вищої школи. Врахування психологічних особливостей юнацького віку у співпраці зі студентами. Адаптація студента до навчання у вищій школі, її види та умови оптимізації. </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rPr>
        <w:t xml:space="preserve">Змістовий модуль (тема) </w:t>
      </w:r>
      <w:r>
        <w:rPr>
          <w:rFonts w:ascii="Times New Roman" w:hAnsi="Times New Roman" w:cs="Times New Roman"/>
          <w:sz w:val="28"/>
          <w:szCs w:val="28"/>
          <w:lang w:val="uk-UA"/>
        </w:rPr>
        <w:t>11. – Психологія особистості та психологічні проблеми навчання та виховання у вищій школі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Сутність та структура «особистості». Типологія особистості студента та викладача. Основні наукові підходи до визначення структури особистості та психологічна структура особистості. Загальна характеристика онтогенезу психічного розвитку особистості. Рушійні сили розвитку особистості студента. Типологічні особливості студентів, що виявляються у навчально-професійній діяльності та поведінці. Типологічні особливості викладача вищої школи. Психологічні проблеми навчання та виховання студентської молоді. Психологічний мікроклімат студентської групи. Професіоналізація особистості студента як новоутворення студентського віку. Фахова компетентність як показник психологічної готовності студента до професійної діяльності. Роль самовиховання в професійному зростанні студента</w:t>
      </w:r>
    </w:p>
    <w:p w:rsidR="00EE7877" w:rsidRDefault="00EE7877" w:rsidP="002F55AE">
      <w:pPr>
        <w:pStyle w:val="Heading6"/>
        <w:spacing w:before="0" w:after="0"/>
        <w:jc w:val="center"/>
        <w:rPr>
          <w:rFonts w:ascii="Times New Roman" w:hAnsi="Times New Roman" w:cs="Times New Roman"/>
          <w:b w:val="0"/>
          <w:bCs w:val="0"/>
          <w:sz w:val="28"/>
          <w:szCs w:val="28"/>
          <w:lang w:val="uk-UA"/>
        </w:rPr>
      </w:pPr>
      <w:r>
        <w:rPr>
          <w:rFonts w:ascii="Times New Roman" w:hAnsi="Times New Roman" w:cs="Times New Roman"/>
          <w:sz w:val="28"/>
          <w:szCs w:val="28"/>
        </w:rPr>
        <w:t xml:space="preserve">Змістовий модуль (тема) </w:t>
      </w:r>
      <w:r>
        <w:rPr>
          <w:rFonts w:ascii="Times New Roman" w:hAnsi="Times New Roman" w:cs="Times New Roman"/>
          <w:sz w:val="28"/>
          <w:szCs w:val="28"/>
          <w:lang w:val="uk-UA"/>
        </w:rPr>
        <w:t>12. – Формування навчально-пізнавальної діяльності студентів</w:t>
      </w:r>
    </w:p>
    <w:p w:rsidR="00EE7877" w:rsidRDefault="00EE7877" w:rsidP="002F55A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Поняття «діяльність» та «навчання» як основного виду діяльності студента. Навчальна діяльність та пізнавальні психічні процеси. Пізнання як діяльність. Теорія формування розумових дій і понять. Психологічні особливості організації навчального процесу. Навчально-професійна діяльність як провідна, її ознаки. Мотиваційна спрямованість учіння студента. Психологічні фактори успішного навчання студентів у ВНЗ. Психологічні аспекти організації самостійної роботи студентів. Критерії ефективності учіння. Причини неуспішності студентів і шляхи їх подолання. </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rPr>
        <w:t xml:space="preserve">Змістовий модуль (тема) </w:t>
      </w:r>
      <w:r>
        <w:rPr>
          <w:rFonts w:ascii="Times New Roman" w:hAnsi="Times New Roman" w:cs="Times New Roman"/>
          <w:sz w:val="28"/>
          <w:szCs w:val="28"/>
          <w:lang w:val="uk-UA"/>
        </w:rPr>
        <w:t>13. – Розвиток творчого мислення студентів у процесі навчання</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Уява як психічний пізнавальний процес. Поняття творчості. Критерії творчого мислення, творчість та інтелект. Методи стимуляції творчої діяльності та поняття творчої особистості. Розвиток творчого мислення у навчально-виховному процесі вищої школи. Педагогічна творчість.</w:t>
      </w:r>
    </w:p>
    <w:p w:rsidR="00EE7877" w:rsidRDefault="00EE7877" w:rsidP="002F55AE">
      <w:pPr>
        <w:pStyle w:val="Heading6"/>
        <w:spacing w:before="0" w:after="0"/>
        <w:jc w:val="center"/>
        <w:rPr>
          <w:rFonts w:ascii="Times New Roman" w:hAnsi="Times New Roman" w:cs="Times New Roman"/>
          <w:b w:val="0"/>
          <w:bCs w:val="0"/>
          <w:sz w:val="28"/>
          <w:szCs w:val="28"/>
          <w:lang w:val="uk-UA"/>
        </w:rPr>
      </w:pPr>
      <w:r>
        <w:rPr>
          <w:rFonts w:ascii="Times New Roman" w:hAnsi="Times New Roman" w:cs="Times New Roman"/>
          <w:sz w:val="28"/>
          <w:szCs w:val="28"/>
        </w:rPr>
        <w:t xml:space="preserve">Змістовий модуль (тема) </w:t>
      </w:r>
      <w:r>
        <w:rPr>
          <w:rFonts w:ascii="Times New Roman" w:hAnsi="Times New Roman" w:cs="Times New Roman"/>
          <w:sz w:val="28"/>
          <w:szCs w:val="28"/>
          <w:lang w:val="uk-UA"/>
        </w:rPr>
        <w:t>14. – Психодіагностика у вищій школі</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Історія використання психодіагностики для вирішення проблем вищої школи. Методи психодіагностики. Значення психологічного тестування у вищій школі. Кореляційний підхід як основа психодіагностичних вимірів. Класифікація психодіагностичних методів. Психодіагностика у контексті дослідження груп студентів та викладачів вищої школи. Комп’ютеризація психодіагностичних методик.</w:t>
      </w:r>
    </w:p>
    <w:p w:rsidR="00EE7877" w:rsidRDefault="00EE7877" w:rsidP="002F55AE">
      <w:pPr>
        <w:pStyle w:val="Heading6"/>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Змістовий модуль (тема) 15. – Основні завдання для СРС за змістовими модулями 10-14</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засади удосконалення системи вищої освіти України у контексті Болонського процесу.</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Психологія вищої школи як галузь психологічної науки, її предмет та завдання.</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Психологічні особливості студентського віку. Адаптація студентів.</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Мотиваційна спрямованість учіння студента.</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Поняття і структура особистості. </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Типології студентів та викладачів.</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діяльності викладача при різних стилях взаємодії. </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Соціально-психологічні явища в студентській групі та їх вплив на особистість студента.</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аспект виховної діяльності.</w:t>
      </w:r>
    </w:p>
    <w:p w:rsidR="00EE7877" w:rsidRDefault="00EE7877" w:rsidP="002F55AE">
      <w:pPr>
        <w:numPr>
          <w:ilvl w:val="0"/>
          <w:numId w:val="6"/>
        </w:numPr>
        <w:tabs>
          <w:tab w:val="num" w:pos="36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Роль і завдання психодіагностики у вищій школі.</w:t>
      </w:r>
    </w:p>
    <w:p w:rsidR="00EE7877" w:rsidRDefault="00EE7877" w:rsidP="002F55AE">
      <w:pPr>
        <w:spacing w:after="0" w:line="240" w:lineRule="auto"/>
        <w:ind w:firstLine="709"/>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Модульний контроль за змістовими модулями №10-15 (заліковий модуль №1) здійснюється у формі модульної контрольної роботи</w:t>
      </w:r>
    </w:p>
    <w:p w:rsidR="00EE7877" w:rsidRDefault="00EE7877" w:rsidP="002F55A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w:t>
      </w:r>
    </w:p>
    <w:p w:rsidR="00EE7877" w:rsidRDefault="00EE7877" w:rsidP="002F55AE">
      <w:pPr>
        <w:pStyle w:val="Heading5"/>
        <w:spacing w:before="0" w:after="0"/>
        <w:ind w:firstLine="709"/>
        <w:jc w:val="both"/>
        <w:rPr>
          <w:b w:val="0"/>
          <w:bCs w:val="0"/>
          <w:i w:val="0"/>
          <w:iCs w:val="0"/>
          <w:sz w:val="28"/>
          <w:szCs w:val="28"/>
          <w:lang w:val="uk-UA"/>
        </w:rPr>
      </w:pPr>
      <w:r>
        <w:rPr>
          <w:b w:val="0"/>
          <w:bCs w:val="0"/>
          <w:i w:val="0"/>
          <w:iCs w:val="0"/>
          <w:sz w:val="28"/>
          <w:szCs w:val="28"/>
          <w:lang w:val="uk-UA"/>
        </w:rPr>
        <w:t xml:space="preserve">Навчальна дисципліна «Основи педагогіки та психології вищої школи» базується на знаннях студентами основних розділів дисципліни «Психологія». Вивчення дисципліни «Основи педагогіки та психології вищої школи» поєднується з такими дисциплінами як «Філософія», «Соціологія», «Політологія», «Історія України», «Культурологія», «Економічна теорія» та ін. </w:t>
      </w:r>
    </w:p>
    <w:p w:rsidR="00EE7877" w:rsidRDefault="00EE7877" w:rsidP="002F55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дисципліни здійснюється у формі практичних занять та самостійної роботи студентів. На практичних заняттях особлива увага приділяється теоретичним положенням дисципліни в організації навчально-виховного процесу у вищій школі та педагогічній діяльності студентів як майбутніх працівників у системі вищої освіти. При читанні курсу увага звертається на актуальність тем, практичне використання здобутих знань, а також розвиток особистості студентів як майбутніх викладачів. Цикл практичних занять забезпечує формування у майбутніх фахівців умінь у психолого-педагогічній діяльності.</w:t>
      </w:r>
    </w:p>
    <w:p w:rsidR="00EE7877" w:rsidRDefault="00EE7877" w:rsidP="002F55AE">
      <w:pPr>
        <w:spacing w:after="0" w:line="240" w:lineRule="auto"/>
        <w:jc w:val="both"/>
        <w:rPr>
          <w:rFonts w:ascii="Times New Roman" w:hAnsi="Times New Roman" w:cs="Times New Roman"/>
          <w:b/>
          <w:bCs/>
          <w:sz w:val="28"/>
          <w:szCs w:val="28"/>
          <w:lang w:val="uk-UA"/>
        </w:rPr>
      </w:pPr>
    </w:p>
    <w:p w:rsidR="00EE7877" w:rsidRDefault="00EE7877" w:rsidP="002F55AE">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4. Розподіл навчального курсу за модулями та видами занять</w:t>
      </w: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1,таблиця 2)</w:t>
      </w:r>
    </w:p>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1. Розподіл навчального курсу за модулями та видами занять </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662"/>
        <w:gridCol w:w="1335"/>
        <w:gridCol w:w="1054"/>
        <w:gridCol w:w="1460"/>
        <w:gridCol w:w="925"/>
      </w:tblGrid>
      <w:tr w:rsidR="00EE7877">
        <w:trPr>
          <w:trHeight w:val="339"/>
          <w:jc w:val="center"/>
        </w:trPr>
        <w:tc>
          <w:tcPr>
            <w:tcW w:w="577" w:type="dxa"/>
            <w:vMerge w:val="restart"/>
            <w:tcBorders>
              <w:top w:val="single" w:sz="12" w:space="0" w:color="auto"/>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p>
          <w:p w:rsidR="00EE7877" w:rsidRDefault="00EE7877" w:rsidP="002F55AE">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E7877" w:rsidRDefault="00EE7877" w:rsidP="002F55AE">
            <w:pPr>
              <w:spacing w:after="0" w:line="240" w:lineRule="auto"/>
              <w:rPr>
                <w:rFonts w:ascii="Times New Roman" w:hAnsi="Times New Roman" w:cs="Times New Roman"/>
                <w:sz w:val="28"/>
                <w:szCs w:val="28"/>
              </w:rPr>
            </w:pPr>
            <w:r>
              <w:rPr>
                <w:rFonts w:ascii="Times New Roman" w:hAnsi="Times New Roman" w:cs="Times New Roman"/>
                <w:sz w:val="28"/>
                <w:szCs w:val="28"/>
              </w:rPr>
              <w:t>з/п</w:t>
            </w:r>
          </w:p>
        </w:tc>
        <w:tc>
          <w:tcPr>
            <w:tcW w:w="3946" w:type="dxa"/>
            <w:vMerge w:val="restart"/>
            <w:tcBorders>
              <w:top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Назви блоків змістовних модулів і змістовних модулів (тем)</w:t>
            </w:r>
          </w:p>
        </w:tc>
        <w:tc>
          <w:tcPr>
            <w:tcW w:w="4689" w:type="dxa"/>
            <w:gridSpan w:val="4"/>
            <w:tcBorders>
              <w:top w:val="single" w:sz="12" w:space="0" w:color="auto"/>
              <w:left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та кредитів</w:t>
            </w:r>
          </w:p>
        </w:tc>
      </w:tr>
      <w:tr w:rsidR="00EE7877">
        <w:trPr>
          <w:trHeight w:val="889"/>
          <w:jc w:val="center"/>
        </w:trPr>
        <w:tc>
          <w:tcPr>
            <w:tcW w:w="0" w:type="auto"/>
            <w:vMerge/>
            <w:tcBorders>
              <w:top w:val="single" w:sz="12" w:space="0" w:color="auto"/>
              <w:left w:val="single" w:sz="12" w:space="0" w:color="auto"/>
            </w:tcBorders>
            <w:vAlign w:val="center"/>
          </w:tcPr>
          <w:p w:rsidR="00EE7877" w:rsidRDefault="00EE7877" w:rsidP="002F55AE">
            <w:pPr>
              <w:spacing w:after="0" w:line="240" w:lineRule="auto"/>
              <w:rPr>
                <w:rFonts w:ascii="Times New Roman" w:hAnsi="Times New Roman" w:cs="Times New Roman"/>
                <w:sz w:val="28"/>
                <w:szCs w:val="28"/>
              </w:rPr>
            </w:pPr>
          </w:p>
        </w:tc>
        <w:tc>
          <w:tcPr>
            <w:tcW w:w="0" w:type="auto"/>
            <w:vMerge/>
            <w:tcBorders>
              <w:top w:val="single" w:sz="12" w:space="0" w:color="auto"/>
              <w:right w:val="single" w:sz="12" w:space="0" w:color="auto"/>
            </w:tcBorders>
            <w:vAlign w:val="center"/>
          </w:tcPr>
          <w:p w:rsidR="00EE7877" w:rsidRDefault="00EE7877" w:rsidP="002F55AE">
            <w:pPr>
              <w:spacing w:after="0" w:line="240" w:lineRule="auto"/>
              <w:rPr>
                <w:rFonts w:ascii="Times New Roman" w:hAnsi="Times New Roman" w:cs="Times New Roman"/>
                <w:sz w:val="28"/>
                <w:szCs w:val="28"/>
                <w:lang w:val="uk-UA"/>
              </w:rPr>
            </w:pPr>
          </w:p>
        </w:tc>
        <w:tc>
          <w:tcPr>
            <w:tcW w:w="1256" w:type="dxa"/>
            <w:tcBorders>
              <w:left w:val="single" w:sz="12" w:space="0" w:color="auto"/>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Усього (год</w:t>
            </w:r>
            <w:r>
              <w:rPr>
                <w:rFonts w:ascii="Times New Roman" w:hAnsi="Times New Roman" w:cs="Times New Roman"/>
                <w:sz w:val="28"/>
                <w:szCs w:val="28"/>
                <w:lang w:val="uk-UA"/>
              </w:rPr>
              <w:t>/</w:t>
            </w:r>
          </w:p>
          <w:p w:rsidR="00EE7877" w:rsidRDefault="00EE7877" w:rsidP="002F55A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кредитів</w:t>
            </w:r>
            <w:r>
              <w:rPr>
                <w:rFonts w:ascii="Times New Roman" w:hAnsi="Times New Roman" w:cs="Times New Roman"/>
                <w:sz w:val="28"/>
                <w:szCs w:val="28"/>
              </w:rPr>
              <w:t>)</w:t>
            </w:r>
          </w:p>
        </w:tc>
        <w:tc>
          <w:tcPr>
            <w:tcW w:w="1072"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Лекції</w:t>
            </w: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(год)</w:t>
            </w:r>
          </w:p>
        </w:tc>
        <w:tc>
          <w:tcPr>
            <w:tcW w:w="1408"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w:t>
            </w: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(год)</w:t>
            </w:r>
          </w:p>
        </w:tc>
        <w:tc>
          <w:tcPr>
            <w:tcW w:w="953" w:type="dxa"/>
            <w:tcBorders>
              <w:bottom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СРС</w:t>
            </w: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(год)</w:t>
            </w:r>
          </w:p>
        </w:tc>
      </w:tr>
      <w:tr w:rsidR="00EE7877">
        <w:trPr>
          <w:jc w:val="center"/>
        </w:trPr>
        <w:tc>
          <w:tcPr>
            <w:tcW w:w="4523" w:type="dxa"/>
            <w:gridSpan w:val="2"/>
            <w:tcBorders>
              <w:left w:val="single" w:sz="12" w:space="0" w:color="auto"/>
            </w:tcBorders>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Блок змістових модулів 1.</w:t>
            </w:r>
          </w:p>
          <w:p w:rsidR="00EE7877" w:rsidRDefault="00EE7877" w:rsidP="002F55A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Основи педагогіки вищої освіти</w:t>
            </w:r>
          </w:p>
        </w:tc>
        <w:tc>
          <w:tcPr>
            <w:tcW w:w="1256" w:type="dxa"/>
            <w:tcBorders>
              <w:top w:val="single" w:sz="12" w:space="0" w:color="auto"/>
            </w:tcBorders>
          </w:tcPr>
          <w:p w:rsidR="00EE7877" w:rsidRDefault="00EE7877" w:rsidP="002F55AE">
            <w:pPr>
              <w:spacing w:after="0" w:line="240" w:lineRule="auto"/>
              <w:jc w:val="center"/>
              <w:rPr>
                <w:rFonts w:ascii="Times New Roman" w:hAnsi="Times New Roman" w:cs="Times New Roman"/>
                <w:sz w:val="28"/>
                <w:szCs w:val="28"/>
                <w:highlight w:val="yellow"/>
                <w:lang w:val="uk-UA"/>
              </w:rPr>
            </w:pPr>
            <w:r>
              <w:rPr>
                <w:rFonts w:ascii="Times New Roman" w:hAnsi="Times New Roman" w:cs="Times New Roman"/>
                <w:sz w:val="28"/>
                <w:szCs w:val="28"/>
                <w:lang w:val="uk-UA"/>
              </w:rPr>
              <w:t>41/1,14</w:t>
            </w:r>
          </w:p>
        </w:tc>
        <w:tc>
          <w:tcPr>
            <w:tcW w:w="1072" w:type="dxa"/>
            <w:tcBorders>
              <w:top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Borders>
              <w:top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953" w:type="dxa"/>
            <w:tcBorders>
              <w:top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тенденції вищої освіти</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професійної діяльності науково-педагогічних працівників та проблеми їхньої педагогічної майстерності</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4/0,11</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навчального процесу у вищій школі</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6/0,16</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професійної діяльності науково-педагогічного працівника</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Діагностика якості підготовки фахівців з вищою освітою</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6/0,16</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Проектування змісту навчальних занять</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6/0,16</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Науково-дослідна діяльність студентів</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bottom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946" w:type="dxa"/>
            <w:tcBorders>
              <w:bottom w:val="single" w:sz="12" w:space="0" w:color="auto"/>
            </w:tcBorders>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Сутність та приоритетні стратегії виховання студентів</w:t>
            </w:r>
          </w:p>
        </w:tc>
        <w:tc>
          <w:tcPr>
            <w:tcW w:w="1256"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4/0,11</w:t>
            </w:r>
          </w:p>
        </w:tc>
        <w:tc>
          <w:tcPr>
            <w:tcW w:w="1072"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53" w:type="dxa"/>
            <w:tcBorders>
              <w:bottom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bottom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3946" w:type="dxa"/>
            <w:tcBorders>
              <w:bottom w:val="single" w:sz="12" w:space="0" w:color="auto"/>
            </w:tcBorders>
          </w:tcPr>
          <w:p w:rsidR="00EE7877" w:rsidRDefault="00EE7877" w:rsidP="002F55AE">
            <w:pPr>
              <w:pStyle w:val="Heading6"/>
              <w:spacing w:before="0" w:after="0"/>
              <w:jc w:val="center"/>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Основні завдання для СРС за змістовими модулями 1-8</w:t>
            </w:r>
          </w:p>
          <w:p w:rsidR="00EE7877" w:rsidRDefault="00EE7877" w:rsidP="002F55AE">
            <w:pPr>
              <w:spacing w:after="0" w:line="240" w:lineRule="auto"/>
              <w:jc w:val="both"/>
              <w:rPr>
                <w:rFonts w:ascii="Times New Roman" w:hAnsi="Times New Roman" w:cs="Times New Roman"/>
                <w:sz w:val="28"/>
                <w:szCs w:val="28"/>
                <w:lang w:val="uk-UA"/>
              </w:rPr>
            </w:pPr>
          </w:p>
        </w:tc>
        <w:tc>
          <w:tcPr>
            <w:tcW w:w="1256"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6/0,16</w:t>
            </w:r>
          </w:p>
        </w:tc>
        <w:tc>
          <w:tcPr>
            <w:tcW w:w="1072"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Borders>
              <w:bottom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53" w:type="dxa"/>
            <w:tcBorders>
              <w:bottom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EE7877">
        <w:trPr>
          <w:jc w:val="center"/>
        </w:trPr>
        <w:tc>
          <w:tcPr>
            <w:tcW w:w="4523" w:type="dxa"/>
            <w:gridSpan w:val="2"/>
            <w:tcBorders>
              <w:top w:val="single" w:sz="12" w:space="0" w:color="auto"/>
              <w:left w:val="single" w:sz="12" w:space="0" w:color="auto"/>
            </w:tcBorders>
          </w:tcPr>
          <w:p w:rsidR="00EE7877" w:rsidRDefault="00EE7877" w:rsidP="002F55A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Блок змістових модулів 2.</w:t>
            </w:r>
          </w:p>
          <w:p w:rsidR="00EE7877" w:rsidRDefault="00EE7877" w:rsidP="002F55A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Основи психології вищої освіти</w:t>
            </w:r>
          </w:p>
        </w:tc>
        <w:tc>
          <w:tcPr>
            <w:tcW w:w="1256" w:type="dxa"/>
            <w:tcBorders>
              <w:top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19/0,53</w:t>
            </w:r>
          </w:p>
        </w:tc>
        <w:tc>
          <w:tcPr>
            <w:tcW w:w="1072" w:type="dxa"/>
            <w:tcBorders>
              <w:top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Borders>
              <w:top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53" w:type="dxa"/>
            <w:tcBorders>
              <w:top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Психологія вищої освіти – предмет, завдання та методи. Загальна психологічна характеристика студентського віку</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2.11.</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Психологія особистості та психологічні проблеми навчання і виховання у вищій школі</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2.12.</w:t>
            </w:r>
          </w:p>
        </w:tc>
        <w:tc>
          <w:tcPr>
            <w:tcW w:w="3946" w:type="dxa"/>
          </w:tcPr>
          <w:p w:rsidR="00EE7877" w:rsidRDefault="00EE7877" w:rsidP="002F55A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uk-UA"/>
              </w:rPr>
              <w:t>Формування навчально-пізнавальної діяльності студентів</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trHeight w:val="584"/>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2.13.</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творчого мислення студентів в процесі навчання</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3/0,08</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trHeight w:val="331"/>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2.14.</w:t>
            </w:r>
          </w:p>
        </w:tc>
        <w:tc>
          <w:tcPr>
            <w:tcW w:w="3946"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Психодіагностика у вищій школі</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5/0,14</w:t>
            </w: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E7877">
        <w:trPr>
          <w:trHeight w:val="331"/>
          <w:jc w:val="center"/>
        </w:trPr>
        <w:tc>
          <w:tcPr>
            <w:tcW w:w="577" w:type="dxa"/>
            <w:tcBorders>
              <w:left w:val="single" w:sz="12" w:space="0" w:color="auto"/>
            </w:tcBorders>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2.15.</w:t>
            </w:r>
            <w:bookmarkStart w:id="0" w:name="_GoBack"/>
            <w:bookmarkEnd w:id="0"/>
          </w:p>
        </w:tc>
        <w:tc>
          <w:tcPr>
            <w:tcW w:w="3946" w:type="dxa"/>
          </w:tcPr>
          <w:p w:rsidR="00EE7877" w:rsidRDefault="00EE7877" w:rsidP="002F55AE">
            <w:pPr>
              <w:pStyle w:val="Heading6"/>
              <w:spacing w:before="0" w:after="0"/>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Основні завдання для СРС за змістовими модулями 10-14</w:t>
            </w:r>
          </w:p>
        </w:tc>
        <w:tc>
          <w:tcPr>
            <w:tcW w:w="1256" w:type="dxa"/>
          </w:tcPr>
          <w:p w:rsidR="00EE7877" w:rsidRDefault="00EE7877" w:rsidP="002F55AE">
            <w:pPr>
              <w:spacing w:after="0" w:line="240" w:lineRule="auto"/>
              <w:jc w:val="center"/>
              <w:rPr>
                <w:rFonts w:ascii="Times New Roman" w:hAnsi="Times New Roman" w:cs="Times New Roman"/>
                <w:sz w:val="28"/>
                <w:szCs w:val="28"/>
                <w:lang w:val="uk-UA"/>
              </w:rPr>
            </w:pPr>
          </w:p>
        </w:tc>
        <w:tc>
          <w:tcPr>
            <w:tcW w:w="107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53" w:type="dxa"/>
            <w:tcBorders>
              <w:right w:val="single" w:sz="12" w:space="0" w:color="auto"/>
            </w:tcBorders>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EE7877">
        <w:trPr>
          <w:trHeight w:val="330"/>
          <w:jc w:val="center"/>
        </w:trPr>
        <w:tc>
          <w:tcPr>
            <w:tcW w:w="4523" w:type="dxa"/>
            <w:gridSpan w:val="2"/>
            <w:tcBorders>
              <w:top w:val="single" w:sz="12" w:space="0" w:color="auto"/>
              <w:left w:val="single" w:sz="12" w:space="0" w:color="auto"/>
              <w:bottom w:val="single" w:sz="12" w:space="0" w:color="auto"/>
            </w:tcBorders>
          </w:tcPr>
          <w:p w:rsidR="00EE7877" w:rsidRDefault="00EE7877" w:rsidP="002F55AE">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Усього:</w:t>
            </w:r>
          </w:p>
        </w:tc>
        <w:tc>
          <w:tcPr>
            <w:tcW w:w="1256" w:type="dxa"/>
            <w:tcBorders>
              <w:top w:val="single" w:sz="12" w:space="0" w:color="auto"/>
              <w:bottom w:val="single" w:sz="12" w:space="0" w:color="auto"/>
            </w:tcBorders>
          </w:tcPr>
          <w:p w:rsidR="00EE7877" w:rsidRDefault="00EE7877" w:rsidP="002F55AE">
            <w:pPr>
              <w:spacing w:after="0" w:line="240" w:lineRule="auto"/>
              <w:jc w:val="center"/>
              <w:rPr>
                <w:rFonts w:ascii="Times New Roman" w:hAnsi="Times New Roman" w:cs="Times New Roman"/>
                <w:b/>
                <w:bCs/>
                <w:sz w:val="28"/>
                <w:szCs w:val="28"/>
                <w:highlight w:val="yellow"/>
                <w:lang w:val="uk-UA"/>
              </w:rPr>
            </w:pPr>
            <w:r>
              <w:rPr>
                <w:rFonts w:ascii="Times New Roman" w:hAnsi="Times New Roman" w:cs="Times New Roman"/>
                <w:b/>
                <w:bCs/>
                <w:sz w:val="28"/>
                <w:szCs w:val="28"/>
                <w:lang w:val="uk-UA"/>
              </w:rPr>
              <w:t>60/1,67</w:t>
            </w:r>
          </w:p>
        </w:tc>
        <w:tc>
          <w:tcPr>
            <w:tcW w:w="1072" w:type="dxa"/>
            <w:tcBorders>
              <w:top w:val="single" w:sz="12" w:space="0" w:color="auto"/>
              <w:bottom w:val="single" w:sz="12" w:space="0" w:color="auto"/>
            </w:tcBorders>
          </w:tcPr>
          <w:p w:rsidR="00EE7877" w:rsidRDefault="00EE7877" w:rsidP="002F55AE">
            <w:pPr>
              <w:spacing w:after="0" w:line="240" w:lineRule="auto"/>
              <w:jc w:val="center"/>
              <w:rPr>
                <w:rFonts w:ascii="Times New Roman" w:hAnsi="Times New Roman" w:cs="Times New Roman"/>
                <w:b/>
                <w:bCs/>
                <w:sz w:val="28"/>
                <w:szCs w:val="28"/>
                <w:highlight w:val="yellow"/>
                <w:lang w:val="uk-UA"/>
              </w:rPr>
            </w:pPr>
            <w:r>
              <w:rPr>
                <w:rFonts w:ascii="Times New Roman" w:hAnsi="Times New Roman" w:cs="Times New Roman"/>
                <w:b/>
                <w:bCs/>
                <w:sz w:val="28"/>
                <w:szCs w:val="28"/>
                <w:lang w:val="uk-UA"/>
              </w:rPr>
              <w:t>-</w:t>
            </w:r>
          </w:p>
        </w:tc>
        <w:tc>
          <w:tcPr>
            <w:tcW w:w="1408" w:type="dxa"/>
            <w:tcBorders>
              <w:top w:val="single" w:sz="12" w:space="0" w:color="auto"/>
              <w:bottom w:val="single" w:sz="12" w:space="0" w:color="auto"/>
            </w:tcBorders>
          </w:tcPr>
          <w:p w:rsidR="00EE7877" w:rsidRDefault="00EE7877" w:rsidP="002F55AE">
            <w:pPr>
              <w:spacing w:after="0" w:line="240" w:lineRule="auto"/>
              <w:jc w:val="center"/>
              <w:rPr>
                <w:rFonts w:ascii="Times New Roman" w:hAnsi="Times New Roman" w:cs="Times New Roman"/>
                <w:b/>
                <w:bCs/>
                <w:sz w:val="28"/>
                <w:szCs w:val="28"/>
                <w:highlight w:val="yellow"/>
                <w:lang w:val="uk-UA"/>
              </w:rPr>
            </w:pPr>
            <w:r>
              <w:rPr>
                <w:rFonts w:ascii="Times New Roman" w:hAnsi="Times New Roman" w:cs="Times New Roman"/>
                <w:b/>
                <w:bCs/>
                <w:sz w:val="28"/>
                <w:szCs w:val="28"/>
                <w:lang w:val="uk-UA"/>
              </w:rPr>
              <w:t>36</w:t>
            </w:r>
          </w:p>
        </w:tc>
        <w:tc>
          <w:tcPr>
            <w:tcW w:w="953" w:type="dxa"/>
            <w:tcBorders>
              <w:top w:val="single" w:sz="12" w:space="0" w:color="auto"/>
              <w:bottom w:val="single" w:sz="12" w:space="0" w:color="auto"/>
              <w:right w:val="single" w:sz="12" w:space="0" w:color="auto"/>
            </w:tcBorders>
          </w:tcPr>
          <w:p w:rsidR="00EE7877" w:rsidRDefault="00EE7877" w:rsidP="002F55A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24</w:t>
            </w:r>
          </w:p>
        </w:tc>
      </w:tr>
    </w:tbl>
    <w:p w:rsidR="00EE7877" w:rsidRDefault="00EE7877" w:rsidP="002F55AE">
      <w:pPr>
        <w:spacing w:after="0" w:line="240" w:lineRule="auto"/>
        <w:rPr>
          <w:rFonts w:ascii="Times New Roman" w:hAnsi="Times New Roman" w:cs="Times New Roman"/>
          <w:sz w:val="28"/>
          <w:szCs w:val="28"/>
          <w:lang w:val="uk-UA"/>
        </w:rPr>
      </w:pPr>
    </w:p>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5. Структура залікових модулів за годинами та кредитами </w:t>
      </w:r>
      <w:r>
        <w:rPr>
          <w:rFonts w:ascii="Times New Roman" w:hAnsi="Times New Roman" w:cs="Times New Roman"/>
          <w:sz w:val="28"/>
          <w:szCs w:val="28"/>
          <w:lang w:val="uk-UA"/>
        </w:rPr>
        <w:t>(таблиця 2)</w:t>
      </w:r>
    </w:p>
    <w:p w:rsidR="00EE7877" w:rsidRDefault="00EE7877" w:rsidP="002F55AE">
      <w:pPr>
        <w:spacing w:after="0" w:line="240" w:lineRule="auto"/>
        <w:jc w:val="center"/>
        <w:rPr>
          <w:rFonts w:ascii="Times New Roman" w:hAnsi="Times New Roman" w:cs="Times New Roman"/>
          <w:sz w:val="28"/>
          <w:szCs w:val="28"/>
          <w:u w:val="single"/>
          <w:lang w:val="uk-UA"/>
        </w:rPr>
      </w:pPr>
    </w:p>
    <w:p w:rsidR="00EE7877" w:rsidRDefault="00EE7877" w:rsidP="002F55AE">
      <w:pPr>
        <w:pStyle w:val="Heading8"/>
        <w:spacing w:before="0" w:after="0"/>
        <w:rPr>
          <w:rFonts w:ascii="Times New Roman" w:hAnsi="Times New Roman" w:cs="Times New Roman"/>
          <w:i w:val="0"/>
          <w:iCs w:val="0"/>
          <w:sz w:val="28"/>
          <w:szCs w:val="28"/>
          <w:lang w:val="uk-UA"/>
        </w:rPr>
      </w:pPr>
      <w:r>
        <w:rPr>
          <w:rFonts w:ascii="Times New Roman" w:hAnsi="Times New Roman" w:cs="Times New Roman"/>
          <w:i w:val="0"/>
          <w:iCs w:val="0"/>
          <w:sz w:val="28"/>
          <w:szCs w:val="28"/>
        </w:rPr>
        <w:t>Таблиця 3</w:t>
      </w:r>
      <w:r>
        <w:rPr>
          <w:rFonts w:ascii="Times New Roman" w:hAnsi="Times New Roman" w:cs="Times New Roman"/>
          <w:i w:val="0"/>
          <w:iCs w:val="0"/>
          <w:sz w:val="28"/>
          <w:szCs w:val="28"/>
          <w:lang w:val="uk-UA"/>
        </w:rPr>
        <w:t xml:space="preserve">. </w:t>
      </w:r>
      <w:r>
        <w:rPr>
          <w:rFonts w:ascii="Times New Roman" w:hAnsi="Times New Roman" w:cs="Times New Roman"/>
          <w:i w:val="0"/>
          <w:iCs w:val="0"/>
          <w:sz w:val="28"/>
          <w:szCs w:val="28"/>
        </w:rPr>
        <w:t>С</w:t>
      </w:r>
      <w:r>
        <w:rPr>
          <w:rFonts w:ascii="Times New Roman" w:hAnsi="Times New Roman" w:cs="Times New Roman"/>
          <w:i w:val="0"/>
          <w:iCs w:val="0"/>
          <w:sz w:val="28"/>
          <w:szCs w:val="28"/>
          <w:lang w:val="uk-UA"/>
        </w:rPr>
        <w:t>истема оцінювання навчання студентів (залікові модулі)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5"/>
        <w:gridCol w:w="2210"/>
        <w:gridCol w:w="1863"/>
        <w:gridCol w:w="2210"/>
        <w:gridCol w:w="2165"/>
      </w:tblGrid>
      <w:tr w:rsidR="00EE7877">
        <w:tc>
          <w:tcPr>
            <w:tcW w:w="1048" w:type="dxa"/>
          </w:tcPr>
          <w:p w:rsidR="00EE7877" w:rsidRDefault="00EE7877" w:rsidP="002F55A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w:t>
            </w:r>
          </w:p>
        </w:tc>
        <w:tc>
          <w:tcPr>
            <w:tcW w:w="2234" w:type="dxa"/>
          </w:tcPr>
          <w:p w:rsidR="00EE7877" w:rsidRDefault="00EE7877" w:rsidP="002F55A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Зміст навчального матеріалу</w:t>
            </w:r>
          </w:p>
        </w:tc>
        <w:tc>
          <w:tcPr>
            <w:tcW w:w="1890" w:type="dxa"/>
          </w:tcPr>
          <w:p w:rsidR="00EE7877" w:rsidRDefault="00EE7877" w:rsidP="002F55A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Кількість годин</w:t>
            </w:r>
          </w:p>
        </w:tc>
        <w:tc>
          <w:tcPr>
            <w:tcW w:w="2234" w:type="dxa"/>
          </w:tcPr>
          <w:p w:rsidR="00EE7877" w:rsidRDefault="00EE7877" w:rsidP="002F55A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Обсяг навчального матеріалу (кредити)</w:t>
            </w:r>
          </w:p>
        </w:tc>
        <w:tc>
          <w:tcPr>
            <w:tcW w:w="2165" w:type="dxa"/>
          </w:tcPr>
          <w:p w:rsidR="00EE7877" w:rsidRDefault="00EE7877" w:rsidP="002F55A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Форма контролю</w:t>
            </w:r>
          </w:p>
        </w:tc>
      </w:tr>
      <w:tr w:rsidR="00EE7877">
        <w:tc>
          <w:tcPr>
            <w:tcW w:w="1048"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34"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Перший заліковий модуль по змістовим модулям 1, 2, 3, 4, 5, 6,7,8,9</w:t>
            </w:r>
          </w:p>
        </w:tc>
        <w:tc>
          <w:tcPr>
            <w:tcW w:w="1890"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2234"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2165"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Модульна контрольна робота</w:t>
            </w:r>
          </w:p>
        </w:tc>
      </w:tr>
      <w:tr w:rsidR="00EE7877">
        <w:tc>
          <w:tcPr>
            <w:tcW w:w="1048"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34"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Другий заліковий модуль по змістовим модулям 10, 11, 12, 13,14, 15</w:t>
            </w:r>
          </w:p>
        </w:tc>
        <w:tc>
          <w:tcPr>
            <w:tcW w:w="1890"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234"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0,53</w:t>
            </w:r>
          </w:p>
        </w:tc>
        <w:tc>
          <w:tcPr>
            <w:tcW w:w="2165"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Модульна контрольна робота</w:t>
            </w:r>
          </w:p>
        </w:tc>
      </w:tr>
      <w:tr w:rsidR="00EE7877">
        <w:tc>
          <w:tcPr>
            <w:tcW w:w="1048"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234"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Інтегрований залік</w:t>
            </w:r>
          </w:p>
        </w:tc>
        <w:tc>
          <w:tcPr>
            <w:tcW w:w="4124" w:type="dxa"/>
            <w:gridSpan w:val="2"/>
          </w:tcPr>
          <w:p w:rsidR="00EE7877" w:rsidRDefault="00EE7877" w:rsidP="002F55AE">
            <w:pPr>
              <w:spacing w:after="0" w:line="240" w:lineRule="auto"/>
              <w:jc w:val="center"/>
              <w:rPr>
                <w:rFonts w:ascii="Times New Roman" w:hAnsi="Times New Roman" w:cs="Times New Roman"/>
                <w:sz w:val="28"/>
                <w:szCs w:val="28"/>
                <w:lang w:val="uk-UA"/>
              </w:rPr>
            </w:pPr>
          </w:p>
        </w:tc>
        <w:tc>
          <w:tcPr>
            <w:tcW w:w="2165" w:type="dxa"/>
          </w:tcPr>
          <w:p w:rsidR="00EE7877" w:rsidRDefault="00EE7877" w:rsidP="002F55A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індивідуального завдання</w:t>
            </w:r>
          </w:p>
        </w:tc>
      </w:tr>
      <w:tr w:rsidR="00EE7877">
        <w:tc>
          <w:tcPr>
            <w:tcW w:w="3282" w:type="dxa"/>
            <w:gridSpan w:val="2"/>
          </w:tcPr>
          <w:p w:rsidR="00EE7877" w:rsidRDefault="00EE7877" w:rsidP="002F55A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Усього:</w:t>
            </w:r>
          </w:p>
        </w:tc>
        <w:tc>
          <w:tcPr>
            <w:tcW w:w="1890" w:type="dxa"/>
          </w:tcPr>
          <w:p w:rsidR="00EE7877" w:rsidRDefault="00EE7877" w:rsidP="002F55A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60</w:t>
            </w:r>
          </w:p>
        </w:tc>
        <w:tc>
          <w:tcPr>
            <w:tcW w:w="2234" w:type="dxa"/>
          </w:tcPr>
          <w:p w:rsidR="00EE7877" w:rsidRDefault="00EE7877" w:rsidP="002F55A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1,67</w:t>
            </w:r>
          </w:p>
        </w:tc>
        <w:tc>
          <w:tcPr>
            <w:tcW w:w="2165" w:type="dxa"/>
          </w:tcPr>
          <w:p w:rsidR="00EE7877" w:rsidRDefault="00EE7877" w:rsidP="002F55AE">
            <w:pPr>
              <w:spacing w:after="0" w:line="240" w:lineRule="auto"/>
              <w:rPr>
                <w:rFonts w:ascii="Times New Roman" w:hAnsi="Times New Roman" w:cs="Times New Roman"/>
                <w:sz w:val="28"/>
                <w:szCs w:val="28"/>
                <w:lang w:val="uk-UA"/>
              </w:rPr>
            </w:pPr>
          </w:p>
        </w:tc>
      </w:tr>
    </w:tbl>
    <w:p w:rsidR="00EE7877" w:rsidRDefault="00EE7877" w:rsidP="002F55AE">
      <w:pPr>
        <w:spacing w:after="0" w:line="240" w:lineRule="auto"/>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iCs/>
          <w:sz w:val="28"/>
          <w:szCs w:val="28"/>
          <w:lang w:val="uk-UA"/>
        </w:rPr>
        <w:t>Примітка</w:t>
      </w:r>
      <w:r>
        <w:rPr>
          <w:rFonts w:ascii="Times New Roman" w:hAnsi="Times New Roman" w:cs="Times New Roman"/>
          <w:sz w:val="28"/>
          <w:szCs w:val="28"/>
          <w:lang w:val="uk-UA"/>
        </w:rPr>
        <w:t>: Підсумкова оцінка працевтрат студента на засвоєння навчальної дисципліни (у кредитах) знаходиться як арифметична сума опрацьованих кредитів за всіма заліковими модулями.</w:t>
      </w:r>
    </w:p>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u w:val="single"/>
          <w:lang w:val="uk-UA"/>
        </w:rPr>
        <w:t>6. Система оцінки знань студентів і шкала оцінок за окремим заліковим модулем</w:t>
      </w:r>
      <w:r>
        <w:rPr>
          <w:rFonts w:ascii="Times New Roman" w:hAnsi="Times New Roman" w:cs="Times New Roman"/>
          <w:sz w:val="28"/>
          <w:szCs w:val="28"/>
          <w:lang w:val="uk-UA"/>
        </w:rPr>
        <w:t xml:space="preserve"> (таблиця 3)</w:t>
      </w:r>
    </w:p>
    <w:p w:rsidR="00EE7877" w:rsidRDefault="00EE7877" w:rsidP="002F55AE">
      <w:pPr>
        <w:tabs>
          <w:tab w:val="left" w:pos="142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Таблиця 3. Система оцінки знань студентів</w:t>
      </w:r>
    </w:p>
    <w:p w:rsidR="00EE7877" w:rsidRDefault="00EE7877" w:rsidP="002F55AE">
      <w:pPr>
        <w:spacing w:after="0" w:line="240" w:lineRule="auto"/>
        <w:jc w:val="both"/>
        <w:rPr>
          <w:rFonts w:ascii="Times New Roman" w:hAnsi="Times New Roman" w:cs="Times New Roman"/>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4"/>
        <w:gridCol w:w="4062"/>
        <w:gridCol w:w="3157"/>
      </w:tblGrid>
      <w:tr w:rsidR="00EE7877">
        <w:tc>
          <w:tcPr>
            <w:tcW w:w="2268" w:type="dxa"/>
          </w:tcPr>
          <w:p w:rsidR="00EE7877" w:rsidRDefault="00EE7877" w:rsidP="002F55A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За шкалою </w:t>
            </w:r>
            <w:r>
              <w:rPr>
                <w:rFonts w:ascii="Times New Roman" w:hAnsi="Times New Roman" w:cs="Times New Roman"/>
                <w:sz w:val="28"/>
                <w:szCs w:val="28"/>
                <w:lang w:val="en-US"/>
              </w:rPr>
              <w:t>ESTS</w:t>
            </w:r>
          </w:p>
        </w:tc>
        <w:tc>
          <w:tcPr>
            <w:tcW w:w="4112"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національною шкалою</w:t>
            </w:r>
          </w:p>
        </w:tc>
        <w:tc>
          <w:tcPr>
            <w:tcW w:w="3191" w:type="dxa"/>
          </w:tcPr>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шкалою навчального закладу</w:t>
            </w:r>
          </w:p>
        </w:tc>
      </w:tr>
      <w:tr w:rsidR="00EE7877">
        <w:tc>
          <w:tcPr>
            <w:tcW w:w="2268" w:type="dxa"/>
          </w:tcPr>
          <w:p w:rsidR="00EE7877" w:rsidRDefault="00EE7877" w:rsidP="002F55AE">
            <w:pPr>
              <w:pStyle w:val="Heading3"/>
              <w:spacing w:before="0" w:after="0"/>
              <w:jc w:val="center"/>
              <w:rPr>
                <w:rFonts w:ascii="Times New Roman" w:hAnsi="Times New Roman" w:cs="Times New Roman"/>
                <w:sz w:val="28"/>
                <w:szCs w:val="28"/>
              </w:rPr>
            </w:pPr>
            <w:r>
              <w:rPr>
                <w:rFonts w:ascii="Times New Roman" w:hAnsi="Times New Roman" w:cs="Times New Roman"/>
                <w:sz w:val="28"/>
                <w:szCs w:val="28"/>
                <w:lang w:val="en-US"/>
              </w:rPr>
              <w:t>A</w:t>
            </w:r>
          </w:p>
        </w:tc>
        <w:tc>
          <w:tcPr>
            <w:tcW w:w="411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Відмінно </w:t>
            </w:r>
          </w:p>
        </w:tc>
        <w:tc>
          <w:tcPr>
            <w:tcW w:w="3191"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90-100</w:t>
            </w:r>
          </w:p>
        </w:tc>
      </w:tr>
      <w:tr w:rsidR="00EE7877">
        <w:tc>
          <w:tcPr>
            <w:tcW w:w="2268" w:type="dxa"/>
          </w:tcPr>
          <w:p w:rsidR="00EE7877" w:rsidRDefault="00EE7877" w:rsidP="002F55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BC</w:t>
            </w:r>
          </w:p>
        </w:tc>
        <w:tc>
          <w:tcPr>
            <w:tcW w:w="411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Добре </w:t>
            </w:r>
          </w:p>
        </w:tc>
        <w:tc>
          <w:tcPr>
            <w:tcW w:w="3191"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75-89</w:t>
            </w:r>
          </w:p>
        </w:tc>
      </w:tr>
      <w:tr w:rsidR="00EE7877">
        <w:tc>
          <w:tcPr>
            <w:tcW w:w="2268" w:type="dxa"/>
          </w:tcPr>
          <w:p w:rsidR="00EE7877" w:rsidRDefault="00EE7877" w:rsidP="002F55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DE</w:t>
            </w:r>
          </w:p>
        </w:tc>
        <w:tc>
          <w:tcPr>
            <w:tcW w:w="411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Задовільно</w:t>
            </w:r>
          </w:p>
        </w:tc>
        <w:tc>
          <w:tcPr>
            <w:tcW w:w="3191"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60-74</w:t>
            </w:r>
          </w:p>
        </w:tc>
      </w:tr>
      <w:tr w:rsidR="00EE7877">
        <w:tc>
          <w:tcPr>
            <w:tcW w:w="2268" w:type="dxa"/>
          </w:tcPr>
          <w:p w:rsidR="00EE7877" w:rsidRDefault="00EE7877" w:rsidP="002F55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FX</w:t>
            </w:r>
          </w:p>
        </w:tc>
        <w:tc>
          <w:tcPr>
            <w:tcW w:w="411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Незадовільно з можливістю перездати</w:t>
            </w:r>
          </w:p>
        </w:tc>
        <w:tc>
          <w:tcPr>
            <w:tcW w:w="3191"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35-59</w:t>
            </w:r>
          </w:p>
        </w:tc>
      </w:tr>
      <w:tr w:rsidR="00EE7877">
        <w:tc>
          <w:tcPr>
            <w:tcW w:w="2268"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F</w:t>
            </w:r>
          </w:p>
        </w:tc>
        <w:tc>
          <w:tcPr>
            <w:tcW w:w="4112"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Незадовільно з обов’язковим повторним курсом</w:t>
            </w:r>
          </w:p>
        </w:tc>
        <w:tc>
          <w:tcPr>
            <w:tcW w:w="3191" w:type="dxa"/>
          </w:tcPr>
          <w:p w:rsidR="00EE7877" w:rsidRDefault="00EE7877" w:rsidP="002F55A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1-34</w:t>
            </w:r>
          </w:p>
        </w:tc>
      </w:tr>
    </w:tbl>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Примітка: Підсумкова оцінка знань з навчальної дисципліни визначається як середньозважена з результатів засвоєння окремих модулів.</w:t>
      </w:r>
    </w:p>
    <w:p w:rsidR="00EE7877" w:rsidRDefault="00EE7877" w:rsidP="002F55AE">
      <w:pPr>
        <w:spacing w:after="0" w:line="240" w:lineRule="auto"/>
        <w:jc w:val="both"/>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 xml:space="preserve">Загальна оцінка: </w:t>
      </w:r>
      <w:r>
        <w:rPr>
          <w:rFonts w:ascii="Times New Roman" w:hAnsi="Times New Roman" w:cs="Times New Roman"/>
          <w:b/>
          <w:bCs/>
          <w:sz w:val="28"/>
          <w:szCs w:val="28"/>
          <w:lang w:val="en-US" w:eastAsia="uk-UA"/>
        </w:rPr>
        <w:t>Q</w:t>
      </w:r>
      <w:r>
        <w:rPr>
          <w:rFonts w:ascii="Times New Roman" w:hAnsi="Times New Roman" w:cs="Times New Roman"/>
          <w:b/>
          <w:bCs/>
          <w:sz w:val="28"/>
          <w:szCs w:val="28"/>
          <w:vertAlign w:val="subscript"/>
          <w:lang w:val="en-US" w:eastAsia="uk-UA"/>
        </w:rPr>
        <w:t>g</w:t>
      </w:r>
      <w:r w:rsidRPr="002A50E7">
        <w:rPr>
          <w:rFonts w:ascii="Times New Roman" w:hAnsi="Times New Roman" w:cs="Times New Roman"/>
          <w:b/>
          <w:bCs/>
          <w:sz w:val="28"/>
          <w:szCs w:val="28"/>
          <w:lang w:val="uk-UA" w:eastAsia="uk-UA"/>
        </w:rPr>
        <w:t xml:space="preserve"> = </w:t>
      </w:r>
      <w:r>
        <w:rPr>
          <w:rFonts w:ascii="Times New Roman" w:hAnsi="Times New Roman" w:cs="Times New Roman"/>
          <w:b/>
          <w:bCs/>
          <w:sz w:val="28"/>
          <w:szCs w:val="28"/>
          <w:lang w:val="en-US" w:eastAsia="uk-UA"/>
        </w:rPr>
        <w:t>A</w:t>
      </w:r>
      <w:r w:rsidRPr="002A50E7">
        <w:rPr>
          <w:rFonts w:ascii="Times New Roman" w:hAnsi="Times New Roman" w:cs="Times New Roman"/>
          <w:b/>
          <w:bCs/>
          <w:sz w:val="28"/>
          <w:szCs w:val="28"/>
          <w:vertAlign w:val="subscript"/>
          <w:lang w:val="uk-UA" w:eastAsia="uk-UA"/>
        </w:rPr>
        <w:t>1</w:t>
      </w:r>
      <w:r w:rsidRPr="002A50E7">
        <w:rPr>
          <w:rFonts w:ascii="Times New Roman" w:hAnsi="Times New Roman" w:cs="Times New Roman"/>
          <w:b/>
          <w:bCs/>
          <w:sz w:val="28"/>
          <w:szCs w:val="28"/>
          <w:lang w:val="uk-UA" w:eastAsia="uk-UA"/>
        </w:rPr>
        <w:t>*</w:t>
      </w:r>
      <w:r>
        <w:rPr>
          <w:rFonts w:ascii="Times New Roman" w:hAnsi="Times New Roman" w:cs="Times New Roman"/>
          <w:b/>
          <w:bCs/>
          <w:sz w:val="28"/>
          <w:szCs w:val="28"/>
          <w:lang w:val="en-US" w:eastAsia="uk-UA"/>
        </w:rPr>
        <w:t>Q</w:t>
      </w:r>
      <w:r w:rsidRPr="002A50E7">
        <w:rPr>
          <w:rFonts w:ascii="Times New Roman" w:hAnsi="Times New Roman" w:cs="Times New Roman"/>
          <w:b/>
          <w:bCs/>
          <w:sz w:val="28"/>
          <w:szCs w:val="28"/>
          <w:vertAlign w:val="subscript"/>
          <w:lang w:val="uk-UA" w:eastAsia="uk-UA"/>
        </w:rPr>
        <w:t>1</w:t>
      </w:r>
      <w:r w:rsidRPr="002A50E7">
        <w:rPr>
          <w:rFonts w:ascii="Times New Roman" w:hAnsi="Times New Roman" w:cs="Times New Roman"/>
          <w:b/>
          <w:bCs/>
          <w:sz w:val="28"/>
          <w:szCs w:val="28"/>
          <w:lang w:val="uk-UA" w:eastAsia="uk-UA"/>
        </w:rPr>
        <w:t>+</w:t>
      </w:r>
      <w:r>
        <w:rPr>
          <w:rFonts w:ascii="Times New Roman" w:hAnsi="Times New Roman" w:cs="Times New Roman"/>
          <w:b/>
          <w:bCs/>
          <w:sz w:val="28"/>
          <w:szCs w:val="28"/>
          <w:lang w:val="en-US" w:eastAsia="uk-UA"/>
        </w:rPr>
        <w:t>A</w:t>
      </w:r>
      <w:r w:rsidRPr="002A50E7">
        <w:rPr>
          <w:rFonts w:ascii="Times New Roman" w:hAnsi="Times New Roman" w:cs="Times New Roman"/>
          <w:b/>
          <w:bCs/>
          <w:sz w:val="28"/>
          <w:szCs w:val="28"/>
          <w:vertAlign w:val="subscript"/>
          <w:lang w:val="uk-UA" w:eastAsia="uk-UA"/>
        </w:rPr>
        <w:t>2</w:t>
      </w:r>
      <w:r w:rsidRPr="002A50E7">
        <w:rPr>
          <w:rFonts w:ascii="Times New Roman" w:hAnsi="Times New Roman" w:cs="Times New Roman"/>
          <w:b/>
          <w:bCs/>
          <w:sz w:val="28"/>
          <w:szCs w:val="28"/>
          <w:lang w:val="uk-UA" w:eastAsia="uk-UA"/>
        </w:rPr>
        <w:t>*</w:t>
      </w:r>
      <w:r>
        <w:rPr>
          <w:rFonts w:ascii="Times New Roman" w:hAnsi="Times New Roman" w:cs="Times New Roman"/>
          <w:b/>
          <w:bCs/>
          <w:sz w:val="28"/>
          <w:szCs w:val="28"/>
          <w:lang w:val="en-US" w:eastAsia="uk-UA"/>
        </w:rPr>
        <w:t>Q</w:t>
      </w:r>
      <w:r w:rsidRPr="002A50E7">
        <w:rPr>
          <w:rFonts w:ascii="Times New Roman" w:hAnsi="Times New Roman" w:cs="Times New Roman"/>
          <w:b/>
          <w:bCs/>
          <w:sz w:val="28"/>
          <w:szCs w:val="28"/>
          <w:vertAlign w:val="subscript"/>
          <w:lang w:val="uk-UA" w:eastAsia="uk-UA"/>
        </w:rPr>
        <w:t>2</w:t>
      </w:r>
    </w:p>
    <w:p w:rsidR="00EE7877" w:rsidRDefault="00EE7877" w:rsidP="002F55AE">
      <w:pPr>
        <w:spacing w:after="0" w:line="240" w:lineRule="auto"/>
        <w:jc w:val="both"/>
        <w:rPr>
          <w:rFonts w:ascii="Times New Roman" w:hAnsi="Times New Roman" w:cs="Times New Roman"/>
          <w:b/>
          <w:bCs/>
          <w:sz w:val="28"/>
          <w:szCs w:val="28"/>
          <w:lang w:val="uk-UA" w:eastAsia="uk-UA"/>
        </w:rPr>
      </w:pPr>
      <w:r>
        <w:rPr>
          <w:rFonts w:ascii="Times New Roman" w:hAnsi="Times New Roman" w:cs="Times New Roman"/>
          <w:b/>
          <w:bCs/>
          <w:sz w:val="28"/>
          <w:szCs w:val="28"/>
          <w:lang w:val="en-US" w:eastAsia="uk-UA"/>
        </w:rPr>
        <w:t>A</w:t>
      </w:r>
      <w:r>
        <w:rPr>
          <w:rFonts w:ascii="Times New Roman" w:hAnsi="Times New Roman" w:cs="Times New Roman"/>
          <w:b/>
          <w:bCs/>
          <w:sz w:val="28"/>
          <w:szCs w:val="28"/>
          <w:vertAlign w:val="subscript"/>
          <w:lang w:eastAsia="uk-UA"/>
        </w:rPr>
        <w:t>1</w:t>
      </w:r>
      <w:r>
        <w:rPr>
          <w:rFonts w:ascii="Times New Roman" w:hAnsi="Times New Roman" w:cs="Times New Roman"/>
          <w:b/>
          <w:bCs/>
          <w:sz w:val="28"/>
          <w:szCs w:val="28"/>
          <w:lang w:eastAsia="uk-UA"/>
        </w:rPr>
        <w:t>=</w:t>
      </w:r>
      <w:r>
        <w:rPr>
          <w:rFonts w:ascii="Times New Roman" w:hAnsi="Times New Roman" w:cs="Times New Roman"/>
          <w:b/>
          <w:bCs/>
          <w:sz w:val="28"/>
          <w:szCs w:val="28"/>
          <w:lang w:val="uk-UA" w:eastAsia="uk-UA"/>
        </w:rPr>
        <w:t>41</w:t>
      </w:r>
      <w:r>
        <w:rPr>
          <w:rFonts w:ascii="Times New Roman" w:hAnsi="Times New Roman" w:cs="Times New Roman"/>
          <w:b/>
          <w:bCs/>
          <w:sz w:val="28"/>
          <w:szCs w:val="28"/>
          <w:lang w:eastAsia="uk-UA"/>
        </w:rPr>
        <w:t>\</w:t>
      </w:r>
      <w:r>
        <w:rPr>
          <w:rFonts w:ascii="Times New Roman" w:hAnsi="Times New Roman" w:cs="Times New Roman"/>
          <w:b/>
          <w:bCs/>
          <w:sz w:val="28"/>
          <w:szCs w:val="28"/>
          <w:lang w:val="uk-UA" w:eastAsia="uk-UA"/>
        </w:rPr>
        <w:t>60</w:t>
      </w:r>
      <w:r>
        <w:rPr>
          <w:rFonts w:ascii="Times New Roman" w:hAnsi="Times New Roman" w:cs="Times New Roman"/>
          <w:b/>
          <w:bCs/>
          <w:sz w:val="28"/>
          <w:szCs w:val="28"/>
          <w:lang w:eastAsia="uk-UA"/>
        </w:rPr>
        <w:t>= 0,</w:t>
      </w:r>
      <w:r>
        <w:rPr>
          <w:rFonts w:ascii="Times New Roman" w:hAnsi="Times New Roman" w:cs="Times New Roman"/>
          <w:b/>
          <w:bCs/>
          <w:sz w:val="28"/>
          <w:szCs w:val="28"/>
          <w:lang w:val="uk-UA" w:eastAsia="uk-UA"/>
        </w:rPr>
        <w:t>68</w:t>
      </w:r>
    </w:p>
    <w:p w:rsidR="00EE7877" w:rsidRDefault="00EE7877" w:rsidP="002F55AE">
      <w:pPr>
        <w:spacing w:after="0" w:line="240" w:lineRule="auto"/>
        <w:jc w:val="both"/>
        <w:rPr>
          <w:rFonts w:ascii="Times New Roman" w:hAnsi="Times New Roman" w:cs="Times New Roman"/>
          <w:b/>
          <w:bCs/>
          <w:sz w:val="28"/>
          <w:szCs w:val="28"/>
          <w:lang w:val="uk-UA" w:eastAsia="uk-UA"/>
        </w:rPr>
      </w:pPr>
      <w:r>
        <w:rPr>
          <w:rFonts w:ascii="Times New Roman" w:hAnsi="Times New Roman" w:cs="Times New Roman"/>
          <w:b/>
          <w:bCs/>
          <w:sz w:val="28"/>
          <w:szCs w:val="28"/>
          <w:lang w:val="en-US" w:eastAsia="uk-UA"/>
        </w:rPr>
        <w:t>A</w:t>
      </w:r>
      <w:r>
        <w:rPr>
          <w:rFonts w:ascii="Times New Roman" w:hAnsi="Times New Roman" w:cs="Times New Roman"/>
          <w:b/>
          <w:bCs/>
          <w:sz w:val="28"/>
          <w:szCs w:val="28"/>
          <w:vertAlign w:val="subscript"/>
          <w:lang w:eastAsia="uk-UA"/>
        </w:rPr>
        <w:t>2</w:t>
      </w:r>
      <w:r>
        <w:rPr>
          <w:rFonts w:ascii="Times New Roman" w:hAnsi="Times New Roman" w:cs="Times New Roman"/>
          <w:b/>
          <w:bCs/>
          <w:sz w:val="28"/>
          <w:szCs w:val="28"/>
          <w:lang w:eastAsia="uk-UA"/>
        </w:rPr>
        <w:t>=</w:t>
      </w:r>
      <w:r>
        <w:rPr>
          <w:rFonts w:ascii="Times New Roman" w:hAnsi="Times New Roman" w:cs="Times New Roman"/>
          <w:b/>
          <w:bCs/>
          <w:sz w:val="28"/>
          <w:szCs w:val="28"/>
          <w:lang w:val="uk-UA" w:eastAsia="uk-UA"/>
        </w:rPr>
        <w:t>19</w:t>
      </w:r>
      <w:r>
        <w:rPr>
          <w:rFonts w:ascii="Times New Roman" w:hAnsi="Times New Roman" w:cs="Times New Roman"/>
          <w:b/>
          <w:bCs/>
          <w:sz w:val="28"/>
          <w:szCs w:val="28"/>
          <w:lang w:eastAsia="uk-UA"/>
        </w:rPr>
        <w:t>\</w:t>
      </w:r>
      <w:r>
        <w:rPr>
          <w:rFonts w:ascii="Times New Roman" w:hAnsi="Times New Roman" w:cs="Times New Roman"/>
          <w:b/>
          <w:bCs/>
          <w:sz w:val="28"/>
          <w:szCs w:val="28"/>
          <w:lang w:val="uk-UA" w:eastAsia="uk-UA"/>
        </w:rPr>
        <w:t>60</w:t>
      </w:r>
      <w:r>
        <w:rPr>
          <w:rFonts w:ascii="Times New Roman" w:hAnsi="Times New Roman" w:cs="Times New Roman"/>
          <w:b/>
          <w:bCs/>
          <w:sz w:val="28"/>
          <w:szCs w:val="28"/>
          <w:lang w:eastAsia="uk-UA"/>
        </w:rPr>
        <w:t>= 0,</w:t>
      </w:r>
      <w:r>
        <w:rPr>
          <w:rFonts w:ascii="Times New Roman" w:hAnsi="Times New Roman" w:cs="Times New Roman"/>
          <w:b/>
          <w:bCs/>
          <w:sz w:val="28"/>
          <w:szCs w:val="28"/>
          <w:lang w:val="uk-UA" w:eastAsia="uk-UA"/>
        </w:rPr>
        <w:t>32</w:t>
      </w:r>
    </w:p>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u w:val="single"/>
          <w:lang w:val="uk-UA"/>
        </w:rPr>
        <w:t>7. Види, форми та методи навчання</w:t>
      </w:r>
      <w:r>
        <w:rPr>
          <w:rFonts w:ascii="Times New Roman" w:hAnsi="Times New Roman" w:cs="Times New Roman"/>
          <w:sz w:val="28"/>
          <w:szCs w:val="28"/>
          <w:lang w:val="uk-UA"/>
        </w:rPr>
        <w:t xml:space="preserve"> (практичні заняття, консультації, самостійна робота) – згідно табл. 1 та табл. 2</w:t>
      </w:r>
    </w:p>
    <w:p w:rsidR="00EE7877" w:rsidRDefault="00EE7877" w:rsidP="002F55AE">
      <w:pPr>
        <w:spacing w:after="0" w:line="240" w:lineRule="auto"/>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Види поточного та підсумкового контролю:</w:t>
      </w:r>
      <w:r>
        <w:rPr>
          <w:rFonts w:ascii="Times New Roman" w:hAnsi="Times New Roman" w:cs="Times New Roman"/>
          <w:sz w:val="28"/>
          <w:szCs w:val="28"/>
          <w:lang w:val="uk-UA"/>
        </w:rPr>
        <w:tab/>
      </w:r>
    </w:p>
    <w:p w:rsidR="00EE7877" w:rsidRDefault="00EE7877" w:rsidP="002F55AE">
      <w:pPr>
        <w:numPr>
          <w:ilvl w:val="0"/>
          <w:numId w:val="7"/>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відвідування занять.</w:t>
      </w:r>
    </w:p>
    <w:p w:rsidR="00EE7877" w:rsidRDefault="00EE7877" w:rsidP="002F55AE">
      <w:pPr>
        <w:numPr>
          <w:ilvl w:val="0"/>
          <w:numId w:val="7"/>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конспектів.</w:t>
      </w:r>
    </w:p>
    <w:p w:rsidR="00EE7877" w:rsidRDefault="00EE7877" w:rsidP="002F55AE">
      <w:pPr>
        <w:numPr>
          <w:ilvl w:val="0"/>
          <w:numId w:val="7"/>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Усне індивідуальне опитування на практичних заняттях.</w:t>
      </w:r>
    </w:p>
    <w:p w:rsidR="00EE7877" w:rsidRDefault="00EE7877" w:rsidP="002F55AE">
      <w:pPr>
        <w:numPr>
          <w:ilvl w:val="0"/>
          <w:numId w:val="7"/>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Модульне тестування.</w:t>
      </w:r>
    </w:p>
    <w:p w:rsidR="00EE7877" w:rsidRDefault="00EE7877" w:rsidP="002F55AE">
      <w:pPr>
        <w:numPr>
          <w:ilvl w:val="0"/>
          <w:numId w:val="7"/>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Модульні заліки.</w:t>
      </w:r>
    </w:p>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8. Методичне забезпечення</w:t>
      </w:r>
    </w:p>
    <w:p w:rsidR="00EE7877" w:rsidRDefault="00EE7877" w:rsidP="002F55A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Плакати, ілюстративний та дидактичний та мультимедійний матеріал по змістовим модулям.</w:t>
      </w:r>
    </w:p>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tabs>
          <w:tab w:val="left" w:pos="5040"/>
        </w:tabs>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9. Рекомендована література </w:t>
      </w:r>
    </w:p>
    <w:p w:rsidR="00EE7877" w:rsidRDefault="00EE7877" w:rsidP="002F55A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Основна література</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Анцупов А.Я., Шипилов А.И. Конфликтология: Ученик для ВУЗов 3-е узд. - СПб.: Питер, 2007.-496с.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Алексюк А.М. Педагогіка вищої освіти України. Історія. Теорія. – К.: Либідь, 2002. -516с.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Асмолов А.Г. Личность как предмет психологического исследования. - М., 1984</w:t>
      </w:r>
      <w:r>
        <w:rPr>
          <w:rFonts w:ascii="Times New Roman" w:hAnsi="Times New Roman" w:cs="Times New Roman"/>
          <w:sz w:val="28"/>
          <w:szCs w:val="28"/>
          <w:lang w:val="uk-UA"/>
        </w:rPr>
        <w:t>.</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Галузинський В.Є., Євтух М.Б. Основи педагогіки та психології вищої школи в Україні. К.:Інтел, 1995. -168с.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Дьяченко М.И., Кандыбович Л.А. ПсихологиявысшейшколыМинск,  1993.</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Елисеев О.П Практикум по психологии личности. – 2-е изд., испр. и перераб.-</w:t>
      </w:r>
      <w:r>
        <w:rPr>
          <w:rFonts w:ascii="Times New Roman" w:hAnsi="Times New Roman" w:cs="Times New Roman"/>
          <w:sz w:val="28"/>
          <w:szCs w:val="28"/>
          <w:lang w:val="uk-UA"/>
        </w:rPr>
        <w:t>СПб.: Питер, 2008.-512с.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 xml:space="preserve"> Кравченко А.И. Психология и педагогика: Учебник. – М.: ИНФРА-2008.-400с.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Крысько В.Г.</w:t>
      </w:r>
      <w:r>
        <w:rPr>
          <w:rFonts w:ascii="Times New Roman" w:hAnsi="Times New Roman" w:cs="Times New Roman"/>
          <w:sz w:val="28"/>
          <w:szCs w:val="28"/>
        </w:rPr>
        <w:t xml:space="preserve"> Психология и педагогика: Курс лекций.</w:t>
      </w:r>
      <w:r>
        <w:rPr>
          <w:rFonts w:ascii="Times New Roman" w:hAnsi="Times New Roman" w:cs="Times New Roman"/>
          <w:sz w:val="28"/>
          <w:szCs w:val="28"/>
          <w:lang w:val="uk-UA"/>
        </w:rPr>
        <w:t xml:space="preserve"> – 3-е изд. М., Омега-Л, 2005.-336с.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Ляудис В.Я. Методика преподаванияпсихологии. 5-е изд. -СПб.:Лидер, –2007.-192с.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Немов Р.С. Общаяпсихология:</w:t>
      </w:r>
      <w:r>
        <w:rPr>
          <w:rFonts w:ascii="Times New Roman" w:hAnsi="Times New Roman" w:cs="Times New Roman"/>
          <w:sz w:val="28"/>
          <w:szCs w:val="28"/>
        </w:rPr>
        <w:t xml:space="preserve"> Учебник. – М.:Гуманит, Изд. Центр ВЛАДОС, 2003.-400с.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Немов Р.С. Практическаяпсихология: Плособие для уч-ся. </w:t>
      </w:r>
      <w:r>
        <w:rPr>
          <w:rFonts w:ascii="Times New Roman" w:hAnsi="Times New Roman" w:cs="Times New Roman"/>
          <w:sz w:val="28"/>
          <w:szCs w:val="28"/>
        </w:rPr>
        <w:t>– М.:Гуманит, Изд. Центр ВЛАДОС, 2003.-320с.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Психология и педагогика. Учебное пособие. Под редакцией К.А. Абульхановой, Н.В. Васиной, Л.Г. Лаптева, В.А. Сластенина. –М.: Изд-во «Совершенство», 1998.-320с.</w:t>
      </w:r>
    </w:p>
    <w:p w:rsidR="00EE7877" w:rsidRDefault="00EE7877" w:rsidP="002F55AE">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Рабочая книга практического психолога: Пособие для специалистов, работающих с персоналом/ Под ред. А.А.Бодалева, А.А. Деркача, Л.Л. Лаптева.- М.:Изд-во института Психотерапии, 2001.</w:t>
      </w:r>
      <w:r>
        <w:rPr>
          <w:rFonts w:ascii="Times New Roman" w:hAnsi="Times New Roman" w:cs="Times New Roman"/>
          <w:sz w:val="28"/>
          <w:szCs w:val="28"/>
          <w:lang w:val="uk-UA"/>
        </w:rPr>
        <w:t xml:space="preserve"> – 3-е узд., 640с.</w:t>
      </w:r>
    </w:p>
    <w:p w:rsidR="00EE7877" w:rsidRDefault="00EE7877" w:rsidP="002F55AE">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Райгородский Д.Я. Практическая психодиагностика. Методы и тесты. Учебное пособие.- Самара: Издательский дом «БАХРАХ», 1988.-672с.</w:t>
      </w:r>
    </w:p>
    <w:p w:rsidR="00EE7877" w:rsidRDefault="00EE7877" w:rsidP="002F55AE">
      <w:pPr>
        <w:numPr>
          <w:ilvl w:val="0"/>
          <w:numId w:val="8"/>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Рувинский Л.И. Учителю о педагогической технике. – М.: Педагогика, 1987.-160с.</w:t>
      </w:r>
    </w:p>
    <w:p w:rsidR="00EE7877" w:rsidRDefault="00EE7877" w:rsidP="002F55AE">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Смирнов С.Д. Педагогика и психология высшего образования: от деятельности к личности: Учебное пособие для ВУЗов. –М.: Издательский центр «Академия», 2005.- 400с.</w:t>
      </w:r>
    </w:p>
    <w:p w:rsidR="00EE7877" w:rsidRDefault="00EE7877" w:rsidP="002F55AE">
      <w:pPr>
        <w:spacing w:after="0" w:line="240" w:lineRule="auto"/>
        <w:jc w:val="both"/>
        <w:rPr>
          <w:rFonts w:ascii="Times New Roman" w:hAnsi="Times New Roman" w:cs="Times New Roman"/>
          <w:b/>
          <w:bCs/>
          <w:sz w:val="28"/>
          <w:szCs w:val="28"/>
          <w:lang w:val="uk-UA"/>
        </w:rPr>
      </w:pPr>
    </w:p>
    <w:p w:rsidR="00EE7877" w:rsidRDefault="00EE7877" w:rsidP="002F55A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Додаткова література</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Абдоков С.А. Общество. Политика. Студент / Абдоков С.А. – Ростов- на – Дону: Изд-во Ростовского ун-та, 1992. – 84 с.</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Алексєєва О.В. Сучаснітенденціївиховання та освіти в розвиненихкраїнахсвіту / О.В. Алексєєва // Педагогіка і психологія. – 2004. - №3. – С.119-124.</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Алексєєва О.В. Формуваннягромадянськоїпозиціїсучасноїмолоді / </w:t>
      </w:r>
      <w:r>
        <w:rPr>
          <w:rFonts w:ascii="Times New Roman" w:hAnsi="Times New Roman" w:cs="Times New Roman"/>
          <w:color w:val="000000"/>
          <w:sz w:val="28"/>
          <w:szCs w:val="28"/>
        </w:rPr>
        <w:t>О.В. Алексєєва</w:t>
      </w:r>
      <w:r>
        <w:rPr>
          <w:rFonts w:ascii="Times New Roman" w:hAnsi="Times New Roman" w:cs="Times New Roman"/>
          <w:sz w:val="28"/>
          <w:szCs w:val="28"/>
        </w:rPr>
        <w:t>// Педагогіка і психологія. – 2006. - №2. – С.31-36.</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Алексеева Т.А Современные политические теории / Алексеева Т.А. – М: «Росийская политическая энциклопедия» (РОССПЭН), 2000. – 344 с. </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Алиев М.Н., Гаджиев Ш.А. Педагогические условия предупреждения и преодоления подростковойдезадаптации / М.Н.Алиев, Ш.А.Гаджиев // Педагогика. – 2009. - №7. – С.67-72.</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Ананьев Б.Г. Человек как предмет познания / Ананьев Б.Г. – Л.: Изд-во </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Асмолов А.Г. Личность как предмет психологического исследования / Асмолов А.Г. – М.: Изд. МГУ, 1984. – 104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Асмолов А.Г. Психология личности / А.Г.Асмолов. – М.: Изд-во МГУ, 1990. – 367 с.</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Астахова В.И. Метаморфозы воспитания / Астахова В.И., Астахова В.Е., Божко О.И.  – Х.: НУА, 2004. – 275 с.</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Астахова В.І. Формуваннягромадянськоїпозиціїстудентства в умовахрозвиткуукраїнськоїдержавності / Валентина Іванівна Астахова – Х.: НУА, 2001. – 27 с.</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Бабанский Ю.К. Проблемы повышения эффективности педагогических исследований (дидактический аспект) / Бабанский Ю.К. – М.: Педагогика, 1982. – 192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Бех І.Д. Вихованняособистості. У 2-х книгах. Кн.2: Особистісно-орієнтованийпідхід: науково-практичні засади [навч. метод. посібник]. / Бех І.Д. – К.: «Либідь», 2003. – 344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Бех І., Кононко О. Наукові засади проведенняексперименту / І.Бех, О.Кононко // Рідна школа. – №10. – 2001. – С. 36-40.</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Васильева Е., Малыгина А. Активность студентов как показатель их социализации и социальной компетентности  / Е. Васильева, А. Малыгина // Almamater. – 2007. – №7. С. 18-23.</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Ватуля Л. Використаннясучаснихметодів та інноваційнихтехнологій / Л. Ватуля // Освіта. Технікуми, коледжі. – №3. – 2005. – С. 20-22.</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Выготский Л.С. Педагогическая психология / Выготский Л.С. – М.: Педагогика, 1991. – 480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Выготский Л. С. Психология / Выготский Л. С. . – М. : Апрель-Пресс; ЭКСМО-Пресс, 2000 . – 1007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Выготский Л. С. Психология развития человека / Выготский Л.С. – М.: ЭКСМО ; Смысл, 2004 . – 1135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Гальперин П.Я. Введение в психологию / Гальперин П.Я. – М.: Издательство МГУ, 1976. – 150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Гальперин П.Я. Актуальные проблемы возрастной психологии: Материалы к курсу лекцій / Гальперин П.Я., Запорожец А.В., Крапова С.Н. – М: Издательство МГУ, 1978. – 118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Гонтаровська Н.Б. Розвитокособистості в психолого-педагогічномуконтексті / Н.Б. Гонтаровська // Педагогіка і психологія. – 2005. - №1. – С.32-42.</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Дичківська І.М. Інноваційніпедагогічнітехнології: навчальнийпосібник / ІлонаМиколаївнаДичківська. – К.: Академвидав, - 2004. – 351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Дрозденко К.С. Загальнапсихологія у практичному вимірі: Підручник / Дрозденко К.С. – К.: В «Професіонал», 2007. – 608 с.</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Жорнова О. Формування студента як суб’єктасоціокультурноїдіяльності / О. Жорнова // ВищаосвітаУкраїни. – 2007. - №2. – С.90-93.</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України про освіту. – Режим доступу до документу:</w:t>
      </w:r>
    </w:p>
    <w:p w:rsidR="00EE7877" w:rsidRDefault="00EE7877" w:rsidP="002F55A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http://search.ligazakon.ua/l_doc2.nsf/link1/T106000.html</w:t>
      </w:r>
    </w:p>
    <w:p w:rsidR="00EE7877" w:rsidRPr="002A50E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України про вищуосвіту. </w:t>
      </w:r>
      <w:r>
        <w:rPr>
          <w:rFonts w:ascii="Times New Roman" w:hAnsi="Times New Roman" w:cs="Times New Roman"/>
          <w:sz w:val="28"/>
          <w:szCs w:val="28"/>
        </w:rPr>
        <w:t>Верховна Рада України. Закон  вiд</w:t>
      </w:r>
      <w:r w:rsidRPr="002A50E7">
        <w:rPr>
          <w:rFonts w:ascii="Times New Roman" w:hAnsi="Times New Roman" w:cs="Times New Roman"/>
          <w:sz w:val="28"/>
          <w:szCs w:val="28"/>
        </w:rPr>
        <w:t>17.01.2002  № 2984-III. – Режим доступу до документу:</w:t>
      </w:r>
    </w:p>
    <w:p w:rsidR="00EE7877" w:rsidRPr="002A50E7" w:rsidRDefault="00EE7877" w:rsidP="002F55AE">
      <w:pPr>
        <w:spacing w:after="0" w:line="240" w:lineRule="auto"/>
        <w:jc w:val="both"/>
        <w:rPr>
          <w:rFonts w:ascii="Times New Roman" w:hAnsi="Times New Roman" w:cs="Times New Roman"/>
          <w:sz w:val="28"/>
          <w:szCs w:val="28"/>
        </w:rPr>
      </w:pPr>
      <w:hyperlink r:id="rId7" w:history="1">
        <w:r w:rsidRPr="002A50E7">
          <w:rPr>
            <w:rStyle w:val="Hyperlink"/>
            <w:rFonts w:ascii="Times New Roman" w:hAnsi="Times New Roman" w:cs="Times New Roman"/>
            <w:sz w:val="28"/>
            <w:szCs w:val="28"/>
          </w:rPr>
          <w:t>http://zakon.rada.gov.ua/cgi-bin/laws/main.cgi?nreg=2984-14&amp;check=4</w:t>
        </w:r>
      </w:hyperlink>
    </w:p>
    <w:p w:rsidR="00EE7877" w:rsidRPr="002A50E7" w:rsidRDefault="00EE7877" w:rsidP="002F55AE">
      <w:pPr>
        <w:numPr>
          <w:ilvl w:val="0"/>
          <w:numId w:val="9"/>
        </w:numPr>
        <w:spacing w:after="0" w:line="240" w:lineRule="auto"/>
        <w:jc w:val="both"/>
        <w:rPr>
          <w:rFonts w:ascii="Times New Roman" w:hAnsi="Times New Roman" w:cs="Times New Roman"/>
          <w:sz w:val="28"/>
          <w:szCs w:val="28"/>
        </w:rPr>
      </w:pPr>
      <w:r w:rsidRPr="002A50E7">
        <w:rPr>
          <w:rFonts w:ascii="Times New Roman" w:hAnsi="Times New Roman" w:cs="Times New Roman"/>
          <w:sz w:val="28"/>
          <w:szCs w:val="28"/>
        </w:rPr>
        <w:t>Закон України «Про освіту» №1060-XII, іззмінамивiд 11 червня 2008 р. – Режим доступу до документу:</w:t>
      </w:r>
      <w:hyperlink r:id="rId8" w:history="1">
        <w:r w:rsidRPr="002A50E7">
          <w:rPr>
            <w:rStyle w:val="Hyperlink"/>
            <w:rFonts w:ascii="Times New Roman" w:hAnsi="Times New Roman" w:cs="Times New Roman"/>
            <w:sz w:val="28"/>
            <w:szCs w:val="28"/>
          </w:rPr>
          <w:t>http://www.osvita.org.ua/pravo/law_00/</w:t>
        </w:r>
      </w:hyperlink>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Євтух М.Б., Сердюк О.П. Соціальнапедагогіка: підручник / М.Б.Євтух, О.П.Сердюк. – К.: МАУП, 2002. – 232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Карпенчук С.Г. Теорія і методика виховання: навчальнийпосібник / Карпенчук С.Г. – К.: Вища школа, 1997. – 304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Коменський Я.А. Избранные педагогические сочинения: в 3 т. / Коменский Я.А.; [пер. с лат.Д.Н. Корольков, А.А. Красновский]. – М.: Просвещение, 1939. – Т. 1: Великая дидактика. – 318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Концепціягромадянськоговиховання (Проект). – Режим доступу до документу: http://www.khpg.org/index.php?id=976002302</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Концепціянаціонально-патріотичноговихованнямолоді (2.12.2008 р.). – Режим доступу до документу:</w:t>
      </w:r>
    </w:p>
    <w:p w:rsidR="00EE7877" w:rsidRDefault="00EE7877" w:rsidP="002F5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http://www.kmu.gov.ua/sport/control/uk/publish/article?art_id=99794&amp;cat_id=98426</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Леонтьев А.Н. Проблемы развития психики / Леонтьев А.Н. - 4-е изд. - М.: Издательство МГУ, 1981 . - 583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Лозова В.І., Троцко Г.В. Теоретичніосновивиховання і навчання: навчальнийпосібник / В.І.Лозова, Г.В.Троцко [2-е вид., випр. і доп.] – Харків: «ОВС», 2002. – 400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Макаренко А.С. Методика воспитательной работы / Антон Семенович Макаренко. – К.: Радянська школа, 1990. – 366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Маркова Н. Решение проблемы формирования толерантности – условие успешной социализации / Н. Маркова // AlmaMater. – 2006. –  №2. – С.56-58.</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Овдієнко Л.Н. Політичнаосвіта у школі: вектор пошуку / Л.Н. Овдієнко // Наукові записки НаУКМА. Політичні науки. – 2002. – Т.20. – С.66-69.</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Осипова Т.Ю. Виховна робота зістудентськоюмолоддю: навч. посібник / Осипова Т.Ю., Бартенєва І.О., Біла О.О – Одеса: Фенікс, 2006. – 288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Петров А., Ховрин А., Шаламова Л. Организация воспитания в вузе / А. Петров, А. Ховрин, Л. Шаламова // Высшее образование в России. – 2006. - №3. – С. 87-90.</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Підласий Г.П. Практична педагогікаабо три технології: інтерактивнийпідручник для педагогівринковоїсистемиосвіти / Підласий Г.П. – К.: «Виробничийдім «Слово», 2004. – 616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Руденко Ю. Основисучасногоукраїнськоговиховання / Руденко Ю. – К.: Видавництвоім. Олени Теліги, 2003. – 328 с.</w:t>
      </w:r>
    </w:p>
    <w:p w:rsidR="00EE7877" w:rsidRDefault="00EE7877" w:rsidP="002F55AE">
      <w:pPr>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Сучаснийтлумачнийпсихологічний словник / [авт.-уклад. Шапар В.Б.] – Х.: Прапор, 2005. – 640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Сухомлинський В.А. Как воспитать настоящего человека. Этика коммунистического воспитания / Сухомлинський В.А. – М.: Педагогика, 1990. – 288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Сущенко Т.И.  Педагогический процесс во внешкольных учреждениях: Учеб.-метод. пособие / Сущенко Т.И. - К. : Радянська школа, 1986 . – 120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Щербань П.М. Національневиховання в сім’ї / Щербань П.М. – К.: ПП «Боривітер», 2000. – 258 с.</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Щербань П.М. Національнаспрямованість – неодміннаумовапідвищенняефективностівищоїосвіти / П.М. Щербань // ВищаосвітаУкраїни. – 2006. –  №2. – С.107-111.</w:t>
      </w:r>
    </w:p>
    <w:p w:rsidR="00EE7877"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Щербань П.М. Прикладнапедагогіка: навч.-метод. посібник / Щербань П.М. – К.: Вища школа, 2002. – 215 с.</w:t>
      </w:r>
    </w:p>
    <w:p w:rsidR="00EE7877" w:rsidRPr="0062723F" w:rsidRDefault="00EE7877" w:rsidP="002F55A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Ягупов В.В. Педагогіка: навч. посібник / Ягупов В.В. – К.: Либідь, 2002. – 560 с.</w:t>
      </w:r>
    </w:p>
    <w:p w:rsidR="00EE7877" w:rsidRDefault="00EE7877" w:rsidP="002F55AE">
      <w:pPr>
        <w:spacing w:after="0" w:line="240" w:lineRule="auto"/>
        <w:jc w:val="both"/>
        <w:rPr>
          <w:rFonts w:ascii="Times New Roman" w:hAnsi="Times New Roman" w:cs="Times New Roman"/>
          <w:sz w:val="28"/>
          <w:szCs w:val="28"/>
          <w:lang w:val="uk-UA"/>
        </w:rPr>
      </w:pPr>
    </w:p>
    <w:p w:rsidR="00EE7877" w:rsidRDefault="00EE7877" w:rsidP="002F55AE">
      <w:pPr>
        <w:spacing w:after="0" w:line="240" w:lineRule="auto"/>
        <w:jc w:val="both"/>
        <w:rPr>
          <w:rFonts w:ascii="Times New Roman" w:hAnsi="Times New Roman" w:cs="Times New Roman"/>
          <w:sz w:val="28"/>
          <w:szCs w:val="28"/>
          <w:lang w:val="uk-UA"/>
        </w:rPr>
      </w:pPr>
    </w:p>
    <w:p w:rsidR="00EE7877" w:rsidRPr="002A50E7" w:rsidRDefault="00EE7877" w:rsidP="002F55A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Укладач                                              _______________           В.О. Чепурна</w:t>
      </w:r>
    </w:p>
    <w:sectPr w:rsidR="00EE7877" w:rsidRPr="002A50E7" w:rsidSect="002F55A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877" w:rsidRDefault="00EE7877" w:rsidP="002A50E7">
      <w:pPr>
        <w:spacing w:after="0" w:line="240" w:lineRule="auto"/>
      </w:pPr>
      <w:r>
        <w:separator/>
      </w:r>
    </w:p>
  </w:endnote>
  <w:endnote w:type="continuationSeparator" w:id="1">
    <w:p w:rsidR="00EE7877" w:rsidRDefault="00EE7877" w:rsidP="002A5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77" w:rsidRDefault="00EE7877" w:rsidP="00786C4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E7877" w:rsidRPr="002A50E7" w:rsidRDefault="00EE7877" w:rsidP="002A50E7">
    <w:pPr>
      <w:pStyle w:val="Footer"/>
      <w:rPr>
        <w:rFonts w:ascii="Times New Roman" w:hAnsi="Times New Roman" w:cs="Times New Roman"/>
        <w:sz w:val="28"/>
        <w:szCs w:val="28"/>
      </w:rPr>
    </w:pPr>
  </w:p>
  <w:p w:rsidR="00EE7877" w:rsidRPr="002A50E7" w:rsidRDefault="00EE7877">
    <w:pPr>
      <w:pStyle w:val="Foo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877" w:rsidRDefault="00EE7877" w:rsidP="002A50E7">
      <w:pPr>
        <w:spacing w:after="0" w:line="240" w:lineRule="auto"/>
      </w:pPr>
      <w:r>
        <w:separator/>
      </w:r>
    </w:p>
  </w:footnote>
  <w:footnote w:type="continuationSeparator" w:id="1">
    <w:p w:rsidR="00EE7877" w:rsidRDefault="00EE7877" w:rsidP="002A5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0A1"/>
    <w:multiLevelType w:val="hybridMultilevel"/>
    <w:tmpl w:val="4B845B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348E6"/>
    <w:multiLevelType w:val="hybridMultilevel"/>
    <w:tmpl w:val="1284BA20"/>
    <w:lvl w:ilvl="0" w:tplc="EB5E0D9E">
      <w:start w:val="1"/>
      <w:numFmt w:val="decimal"/>
      <w:lvlText w:val="%1."/>
      <w:lvlJc w:val="left"/>
      <w:pPr>
        <w:tabs>
          <w:tab w:val="num" w:pos="0"/>
        </w:tabs>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6157E1"/>
    <w:multiLevelType w:val="hybridMultilevel"/>
    <w:tmpl w:val="7EF0548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7A0241"/>
    <w:multiLevelType w:val="hybridMultilevel"/>
    <w:tmpl w:val="DF6A67E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E92690"/>
    <w:multiLevelType w:val="hybridMultilevel"/>
    <w:tmpl w:val="F9DAEB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CA27257"/>
    <w:multiLevelType w:val="singleLevel"/>
    <w:tmpl w:val="BE3A43EA"/>
    <w:lvl w:ilvl="0">
      <w:start w:val="1"/>
      <w:numFmt w:val="decimal"/>
      <w:lvlText w:val="%1."/>
      <w:lvlJc w:val="left"/>
      <w:pPr>
        <w:tabs>
          <w:tab w:val="num" w:pos="360"/>
        </w:tabs>
        <w:ind w:left="360" w:hanging="360"/>
      </w:pPr>
    </w:lvl>
  </w:abstractNum>
  <w:abstractNum w:abstractNumId="6">
    <w:nsid w:val="644F6D1D"/>
    <w:multiLevelType w:val="hybridMultilevel"/>
    <w:tmpl w:val="924E2A4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C33267"/>
    <w:multiLevelType w:val="hybridMultilevel"/>
    <w:tmpl w:val="A4E203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61962F9"/>
    <w:multiLevelType w:val="hybridMultilevel"/>
    <w:tmpl w:val="95FC8FF2"/>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E2D"/>
    <w:rsid w:val="002A2474"/>
    <w:rsid w:val="002A4C5D"/>
    <w:rsid w:val="002A50E7"/>
    <w:rsid w:val="002F55AE"/>
    <w:rsid w:val="0062723F"/>
    <w:rsid w:val="006879F0"/>
    <w:rsid w:val="00786C4B"/>
    <w:rsid w:val="007E7BD2"/>
    <w:rsid w:val="00861C99"/>
    <w:rsid w:val="00A52045"/>
    <w:rsid w:val="00A65190"/>
    <w:rsid w:val="00AC772A"/>
    <w:rsid w:val="00D27197"/>
    <w:rsid w:val="00E776CD"/>
    <w:rsid w:val="00EE6BE0"/>
    <w:rsid w:val="00EE7877"/>
    <w:rsid w:val="00F3418F"/>
    <w:rsid w:val="00F62E2D"/>
    <w:rsid w:val="00F66EB7"/>
    <w:rsid w:val="00FC0C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E7"/>
    <w:pPr>
      <w:spacing w:after="200" w:line="276" w:lineRule="auto"/>
    </w:pPr>
    <w:rPr>
      <w:rFonts w:cs="Calibri"/>
      <w:lang w:eastAsia="en-US"/>
    </w:rPr>
  </w:style>
  <w:style w:type="paragraph" w:styleId="Heading1">
    <w:name w:val="heading 1"/>
    <w:basedOn w:val="Normal"/>
    <w:next w:val="Normal"/>
    <w:link w:val="Heading1Char"/>
    <w:uiPriority w:val="99"/>
    <w:qFormat/>
    <w:rsid w:val="002A50E7"/>
    <w:pPr>
      <w:keepNext/>
      <w:spacing w:after="0" w:line="240" w:lineRule="auto"/>
      <w:jc w:val="both"/>
      <w:outlineLvl w:val="0"/>
    </w:pPr>
    <w:rPr>
      <w:rFonts w:ascii="Times New Roman" w:eastAsia="Times New Roman" w:hAnsi="Times New Roman" w:cs="Times New Roman"/>
      <w:sz w:val="28"/>
      <w:szCs w:val="28"/>
      <w:lang w:val="uk-UA" w:eastAsia="ru-RU"/>
    </w:rPr>
  </w:style>
  <w:style w:type="paragraph" w:styleId="Heading2">
    <w:name w:val="heading 2"/>
    <w:basedOn w:val="Normal"/>
    <w:next w:val="Normal"/>
    <w:link w:val="Heading2Char"/>
    <w:uiPriority w:val="99"/>
    <w:qFormat/>
    <w:rsid w:val="002A50E7"/>
    <w:pPr>
      <w:keepNext/>
      <w:spacing w:after="0" w:line="240" w:lineRule="auto"/>
      <w:jc w:val="center"/>
      <w:outlineLvl w:val="1"/>
    </w:pPr>
    <w:rPr>
      <w:rFonts w:ascii="Times New Roman" w:eastAsia="Times New Roman" w:hAnsi="Times New Roman" w:cs="Times New Roman"/>
      <w:b/>
      <w:bCs/>
      <w:sz w:val="28"/>
      <w:szCs w:val="28"/>
      <w:lang w:val="uk-UA" w:eastAsia="ru-RU"/>
    </w:rPr>
  </w:style>
  <w:style w:type="paragraph" w:styleId="Heading3">
    <w:name w:val="heading 3"/>
    <w:basedOn w:val="Normal"/>
    <w:next w:val="Normal"/>
    <w:link w:val="Heading3Char"/>
    <w:uiPriority w:val="99"/>
    <w:qFormat/>
    <w:rsid w:val="002A50E7"/>
    <w:pPr>
      <w:keepNext/>
      <w:spacing w:before="240" w:after="60" w:line="240" w:lineRule="auto"/>
      <w:outlineLvl w:val="2"/>
    </w:pPr>
    <w:rPr>
      <w:rFonts w:ascii="Arial" w:eastAsia="Times New Roman" w:hAnsi="Arial" w:cs="Arial"/>
      <w:b/>
      <w:bCs/>
      <w:sz w:val="26"/>
      <w:szCs w:val="26"/>
      <w:lang w:eastAsia="ru-RU"/>
    </w:rPr>
  </w:style>
  <w:style w:type="paragraph" w:styleId="Heading5">
    <w:name w:val="heading 5"/>
    <w:basedOn w:val="Normal"/>
    <w:next w:val="Normal"/>
    <w:link w:val="Heading5Char"/>
    <w:uiPriority w:val="99"/>
    <w:qFormat/>
    <w:rsid w:val="002A50E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Heading6">
    <w:name w:val="heading 6"/>
    <w:basedOn w:val="Normal"/>
    <w:next w:val="Normal"/>
    <w:link w:val="Heading6Char"/>
    <w:uiPriority w:val="99"/>
    <w:qFormat/>
    <w:rsid w:val="002A50E7"/>
    <w:pPr>
      <w:spacing w:before="240" w:after="60" w:line="240" w:lineRule="auto"/>
      <w:outlineLvl w:val="5"/>
    </w:pPr>
    <w:rPr>
      <w:rFonts w:eastAsia="Times New Roman"/>
      <w:b/>
      <w:bCs/>
      <w:lang w:eastAsia="ru-RU"/>
    </w:rPr>
  </w:style>
  <w:style w:type="paragraph" w:styleId="Heading8">
    <w:name w:val="heading 8"/>
    <w:basedOn w:val="Normal"/>
    <w:next w:val="Normal"/>
    <w:link w:val="Heading8Char"/>
    <w:uiPriority w:val="99"/>
    <w:qFormat/>
    <w:rsid w:val="002A50E7"/>
    <w:pPr>
      <w:spacing w:before="240" w:after="60" w:line="240" w:lineRule="auto"/>
      <w:outlineLvl w:val="7"/>
    </w:pPr>
    <w:rPr>
      <w:rFonts w:eastAsia="Times New Roman"/>
      <w:i/>
      <w:i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0E7"/>
    <w:rPr>
      <w:rFonts w:ascii="Times New Roman" w:hAnsi="Times New Roman" w:cs="Times New Roman"/>
      <w:sz w:val="24"/>
      <w:szCs w:val="24"/>
      <w:lang w:val="uk-UA" w:eastAsia="ru-RU"/>
    </w:rPr>
  </w:style>
  <w:style w:type="character" w:customStyle="1" w:styleId="Heading2Char">
    <w:name w:val="Heading 2 Char"/>
    <w:basedOn w:val="DefaultParagraphFont"/>
    <w:link w:val="Heading2"/>
    <w:uiPriority w:val="99"/>
    <w:semiHidden/>
    <w:locked/>
    <w:rsid w:val="002A50E7"/>
    <w:rPr>
      <w:rFonts w:ascii="Times New Roman" w:hAnsi="Times New Roman" w:cs="Times New Roman"/>
      <w:b/>
      <w:bCs/>
      <w:sz w:val="24"/>
      <w:szCs w:val="24"/>
      <w:lang w:val="uk-UA" w:eastAsia="ru-RU"/>
    </w:rPr>
  </w:style>
  <w:style w:type="character" w:customStyle="1" w:styleId="Heading3Char">
    <w:name w:val="Heading 3 Char"/>
    <w:basedOn w:val="DefaultParagraphFont"/>
    <w:link w:val="Heading3"/>
    <w:uiPriority w:val="99"/>
    <w:locked/>
    <w:rsid w:val="002A50E7"/>
    <w:rPr>
      <w:rFonts w:ascii="Arial" w:hAnsi="Arial" w:cs="Arial"/>
      <w:b/>
      <w:bCs/>
      <w:sz w:val="26"/>
      <w:szCs w:val="26"/>
      <w:lang w:eastAsia="ru-RU"/>
    </w:rPr>
  </w:style>
  <w:style w:type="character" w:customStyle="1" w:styleId="Heading5Char">
    <w:name w:val="Heading 5 Char"/>
    <w:basedOn w:val="DefaultParagraphFont"/>
    <w:link w:val="Heading5"/>
    <w:uiPriority w:val="99"/>
    <w:semiHidden/>
    <w:locked/>
    <w:rsid w:val="002A50E7"/>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2A50E7"/>
    <w:rPr>
      <w:rFonts w:ascii="Calibri" w:hAnsi="Calibri" w:cs="Calibri"/>
      <w:b/>
      <w:bCs/>
      <w:lang w:eastAsia="ru-RU"/>
    </w:rPr>
  </w:style>
  <w:style w:type="character" w:customStyle="1" w:styleId="Heading8Char">
    <w:name w:val="Heading 8 Char"/>
    <w:basedOn w:val="DefaultParagraphFont"/>
    <w:link w:val="Heading8"/>
    <w:uiPriority w:val="99"/>
    <w:semiHidden/>
    <w:locked/>
    <w:rsid w:val="002A50E7"/>
    <w:rPr>
      <w:rFonts w:ascii="Calibri" w:hAnsi="Calibri" w:cs="Calibri"/>
      <w:i/>
      <w:iCs/>
      <w:sz w:val="24"/>
      <w:szCs w:val="24"/>
      <w:lang w:eastAsia="ru-RU"/>
    </w:rPr>
  </w:style>
  <w:style w:type="character" w:styleId="Hyperlink">
    <w:name w:val="Hyperlink"/>
    <w:basedOn w:val="DefaultParagraphFont"/>
    <w:uiPriority w:val="99"/>
    <w:semiHidden/>
    <w:rsid w:val="002A50E7"/>
    <w:rPr>
      <w:color w:val="0000FF"/>
      <w:u w:val="single"/>
    </w:rPr>
  </w:style>
  <w:style w:type="paragraph" w:styleId="Title">
    <w:name w:val="Title"/>
    <w:basedOn w:val="Normal"/>
    <w:link w:val="TitleChar"/>
    <w:uiPriority w:val="99"/>
    <w:qFormat/>
    <w:rsid w:val="002A50E7"/>
    <w:pPr>
      <w:spacing w:after="0" w:line="240" w:lineRule="auto"/>
      <w:jc w:val="center"/>
    </w:pPr>
    <w:rPr>
      <w:rFonts w:ascii="Times New Roman" w:eastAsia="Times New Roman" w:hAnsi="Times New Roman" w:cs="Times New Roman"/>
      <w:sz w:val="28"/>
      <w:szCs w:val="28"/>
      <w:lang w:val="uk-UA" w:eastAsia="ru-RU"/>
    </w:rPr>
  </w:style>
  <w:style w:type="character" w:customStyle="1" w:styleId="TitleChar">
    <w:name w:val="Title Char"/>
    <w:basedOn w:val="DefaultParagraphFont"/>
    <w:link w:val="Title"/>
    <w:uiPriority w:val="99"/>
    <w:locked/>
    <w:rsid w:val="002A50E7"/>
    <w:rPr>
      <w:rFonts w:ascii="Times New Roman" w:hAnsi="Times New Roman" w:cs="Times New Roman"/>
      <w:sz w:val="24"/>
      <w:szCs w:val="24"/>
      <w:lang w:val="uk-UA" w:eastAsia="ru-RU"/>
    </w:rPr>
  </w:style>
  <w:style w:type="paragraph" w:customStyle="1" w:styleId="align-center">
    <w:name w:val="align-center"/>
    <w:basedOn w:val="Normal"/>
    <w:uiPriority w:val="99"/>
    <w:rsid w:val="002A5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2A50E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A50E7"/>
    <w:rPr>
      <w:rFonts w:ascii="Calibri" w:eastAsia="Times New Roman" w:hAnsi="Calibri" w:cs="Calibri"/>
    </w:rPr>
  </w:style>
  <w:style w:type="paragraph" w:styleId="Footer">
    <w:name w:val="footer"/>
    <w:basedOn w:val="Normal"/>
    <w:link w:val="FooterChar"/>
    <w:uiPriority w:val="99"/>
    <w:rsid w:val="002A50E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A50E7"/>
    <w:rPr>
      <w:rFonts w:ascii="Calibri" w:eastAsia="Times New Roman" w:hAnsi="Calibri" w:cs="Calibri"/>
    </w:rPr>
  </w:style>
  <w:style w:type="character" w:styleId="PageNumber">
    <w:name w:val="page number"/>
    <w:basedOn w:val="DefaultParagraphFont"/>
    <w:uiPriority w:val="99"/>
    <w:rsid w:val="002F55AE"/>
  </w:style>
</w:styles>
</file>

<file path=word/webSettings.xml><?xml version="1.0" encoding="utf-8"?>
<w:webSettings xmlns:r="http://schemas.openxmlformats.org/officeDocument/2006/relationships" xmlns:w="http://schemas.openxmlformats.org/wordprocessingml/2006/main">
  <w:divs>
    <w:div w:id="1315380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vita.org.ua/pravo/law_00/" TargetMode="External"/><Relationship Id="rId3" Type="http://schemas.openxmlformats.org/officeDocument/2006/relationships/settings" Target="settings.xml"/><Relationship Id="rId7" Type="http://schemas.openxmlformats.org/officeDocument/2006/relationships/hyperlink" Target="http://zakon.rada.gov.ua/cgi-bin/laws/main.cgi?nreg=2984-14&amp;chec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15</Pages>
  <Words>4153</Words>
  <Characters>23678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cp:lastModifiedBy>
  <cp:revision>11</cp:revision>
  <cp:lastPrinted>2012-12-24T08:11:00Z</cp:lastPrinted>
  <dcterms:created xsi:type="dcterms:W3CDTF">2012-11-18T14:48:00Z</dcterms:created>
  <dcterms:modified xsi:type="dcterms:W3CDTF">2012-12-24T08:14:00Z</dcterms:modified>
</cp:coreProperties>
</file>