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3C" w:rsidRPr="00F86CBD" w:rsidRDefault="0092453C" w:rsidP="0092453C">
      <w:pPr>
        <w:rPr>
          <w:b/>
          <w:bCs/>
          <w:i/>
          <w:iCs/>
          <w:sz w:val="28"/>
          <w:szCs w:val="28"/>
          <w:lang w:val="uk-UA"/>
        </w:rPr>
      </w:pP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92453C" w:rsidRPr="00C21369" w:rsidRDefault="0092453C" w:rsidP="0092453C">
      <w:pPr>
        <w:jc w:val="center"/>
        <w:rPr>
          <w:b/>
          <w:sz w:val="28"/>
          <w:szCs w:val="28"/>
          <w:lang w:val="uk-UA"/>
        </w:rPr>
      </w:pPr>
    </w:p>
    <w:p w:rsidR="0092453C" w:rsidRPr="00C21369" w:rsidRDefault="0092453C" w:rsidP="0092453C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92453C" w:rsidRPr="00C21369" w:rsidRDefault="0092453C" w:rsidP="0092453C">
      <w:pPr>
        <w:jc w:val="center"/>
        <w:rPr>
          <w:b/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Pr="008617A1" w:rsidRDefault="0092453C" w:rsidP="0092453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92453C" w:rsidRDefault="0092453C" w:rsidP="0092453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92453C" w:rsidRPr="00EC7EDC" w:rsidRDefault="0092453C" w:rsidP="009245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92453C" w:rsidRPr="00092991" w:rsidRDefault="0092453C" w:rsidP="0092453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0101</w:t>
      </w:r>
      <w:r w:rsidRPr="009245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–  «Педагогічна освіта»</w:t>
      </w: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6.010104 «Професійна освіта (за профілем)»</w:t>
      </w: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«Професійне навчання (за профілем підготовки)»</w:t>
      </w: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92453C" w:rsidRDefault="0092453C" w:rsidP="009245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92453C" w:rsidRDefault="0092453C" w:rsidP="009245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92453C" w:rsidRDefault="0092453C" w:rsidP="0092453C">
      <w:pPr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Робочу навчальну програму з дисципліни «Російська мова як іноземна»  на підставі ОПП, „Програми з російської мови для студентів-іноземців основних факультетів вищих навчальних закладів України”, наказу № 260 від 4.04.2006р. МОНУ  та навчального плану підготовки фахівця (прийому 2013 р.) в галузі знань 0101</w:t>
      </w:r>
      <w:r w:rsidRPr="007C6F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–  «Педагогічна освіта» 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напрямом 6.010104 «Професійна освіта (за профілем)» 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склала викладач </w:t>
      </w:r>
      <w:r w:rsidRPr="0006483A">
        <w:rPr>
          <w:sz w:val="28"/>
          <w:szCs w:val="28"/>
          <w:lang w:val="uk-UA"/>
        </w:rPr>
        <w:t xml:space="preserve">кафедри  </w:t>
      </w:r>
      <w:r>
        <w:rPr>
          <w:sz w:val="28"/>
          <w:szCs w:val="28"/>
          <w:lang w:val="uk-UA"/>
        </w:rPr>
        <w:t>мовної  підготовки  Кісіль Людмила Миколаївна</w:t>
      </w:r>
    </w:p>
    <w:p w:rsidR="0092453C" w:rsidRPr="0006483A" w:rsidRDefault="0092453C" w:rsidP="0092453C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Кісіль Л.М. </w:t>
      </w:r>
    </w:p>
    <w:p w:rsidR="0092453C" w:rsidRPr="0006483A" w:rsidRDefault="0092453C" w:rsidP="0092453C">
      <w:pPr>
        <w:jc w:val="both"/>
        <w:rPr>
          <w:sz w:val="28"/>
          <w:szCs w:val="28"/>
          <w:lang w:val="uk-UA"/>
        </w:rPr>
      </w:pPr>
    </w:p>
    <w:p w:rsidR="0092453C" w:rsidRPr="0006483A" w:rsidRDefault="0092453C" w:rsidP="0092453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92453C" w:rsidRPr="0006483A" w:rsidRDefault="0092453C" w:rsidP="0092453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92453C" w:rsidRPr="0006483A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</w:t>
      </w:r>
    </w:p>
    <w:p w:rsidR="0092453C" w:rsidRPr="0006483A" w:rsidRDefault="0092453C" w:rsidP="0092453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</w:t>
      </w: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92453C" w:rsidRPr="0006483A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sz w:val="28"/>
          <w:lang w:val="uk-UA"/>
        </w:rPr>
      </w:pPr>
    </w:p>
    <w:p w:rsidR="0092453C" w:rsidRPr="00D14AD4" w:rsidRDefault="0092453C" w:rsidP="0092453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Розглянуто на засіданні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</w:p>
    <w:p w:rsidR="0092453C" w:rsidRPr="00D14AD4" w:rsidRDefault="0092453C" w:rsidP="0092453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Протокол №</w:t>
      </w:r>
      <w:r>
        <w:rPr>
          <w:sz w:val="28"/>
          <w:lang w:val="uk-UA"/>
        </w:rPr>
        <w:t>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від “</w:t>
      </w:r>
      <w:r>
        <w:rPr>
          <w:sz w:val="28"/>
          <w:lang w:val="uk-UA"/>
        </w:rPr>
        <w:t>___</w:t>
      </w:r>
      <w:r w:rsidRPr="00D14AD4">
        <w:rPr>
          <w:sz w:val="28"/>
          <w:lang w:val="uk-UA"/>
        </w:rPr>
        <w:t>”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>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92453C" w:rsidRDefault="0092453C" w:rsidP="0092453C">
      <w:pPr>
        <w:jc w:val="both"/>
        <w:rPr>
          <w:sz w:val="28"/>
          <w:lang w:val="uk-UA"/>
        </w:rPr>
      </w:pPr>
    </w:p>
    <w:p w:rsidR="0092453C" w:rsidRPr="00D14AD4" w:rsidRDefault="0092453C" w:rsidP="0092453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Голова</w:t>
      </w:r>
      <w:r>
        <w:rPr>
          <w:sz w:val="28"/>
          <w:lang w:val="uk-UA"/>
        </w:rPr>
        <w:t xml:space="preserve">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_________    доц. </w:t>
      </w:r>
      <w:r>
        <w:rPr>
          <w:sz w:val="28"/>
          <w:szCs w:val="28"/>
          <w:lang w:val="uk-UA"/>
        </w:rPr>
        <w:t>О. Г. Сторчак</w:t>
      </w:r>
    </w:p>
    <w:p w:rsidR="0092453C" w:rsidRPr="00D14AD4" w:rsidRDefault="0092453C" w:rsidP="0092453C">
      <w:pPr>
        <w:jc w:val="both"/>
        <w:rPr>
          <w:sz w:val="28"/>
          <w:lang w:val="uk-UA"/>
        </w:rPr>
      </w:pPr>
    </w:p>
    <w:p w:rsidR="0092453C" w:rsidRDefault="0092453C" w:rsidP="0092453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Схвалено Радою</w:t>
      </w:r>
      <w:r>
        <w:rPr>
          <w:sz w:val="28"/>
          <w:lang w:val="uk-UA"/>
        </w:rPr>
        <w:t xml:space="preserve"> ФПІГ</w:t>
      </w:r>
    </w:p>
    <w:p w:rsidR="0092453C" w:rsidRPr="00D14AD4" w:rsidRDefault="0092453C" w:rsidP="0092453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92453C" w:rsidRPr="00D14AD4" w:rsidRDefault="0092453C" w:rsidP="0092453C">
      <w:pPr>
        <w:jc w:val="both"/>
        <w:rPr>
          <w:sz w:val="28"/>
          <w:lang w:val="uk-UA"/>
        </w:rPr>
      </w:pPr>
    </w:p>
    <w:p w:rsidR="0092453C" w:rsidRPr="00D14AD4" w:rsidRDefault="0092453C" w:rsidP="0092453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7C6F54" w:rsidRDefault="0092453C" w:rsidP="0092453C">
      <w:pPr>
        <w:spacing w:line="360" w:lineRule="auto"/>
        <w:ind w:left="1416"/>
        <w:jc w:val="both"/>
        <w:rPr>
          <w:sz w:val="28"/>
          <w:szCs w:val="28"/>
        </w:rPr>
      </w:pPr>
    </w:p>
    <w:p w:rsidR="0092453C" w:rsidRPr="0006483A" w:rsidRDefault="0092453C" w:rsidP="0092453C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lastRenderedPageBreak/>
        <w:t xml:space="preserve"> СТРУКТУРА НАВЧАЛЬНОЇ ДИСЦИПЛІНИ</w:t>
      </w:r>
    </w:p>
    <w:p w:rsidR="0092453C" w:rsidRPr="0006483A" w:rsidRDefault="0092453C" w:rsidP="0092453C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92453C" w:rsidRPr="00061C8C" w:rsidRDefault="0092453C" w:rsidP="0092453C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92453C" w:rsidRPr="0006483A" w:rsidTr="009932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92453C" w:rsidRPr="0006483A" w:rsidTr="00993215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>33,63</w:t>
            </w:r>
            <w:r w:rsidRPr="0006483A">
              <w:rPr>
                <w:sz w:val="28"/>
                <w:szCs w:val="28"/>
                <w:lang w:val="uk-UA"/>
              </w:rPr>
              <w:t xml:space="preserve"> кредити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1214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92453C" w:rsidRPr="001A29EC" w:rsidRDefault="0092453C" w:rsidP="00993215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394C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92453C" w:rsidRPr="001A29EC" w:rsidRDefault="0092453C" w:rsidP="00993215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92453C" w:rsidRPr="001A29EC" w:rsidRDefault="0092453C" w:rsidP="00993215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92453C" w:rsidRPr="001A29EC" w:rsidRDefault="0092453C" w:rsidP="00993215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Pr="004863F3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Державний іспит – 3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0101 Галузь знань    –  «Педагогічна освіта»,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6.010104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«Професійна освіта (за профілем)»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Педан Т.В.,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Кісіль Л.М.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720</w:t>
            </w:r>
          </w:p>
          <w:p w:rsidR="0092453C" w:rsidRPr="001A29E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288</w:t>
            </w:r>
          </w:p>
          <w:p w:rsidR="0092453C" w:rsidRDefault="0092453C" w:rsidP="00993215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–216</w:t>
            </w:r>
          </w:p>
          <w:p w:rsidR="0092453C" w:rsidRDefault="0092453C" w:rsidP="00993215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–144</w:t>
            </w:r>
          </w:p>
          <w:p w:rsidR="0092453C" w:rsidRPr="001A29EC" w:rsidRDefault="0092453C" w:rsidP="00993215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491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99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92453C" w:rsidRPr="001A29EC" w:rsidRDefault="0092453C" w:rsidP="00993215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 207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–113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92453C" w:rsidRPr="0006483A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2453C" w:rsidRPr="0006483A" w:rsidRDefault="0092453C" w:rsidP="0092453C">
      <w:pPr>
        <w:ind w:firstLine="709"/>
        <w:jc w:val="both"/>
        <w:rPr>
          <w:sz w:val="28"/>
          <w:szCs w:val="28"/>
          <w:lang w:val="uk-UA"/>
        </w:rPr>
      </w:pPr>
    </w:p>
    <w:p w:rsidR="0092453C" w:rsidRPr="003E298D" w:rsidRDefault="0092453C" w:rsidP="0092453C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92453C" w:rsidRPr="004A5824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навчально-професійної,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92453C" w:rsidRDefault="0092453C" w:rsidP="0092453C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92453C" w:rsidRDefault="0092453C" w:rsidP="0092453C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92453C" w:rsidRPr="003F1342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92453C" w:rsidRPr="003F1342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92453C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лінгвістики;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фонетичні норми російської мови;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основні правила російської мови;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92453C" w:rsidRPr="008A0AC5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92453C" w:rsidRPr="004A5824" w:rsidRDefault="0092453C" w:rsidP="0092453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92453C" w:rsidRDefault="0092453C" w:rsidP="0092453C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92453C" w:rsidRPr="004A5824" w:rsidRDefault="0092453C" w:rsidP="0092453C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92453C" w:rsidRPr="004A5824" w:rsidRDefault="0092453C" w:rsidP="0092453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92453C" w:rsidRPr="004A5824" w:rsidRDefault="0092453C" w:rsidP="0092453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92453C" w:rsidRPr="004A5824" w:rsidRDefault="0092453C" w:rsidP="0092453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92453C" w:rsidRPr="004A5824" w:rsidRDefault="0092453C" w:rsidP="0092453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92453C" w:rsidRPr="003F1342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92453C" w:rsidRDefault="0092453C" w:rsidP="0092453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92453C" w:rsidRDefault="0092453C" w:rsidP="0092453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92453C" w:rsidRDefault="0092453C" w:rsidP="0092453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 xml:space="preserve">усного перекладу інформації іноземною мовою в процесі ділових контактів, ділових зустрічей, нарад; </w:t>
      </w:r>
    </w:p>
    <w:p w:rsidR="0092453C" w:rsidRDefault="0092453C" w:rsidP="0092453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джерелах;</w:t>
      </w:r>
    </w:p>
    <w:p w:rsidR="0092453C" w:rsidRPr="004A5824" w:rsidRDefault="0092453C" w:rsidP="0092453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перекладу професійно-орієнтованих іншомовних джерел.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624F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учебной дисциплины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92453C" w:rsidRPr="00847EE5" w:rsidRDefault="0092453C" w:rsidP="0092453C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92453C" w:rsidRPr="00847EE5" w:rsidRDefault="0092453C" w:rsidP="0092453C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92453C" w:rsidRPr="00F15C56" w:rsidRDefault="0092453C" w:rsidP="0092453C">
      <w:pPr>
        <w:jc w:val="center"/>
        <w:rPr>
          <w:b/>
          <w:sz w:val="28"/>
          <w:szCs w:val="28"/>
        </w:rPr>
      </w:pPr>
    </w:p>
    <w:p w:rsidR="0092453C" w:rsidRPr="00F15C56" w:rsidRDefault="0092453C" w:rsidP="0092453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92453C" w:rsidRPr="00F15C56" w:rsidRDefault="0092453C" w:rsidP="0092453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Харьковский национальный автомобильно-дорожный университет. Дмитрий Иванович Менделеев. Харьков – город студентов.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92453C" w:rsidRPr="00F86CBD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Мини-тексты по специальности. Транспорт Украины. О профессии инженера. Электронно-вычислительные машины (ЭВМ). Классификация ЭВМ.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«Средства для увеличения интеллектуальных возможностей человека».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Механическое движение. Учебный процесс в ВУЗе. Информация в современном мире. Система образования в Украине.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Холод на службе человека. Вода и человек. Режим для студента. Из прошлого Украины.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92453C" w:rsidRDefault="0092453C" w:rsidP="0092453C">
      <w:pPr>
        <w:ind w:firstLine="709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Из истории славян. От Киевской Руси до наших дней. Культура живая и неповторимая. 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92453C" w:rsidRDefault="0092453C" w:rsidP="0092453C">
      <w:pPr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92453C" w:rsidRPr="00A33CA4" w:rsidRDefault="0092453C" w:rsidP="0092453C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92453C" w:rsidRPr="00A33CA4" w:rsidRDefault="0092453C" w:rsidP="0092453C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92453C" w:rsidRDefault="0092453C" w:rsidP="0092453C">
      <w:pPr>
        <w:rPr>
          <w:sz w:val="28"/>
          <w:szCs w:val="28"/>
        </w:rPr>
      </w:pP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92453C" w:rsidRPr="00A33CA4" w:rsidRDefault="0092453C" w:rsidP="0092453C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715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92453C" w:rsidRPr="00394C22" w:rsidRDefault="0092453C" w:rsidP="0092453C">
      <w:pPr>
        <w:rPr>
          <w:sz w:val="28"/>
          <w:szCs w:val="28"/>
        </w:rPr>
      </w:pPr>
    </w:p>
    <w:p w:rsidR="0092453C" w:rsidRPr="000322D1" w:rsidRDefault="0092453C" w:rsidP="0092453C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предметах, явлениях и процессах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266A36" w:rsidRDefault="0092453C" w:rsidP="0092453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92453C" w:rsidRPr="00AA337F" w:rsidRDefault="0092453C" w:rsidP="0092453C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Применение ЭВМ в различных сферах человеческой деятельности. Промышленная эстетика. Ярослав Мудрый. Традиции и обычаи современных украинцев.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Pr="00905305" w:rsidRDefault="0092453C" w:rsidP="0092453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92453C" w:rsidRPr="00905305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Прикладные программы. Автомобиль и его цвет. Как цвет влияет на человека. Профессии, которые мы выбираем.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Pr="00905305" w:rsidRDefault="0092453C" w:rsidP="0092453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92453C" w:rsidRPr="001419EA" w:rsidRDefault="0092453C" w:rsidP="0092453C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Харьков и харьковчане. Типы поведения и выбор профессии. Интервью, взятое у самого себя. 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Pr="00C428D2" w:rsidRDefault="0092453C" w:rsidP="0092453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92453C" w:rsidRPr="001419EA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Казацкая слава. Запорожская сечь. Кто такие чумаки. Богдан Хмельницкий.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92453C" w:rsidRPr="00C428D2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Pr="002676BB" w:rsidRDefault="0092453C" w:rsidP="0092453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92453C" w:rsidRPr="001419EA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Как встречают Новый год и Рождество в Украине. Праздники народов мира. Тексты по специальности.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</w:p>
    <w:p w:rsidR="0092453C" w:rsidRPr="00FB51F3" w:rsidRDefault="0092453C" w:rsidP="0092453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92453C" w:rsidRPr="00FB51F3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92453C" w:rsidRPr="00BF50C1" w:rsidRDefault="0092453C" w:rsidP="0092453C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92453C" w:rsidRPr="000322D1" w:rsidRDefault="0092453C" w:rsidP="0092453C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92453C" w:rsidRPr="000322D1" w:rsidRDefault="0092453C" w:rsidP="0092453C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92453C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0322D1" w:rsidRDefault="0092453C" w:rsidP="0092453C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613743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92453C" w:rsidRPr="003D3E28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 на основе смысловых или зрительных опор (план, схема).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92453C" w:rsidRPr="007E263C" w:rsidRDefault="0092453C" w:rsidP="0092453C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92453C" w:rsidRDefault="0092453C" w:rsidP="0092453C">
      <w:pPr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92453C" w:rsidRPr="008015B7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явлениях, процессах</w:t>
      </w:r>
    </w:p>
    <w:p w:rsidR="0092453C" w:rsidRPr="00395455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>Предлоги для выражения пространственных отношений (в, на, между, под); наречия 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Фрагменты текстов по специальностям. Устройство ЭВМ. Производительность электронно-вычислительных машин. Харьков. Имена великих людей на карте Харькова.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92453C" w:rsidRPr="00395455" w:rsidRDefault="0092453C" w:rsidP="0092453C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92453C" w:rsidRPr="00395455" w:rsidRDefault="0092453C" w:rsidP="0092453C">
      <w:pPr>
        <w:jc w:val="center"/>
        <w:rPr>
          <w:b/>
          <w:sz w:val="28"/>
          <w:szCs w:val="28"/>
        </w:rPr>
      </w:pP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Фрагменты текстов по специальности.  Дорожно-строительные машины. Алюминий. Человек и машина. Интернет.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92453C" w:rsidRDefault="0092453C" w:rsidP="0092453C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Сравнение свойств ЭВМ. Языки программирования. Практикум по информатике. Проверка почты: сообщение самому себе.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92453C" w:rsidRPr="002548B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Электромеханический контролер.  Компьютерные игры. Нефть. Автотранспорт и окружающая среда.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92453C" w:rsidRDefault="0092453C" w:rsidP="0092453C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</w:t>
      </w:r>
      <w:r w:rsidRPr="00B8410C">
        <w:rPr>
          <w:sz w:val="28"/>
          <w:szCs w:val="28"/>
          <w:lang w:val="uk-UA"/>
        </w:rPr>
        <w:t>Киевская Русь.</w:t>
      </w:r>
      <w:r>
        <w:rPr>
          <w:sz w:val="28"/>
          <w:szCs w:val="28"/>
          <w:lang w:val="uk-UA"/>
        </w:rPr>
        <w:t xml:space="preserve"> 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 xml:space="preserve">и. Распад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92453C" w:rsidRPr="00B10359" w:rsidRDefault="0092453C" w:rsidP="0092453C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lastRenderedPageBreak/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92453C" w:rsidRPr="000322D1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92453C" w:rsidRDefault="0092453C" w:rsidP="0092453C">
      <w:pPr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92453C" w:rsidRPr="008015B7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 и процессах</w:t>
      </w: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Математика, ее предмет и метод исследования. Геометрия. Алгебра.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истории одного открытия. Координаты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прямой. Координаты на плоскости. Основные типы автомобилей. Сеть автомобильных дорог Украины.</w:t>
      </w:r>
    </w:p>
    <w:p w:rsidR="0092453C" w:rsidRPr="00AC7435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Написание рассказа с использованием плана и информации, данной в таблице.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</w:p>
    <w:p w:rsidR="0092453C" w:rsidRPr="00622427" w:rsidRDefault="0092453C" w:rsidP="0092453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Праздники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92453C" w:rsidRPr="004F2799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Украина. Праздники Украины. Что кому дарить и когда.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 »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 и харьковчане. 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Харькова. 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453C" w:rsidRPr="009A504B" w:rsidRDefault="0092453C" w:rsidP="0092453C">
      <w:pPr>
        <w:jc w:val="both"/>
        <w:rPr>
          <w:sz w:val="28"/>
          <w:szCs w:val="28"/>
        </w:rPr>
      </w:pP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 xml:space="preserve">ая – День Победы.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92453C" w:rsidRPr="009A504B" w:rsidRDefault="0092453C" w:rsidP="0092453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92453C" w:rsidRPr="009A504B" w:rsidRDefault="0092453C" w:rsidP="0092453C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92453C" w:rsidRPr="009A504B" w:rsidRDefault="0092453C" w:rsidP="0092453C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92453C" w:rsidRPr="000322D1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Pr="00661630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92453C" w:rsidRPr="00661630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92453C" w:rsidRPr="009A504B" w:rsidRDefault="0092453C" w:rsidP="0092453C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92453C" w:rsidRPr="009A504B" w:rsidRDefault="0092453C" w:rsidP="0092453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92453C" w:rsidRDefault="0092453C" w:rsidP="0092453C">
      <w:pPr>
        <w:ind w:firstLine="708"/>
        <w:rPr>
          <w:b/>
          <w:sz w:val="28"/>
          <w:szCs w:val="28"/>
        </w:rPr>
      </w:pPr>
    </w:p>
    <w:p w:rsidR="0092453C" w:rsidRDefault="0092453C" w:rsidP="0092453C">
      <w:pPr>
        <w:ind w:firstLine="708"/>
        <w:rPr>
          <w:b/>
          <w:sz w:val="28"/>
          <w:szCs w:val="28"/>
        </w:rPr>
      </w:pPr>
    </w:p>
    <w:p w:rsidR="0092453C" w:rsidRPr="0060313F" w:rsidRDefault="0092453C" w:rsidP="009245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60313F">
        <w:rPr>
          <w:b/>
          <w:sz w:val="28"/>
          <w:szCs w:val="28"/>
        </w:rPr>
        <w:t xml:space="preserve">Второй курс </w:t>
      </w:r>
    </w:p>
    <w:p w:rsidR="0092453C" w:rsidRPr="00BF50C1" w:rsidRDefault="0092453C" w:rsidP="009245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Рене Декарт. Прямоугольные декартовы координаты в пространстве. Координаты.  Мир твоих увлечений. Как мы отдыхаем.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92453C" w:rsidRPr="009D0065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92453C" w:rsidRPr="00E80455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Вектор. Линейные операции над векторами.</w:t>
      </w:r>
      <w:r w:rsidRPr="00EA69AC">
        <w:rPr>
          <w:sz w:val="28"/>
          <w:szCs w:val="28"/>
        </w:rPr>
        <w:t xml:space="preserve"> 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92453C" w:rsidRDefault="0092453C" w:rsidP="0092453C">
      <w:pPr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92453C" w:rsidRDefault="0092453C" w:rsidP="00924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Жесты и мимика в русской речи.  Как мы общаемся? Жесты в нашей жизни.  Улыбка.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92453C" w:rsidRDefault="0092453C" w:rsidP="0092453C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92453C" w:rsidRPr="00EA69AC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92453C" w:rsidRDefault="0092453C" w:rsidP="0092453C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Г.В. Лейбниц. Системы счисления. Десятичная система счисления. Двоичная система счисления.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по темам: Общение в Интернете. Опасно ли работать в офисе.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92453C" w:rsidRPr="00762742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92453C" w:rsidRDefault="0092453C" w:rsidP="0092453C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Украинская молодежь: проблемы и перспективы.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92453C" w:rsidRDefault="0092453C" w:rsidP="0092453C">
      <w:pPr>
        <w:jc w:val="center"/>
        <w:rPr>
          <w:b/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Электрическая цепь. Колебательные движения.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 нации и будущее страны. Лаборатория скоростных автомобилей.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92453C" w:rsidRPr="001B6B5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92453C" w:rsidRDefault="0092453C" w:rsidP="0092453C">
      <w:pPr>
        <w:jc w:val="both"/>
        <w:rPr>
          <w:sz w:val="28"/>
          <w:szCs w:val="28"/>
        </w:rPr>
      </w:pPr>
    </w:p>
    <w:p w:rsidR="0092453C" w:rsidRDefault="0092453C" w:rsidP="0092453C">
      <w:pPr>
        <w:jc w:val="center"/>
        <w:rPr>
          <w:sz w:val="28"/>
          <w:szCs w:val="28"/>
        </w:rPr>
      </w:pP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92453C" w:rsidRDefault="0092453C" w:rsidP="009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92453C" w:rsidRPr="007A5F1E" w:rsidRDefault="0092453C" w:rsidP="0092453C">
      <w:pPr>
        <w:jc w:val="both"/>
        <w:rPr>
          <w:sz w:val="28"/>
          <w:szCs w:val="28"/>
        </w:rPr>
      </w:pPr>
      <w:r w:rsidRPr="00851D19">
        <w:rPr>
          <w:i/>
          <w:noProof/>
          <w:sz w:val="28"/>
          <w:szCs w:val="28"/>
        </w:rPr>
        <w:pict>
          <v:line id="Прямая соединительная линия 1" o:spid="_x0000_s1026" style="position:absolute;left:0;text-align:left;flip:x;z-index:251660288;visibility:visible" from="396pt,85.95pt" to="41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">
            <v:stroke endarrow="block"/>
          </v:line>
        </w:pic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 xml:space="preserve">). Трансформация простых предложений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Этапы развития вычислительной техники.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П.Л. Чебышев. Аналитическая машина. Электронные вычислительные машины в середине 20 ст. Поколения ЭВМ.  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92453C" w:rsidRPr="001B6B5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2453C" w:rsidRDefault="0092453C" w:rsidP="00924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92453C" w:rsidRPr="001A0EE1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92453C" w:rsidRPr="00257BEF" w:rsidRDefault="0092453C" w:rsidP="0092453C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2453C" w:rsidRDefault="0092453C" w:rsidP="0092453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2453C" w:rsidRDefault="0092453C" w:rsidP="0092453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2453C" w:rsidRDefault="0092453C" w:rsidP="0092453C">
      <w:pPr>
        <w:jc w:val="both"/>
        <w:rPr>
          <w:sz w:val="28"/>
          <w:szCs w:val="28"/>
        </w:rPr>
      </w:pPr>
    </w:p>
    <w:p w:rsidR="0092453C" w:rsidRPr="000322D1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Pr="00373425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Общественно-политическая сфера общения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92453C" w:rsidRPr="00F90368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Экономическое сотрудничество стран. Проблемы современной науки. Техника будущего.</w:t>
      </w:r>
      <w:r>
        <w:rPr>
          <w:i/>
          <w:sz w:val="28"/>
          <w:szCs w:val="28"/>
        </w:rPr>
        <w:t xml:space="preserve"> </w:t>
      </w:r>
      <w:r w:rsidRPr="00FC086D">
        <w:rPr>
          <w:sz w:val="28"/>
          <w:szCs w:val="28"/>
        </w:rPr>
        <w:t>Интернет в Украине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</w:t>
      </w:r>
      <w:r>
        <w:rPr>
          <w:sz w:val="28"/>
          <w:szCs w:val="28"/>
        </w:rPr>
        <w:lastRenderedPageBreak/>
        <w:t>элементу рассуждения. Монологическое высказывание с опорой на тезисы и наглядность.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92453C" w:rsidRPr="008502C3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Геометрические идеи и современная физика. Электрическое поле. Геометрическое изображение комплексных чисел. Комплексные числа. Леонард Эйлер. 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92453C" w:rsidRPr="008502C3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92453C" w:rsidRPr="00844C41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Сохранится ли семья. Украинская семья: традиции и современность.</w:t>
      </w:r>
    </w:p>
    <w:p w:rsidR="0092453C" w:rsidRPr="00486263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Билл Гейтс. Системный блок ПК. Поцессор как «мозг» компьютера. </w:t>
      </w:r>
      <w:r w:rsidRPr="00882FB7">
        <w:rPr>
          <w:sz w:val="28"/>
          <w:szCs w:val="28"/>
        </w:rPr>
        <w:t>Роль информационных технологий в современном мире.</w:t>
      </w:r>
    </w:p>
    <w:p w:rsidR="0092453C" w:rsidRPr="000E5E11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92453C" w:rsidRDefault="0092453C" w:rsidP="0092453C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Функция. Математический анализ. Математические знаки. Цифры. Число. Профессия и качества личности.</w:t>
      </w:r>
      <w:r w:rsidRPr="001603DA">
        <w:rPr>
          <w:sz w:val="28"/>
          <w:szCs w:val="28"/>
        </w:rPr>
        <w:t xml:space="preserve"> </w:t>
      </w:r>
    </w:p>
    <w:p w:rsidR="0092453C" w:rsidRPr="001603DA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92453C" w:rsidRDefault="0092453C" w:rsidP="0092453C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92453C" w:rsidRPr="001603DA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92453C" w:rsidRPr="001603DA" w:rsidRDefault="0092453C" w:rsidP="0092453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</w:t>
      </w:r>
      <w:r>
        <w:rPr>
          <w:sz w:val="28"/>
          <w:szCs w:val="28"/>
        </w:rPr>
        <w:t xml:space="preserve">Проблемы глобального потепления. Вечные вопросы современной науки.  Программы для компьютера. </w:t>
      </w:r>
    </w:p>
    <w:p w:rsidR="0092453C" w:rsidRPr="00F7528A" w:rsidRDefault="0092453C" w:rsidP="0092453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2453C" w:rsidRPr="00831E4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92453C" w:rsidRPr="00831E4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 xml:space="preserve">. Города Украины. Тексты о процессах, о свойствах. </w:t>
      </w:r>
    </w:p>
    <w:p w:rsidR="0092453C" w:rsidRPr="000C3E8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92453C" w:rsidRDefault="0092453C" w:rsidP="0092453C">
      <w:pPr>
        <w:ind w:right="-185"/>
        <w:jc w:val="both"/>
        <w:rPr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92453C" w:rsidRPr="000322D1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92453C" w:rsidRPr="00257BEF" w:rsidRDefault="0092453C" w:rsidP="0092453C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2453C" w:rsidRDefault="0092453C" w:rsidP="0092453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2453C" w:rsidRDefault="0092453C" w:rsidP="0092453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2453C" w:rsidRDefault="0092453C" w:rsidP="0092453C">
      <w:pPr>
        <w:ind w:right="-185"/>
        <w:jc w:val="center"/>
        <w:rPr>
          <w:sz w:val="28"/>
          <w:szCs w:val="28"/>
        </w:rPr>
      </w:pP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2453C" w:rsidRPr="007D664D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92453C" w:rsidRPr="000C3E8C" w:rsidRDefault="0092453C" w:rsidP="0092453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92453C" w:rsidRDefault="0092453C" w:rsidP="0092453C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92453C" w:rsidRPr="00773972" w:rsidRDefault="0092453C" w:rsidP="0092453C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92453C" w:rsidRPr="00773972" w:rsidRDefault="0092453C" w:rsidP="0092453C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 xml:space="preserve">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92453C" w:rsidRPr="000C3E8C" w:rsidRDefault="0092453C" w:rsidP="0092453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 xml:space="preserve">а) Прочитать быстро текст, понять его общее содержание, ответить на вопросы по содержанию текста (выполнить письменные </w:t>
      </w:r>
      <w:r w:rsidRPr="000C3E8C">
        <w:rPr>
          <w:sz w:val="28"/>
          <w:szCs w:val="28"/>
        </w:rPr>
        <w:lastRenderedPageBreak/>
        <w:t>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92453C" w:rsidRPr="000C3E8C" w:rsidRDefault="0092453C" w:rsidP="0092453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92453C" w:rsidRDefault="0092453C" w:rsidP="0092453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92453C" w:rsidRDefault="0092453C" w:rsidP="0092453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</w:p>
    <w:p w:rsidR="0092453C" w:rsidRPr="00373425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92453C" w:rsidRPr="008434D9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92453C" w:rsidRPr="00F24B73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92453C" w:rsidRPr="00C667D9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Пословицы, поговорки, крылатые выражения.</w:t>
      </w:r>
    </w:p>
    <w:p w:rsidR="0092453C" w:rsidRPr="00F24B73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92453C" w:rsidRDefault="0092453C" w:rsidP="0092453C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</w:t>
      </w:r>
    </w:p>
    <w:p w:rsidR="0092453C" w:rsidRDefault="0092453C" w:rsidP="0092453C">
      <w:pPr>
        <w:ind w:left="1410" w:right="-185" w:hanging="1410"/>
        <w:jc w:val="center"/>
        <w:rPr>
          <w:sz w:val="28"/>
          <w:szCs w:val="28"/>
        </w:rPr>
      </w:pPr>
    </w:p>
    <w:p w:rsidR="0092453C" w:rsidRPr="00EF153A" w:rsidRDefault="0092453C" w:rsidP="0092453C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Закон обращения бумажных денег. Факторы безопасности труда водителя. Языки программирования.</w:t>
      </w:r>
    </w:p>
    <w:p w:rsidR="0092453C" w:rsidRPr="00685984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92453C" w:rsidRPr="00685984" w:rsidRDefault="0092453C" w:rsidP="0092453C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92453C" w:rsidRPr="005505D7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для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92453C" w:rsidRPr="005505D7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Облик человека. Мать Тереза. </w:t>
      </w:r>
    </w:p>
    <w:p w:rsidR="0092453C" w:rsidRPr="005505D7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 на тему: «Роль женщины в моей стране». Использование фразеологических выражений.</w:t>
      </w:r>
    </w:p>
    <w:p w:rsidR="0092453C" w:rsidRPr="005505D7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92453C" w:rsidRPr="00257BEF" w:rsidRDefault="0092453C" w:rsidP="0092453C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2453C" w:rsidRDefault="0092453C" w:rsidP="0092453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2453C" w:rsidRPr="005A18E9" w:rsidRDefault="0092453C" w:rsidP="0092453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2453C" w:rsidRDefault="0092453C" w:rsidP="0092453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2453C" w:rsidRDefault="0092453C" w:rsidP="0092453C">
      <w:pPr>
        <w:jc w:val="both"/>
        <w:rPr>
          <w:sz w:val="28"/>
          <w:szCs w:val="28"/>
        </w:rPr>
      </w:pPr>
    </w:p>
    <w:p w:rsidR="0092453C" w:rsidRPr="000322D1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</w:p>
    <w:p w:rsidR="0092453C" w:rsidRPr="00373425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92453C" w:rsidRPr="00CE7463" w:rsidRDefault="0092453C" w:rsidP="0092453C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Тексты о деятельности человека</w:t>
      </w:r>
    </w:p>
    <w:p w:rsidR="0092453C" w:rsidRPr="00CB169F" w:rsidRDefault="0092453C" w:rsidP="0092453C">
      <w:pPr>
        <w:ind w:left="1410" w:right="-185" w:hanging="1410"/>
        <w:jc w:val="center"/>
        <w:rPr>
          <w:sz w:val="16"/>
          <w:szCs w:val="16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92453C" w:rsidRPr="00CE7463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92453C" w:rsidRPr="004330F8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92453C" w:rsidRPr="002E758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Пример описания механического движения. Эксперимент. Опыт с «водолазом». Указание к решению математических задач. Где не стоит носить мобильный телефон. Мобильный телефон. Борис Евгеньевич Патон. Борьба с компьютерными вирусами. Приготовление украинского борща.</w:t>
      </w:r>
    </w:p>
    <w:p w:rsidR="0092453C" w:rsidRPr="00985248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92453C" w:rsidRPr="002E758C" w:rsidRDefault="0092453C" w:rsidP="0092453C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92453C" w:rsidRDefault="0092453C" w:rsidP="0092453C">
      <w:pPr>
        <w:ind w:left="1410" w:right="-185" w:hanging="1410"/>
        <w:jc w:val="center"/>
        <w:rPr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92453C" w:rsidRPr="00CB169F" w:rsidRDefault="0092453C" w:rsidP="0092453C">
      <w:pPr>
        <w:ind w:left="1410" w:right="-185" w:hanging="1410"/>
        <w:jc w:val="center"/>
        <w:rPr>
          <w:b/>
          <w:sz w:val="16"/>
          <w:szCs w:val="16"/>
        </w:rPr>
      </w:pPr>
    </w:p>
    <w:p w:rsidR="0092453C" w:rsidRPr="00985248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92453C" w:rsidRPr="00985248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Научные сенсации. Что такое нанотехнология? Нанотехнология: спасение или гибель? Человек и природа. Интеллектуальная собственность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Вечные вопросы современной науки. Профессии будущего.</w:t>
      </w:r>
    </w:p>
    <w:p w:rsidR="0092453C" w:rsidRPr="008B1C1D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92453C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92453C" w:rsidRDefault="0092453C" w:rsidP="0092453C">
      <w:pPr>
        <w:ind w:right="-185"/>
        <w:jc w:val="both"/>
        <w:rPr>
          <w:sz w:val="28"/>
          <w:szCs w:val="28"/>
          <w:lang w:val="uk-UA"/>
        </w:rPr>
      </w:pPr>
    </w:p>
    <w:p w:rsidR="0092453C" w:rsidRPr="001975EC" w:rsidRDefault="0092453C" w:rsidP="0092453C">
      <w:pPr>
        <w:ind w:right="-185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ind w:right="-185" w:firstLine="720"/>
        <w:jc w:val="both"/>
        <w:rPr>
          <w:sz w:val="28"/>
          <w:szCs w:val="28"/>
        </w:rPr>
      </w:pPr>
    </w:p>
    <w:p w:rsidR="0092453C" w:rsidRDefault="0092453C" w:rsidP="0092453C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92453C" w:rsidRDefault="0092453C" w:rsidP="0092453C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92453C" w:rsidRPr="008B1C1D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92453C" w:rsidRPr="0067065E" w:rsidRDefault="0092453C" w:rsidP="0092453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Традиции и обычаи современных украинцев. Почему мы верим в приметы. Привычки: в поисках равновесия.</w:t>
      </w:r>
    </w:p>
    <w:p w:rsidR="0092453C" w:rsidRPr="005505D7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92453C" w:rsidRPr="00966D57" w:rsidRDefault="0092453C" w:rsidP="0092453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92453C" w:rsidRPr="001975EC" w:rsidRDefault="0092453C" w:rsidP="0092453C">
      <w:pPr>
        <w:ind w:right="-185" w:firstLine="720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92453C" w:rsidRDefault="0092453C" w:rsidP="0092453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2453C" w:rsidRPr="00831E4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Войны на дорогах. 9 Мая – День Победы. </w:t>
      </w:r>
    </w:p>
    <w:p w:rsidR="0092453C" w:rsidRPr="00831E4C" w:rsidRDefault="0092453C" w:rsidP="0092453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В. Высоцкий «Монологи». Секреты и шпионаж. Мир сегодня.</w:t>
      </w:r>
    </w:p>
    <w:p w:rsidR="0092453C" w:rsidRPr="000C3E8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92453C" w:rsidRDefault="0092453C" w:rsidP="0092453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92453C" w:rsidRDefault="0092453C" w:rsidP="0092453C">
      <w:pPr>
        <w:ind w:right="-185" w:firstLine="720"/>
        <w:jc w:val="both"/>
        <w:rPr>
          <w:sz w:val="28"/>
          <w:szCs w:val="28"/>
        </w:rPr>
      </w:pPr>
    </w:p>
    <w:p w:rsidR="0092453C" w:rsidRDefault="0092453C" w:rsidP="0092453C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92453C" w:rsidRDefault="0092453C" w:rsidP="0092453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92453C" w:rsidRPr="00CB169F" w:rsidRDefault="0092453C" w:rsidP="0092453C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2453C" w:rsidRDefault="0092453C" w:rsidP="0092453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2453C" w:rsidRPr="000322D1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</w:p>
    <w:p w:rsidR="0092453C" w:rsidRDefault="0092453C" w:rsidP="0092453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2453C" w:rsidRPr="00204B34" w:rsidRDefault="0092453C" w:rsidP="0092453C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92453C" w:rsidRDefault="0092453C" w:rsidP="0092453C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92453C" w:rsidRPr="00FB692C" w:rsidRDefault="0092453C" w:rsidP="0092453C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92453C" w:rsidRPr="00FB692C" w:rsidRDefault="0092453C" w:rsidP="0092453C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92453C" w:rsidRPr="00811112" w:rsidRDefault="0092453C" w:rsidP="0092453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92453C" w:rsidRPr="00811112" w:rsidRDefault="0092453C" w:rsidP="0092453C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92453C" w:rsidRDefault="0092453C" w:rsidP="0092453C">
      <w:pPr>
        <w:ind w:firstLine="709"/>
        <w:jc w:val="both"/>
        <w:rPr>
          <w:b/>
          <w:sz w:val="28"/>
          <w:szCs w:val="28"/>
          <w:u w:val="single"/>
        </w:rPr>
      </w:pPr>
    </w:p>
    <w:p w:rsidR="0092453C" w:rsidRDefault="0092453C" w:rsidP="0092453C">
      <w:pPr>
        <w:ind w:firstLine="709"/>
        <w:jc w:val="both"/>
        <w:rPr>
          <w:b/>
          <w:sz w:val="28"/>
          <w:szCs w:val="28"/>
          <w:u w:val="single"/>
        </w:rPr>
      </w:pPr>
    </w:p>
    <w:p w:rsidR="0092453C" w:rsidRDefault="0092453C" w:rsidP="0092453C">
      <w:pPr>
        <w:ind w:firstLine="709"/>
        <w:jc w:val="both"/>
        <w:rPr>
          <w:b/>
          <w:sz w:val="28"/>
          <w:szCs w:val="28"/>
          <w:u w:val="single"/>
        </w:rPr>
      </w:pPr>
    </w:p>
    <w:p w:rsidR="0092453C" w:rsidRDefault="0092453C" w:rsidP="0092453C">
      <w:pPr>
        <w:ind w:firstLine="709"/>
        <w:jc w:val="both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92453C" w:rsidRPr="000074C6" w:rsidRDefault="0092453C" w:rsidP="0092453C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92453C" w:rsidRDefault="0092453C" w:rsidP="0092453C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92453C" w:rsidRDefault="0092453C" w:rsidP="0092453C">
      <w:pPr>
        <w:ind w:firstLine="708"/>
        <w:jc w:val="both"/>
        <w:outlineLvl w:val="0"/>
        <w:rPr>
          <w:b/>
          <w:sz w:val="28"/>
          <w:szCs w:val="28"/>
        </w:rPr>
      </w:pP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92453C" w:rsidRDefault="0092453C" w:rsidP="0092453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92453C" w:rsidRDefault="0092453C" w:rsidP="0092453C">
      <w:pPr>
        <w:ind w:left="360"/>
        <w:jc w:val="both"/>
        <w:rPr>
          <w:b/>
          <w:bCs/>
          <w:sz w:val="28"/>
          <w:szCs w:val="28"/>
        </w:rPr>
      </w:pPr>
    </w:p>
    <w:p w:rsidR="0092453C" w:rsidRDefault="0092453C" w:rsidP="0092453C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92453C" w:rsidRDefault="0092453C" w:rsidP="0092453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92453C" w:rsidRDefault="0092453C" w:rsidP="0092453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92453C" w:rsidRDefault="0092453C" w:rsidP="0092453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4B28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92453C" w:rsidRDefault="0092453C" w:rsidP="0092453C">
      <w:pPr>
        <w:ind w:left="360"/>
        <w:jc w:val="both"/>
        <w:rPr>
          <w:sz w:val="28"/>
          <w:szCs w:val="28"/>
        </w:rPr>
      </w:pPr>
    </w:p>
    <w:p w:rsidR="0092453C" w:rsidRPr="004B28BB" w:rsidRDefault="0092453C" w:rsidP="0092453C">
      <w:pPr>
        <w:ind w:left="360" w:firstLine="348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4B28BB">
        <w:rPr>
          <w:b/>
          <w:sz w:val="28"/>
          <w:szCs w:val="28"/>
        </w:rPr>
        <w:t>2</w:t>
      </w:r>
    </w:p>
    <w:p w:rsidR="0092453C" w:rsidRDefault="0092453C" w:rsidP="0092453C">
      <w:pPr>
        <w:ind w:left="360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92453C" w:rsidRPr="004B28BB" w:rsidRDefault="0092453C" w:rsidP="0092453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  <w:r w:rsidRPr="004B28BB">
        <w:rPr>
          <w:sz w:val="28"/>
          <w:szCs w:val="28"/>
        </w:rPr>
        <w:t>/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</w:t>
      </w:r>
      <w:r>
        <w:rPr>
          <w:sz w:val="28"/>
          <w:szCs w:val="28"/>
        </w:rPr>
        <w:lastRenderedPageBreak/>
        <w:t>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2453C" w:rsidRPr="004B28BB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4B28BB">
        <w:rPr>
          <w:b/>
          <w:sz w:val="28"/>
          <w:szCs w:val="28"/>
        </w:rPr>
        <w:t>3</w:t>
      </w:r>
    </w:p>
    <w:p w:rsidR="0092453C" w:rsidRPr="004B28BB" w:rsidRDefault="0092453C" w:rsidP="0092453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4B28BB">
        <w:rPr>
          <w:b/>
          <w:sz w:val="28"/>
          <w:szCs w:val="28"/>
        </w:rPr>
        <w:t xml:space="preserve">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долгожительства», «В статистики».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  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92453C" w:rsidRDefault="0092453C" w:rsidP="0092453C">
      <w:pPr>
        <w:ind w:left="360"/>
        <w:jc w:val="both"/>
        <w:rPr>
          <w:sz w:val="28"/>
          <w:szCs w:val="28"/>
        </w:rPr>
      </w:pPr>
    </w:p>
    <w:p w:rsidR="0092453C" w:rsidRDefault="0092453C" w:rsidP="0092453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54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«Новые технологии в области производства чипов», «Наноэлектроника: нанотранзисторы, нанокомпьютеры»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теме: «Компьютер, будь человеком!»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92453C" w:rsidRDefault="0092453C" w:rsidP="0092453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«Умение  общаться в бизнесе», «Знаменитые люди бизнеса», «Как стать успешным?», «Августа Ада Байрон, леди Лавлейс – первый программист»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«Бизнес – это умение общаться». Монологическое высказывание на тему: «Какими качествами должен обладать современный бизнесмен (программист)».</w:t>
      </w:r>
      <w:r w:rsidRPr="00FC4201">
        <w:rPr>
          <w:sz w:val="28"/>
          <w:szCs w:val="28"/>
        </w:rPr>
        <w:t xml:space="preserve"> 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Блок содержательных модулей (раздел) 10</w:t>
      </w:r>
    </w:p>
    <w:p w:rsidR="0092453C" w:rsidRPr="00DB54DC" w:rsidRDefault="0092453C" w:rsidP="0092453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92453C" w:rsidRPr="00DB54DC" w:rsidRDefault="0092453C" w:rsidP="0092453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</w:t>
      </w:r>
      <w:r>
        <w:rPr>
          <w:sz w:val="28"/>
          <w:szCs w:val="28"/>
        </w:rPr>
        <w:lastRenderedPageBreak/>
        <w:t>видов некоторых глаголов движения. Развитие  навыков письменной речи при сжатии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озона», «Национальная психология в виртуальном мире».  Тексты по специальности студента.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92453C" w:rsidRPr="00AF1BED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«Теоретическая кибернетика», «Информация как центральное понятие кибернетики». Тексты по специальности.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proofErr w:type="gramStart"/>
      <w:r>
        <w:rPr>
          <w:sz w:val="28"/>
          <w:szCs w:val="28"/>
        </w:rPr>
        <w:t>«Информатика», «О происхождении слова «алгоритм», «Органическое программирование», «Программисты», «Три категории программистов», «Интернет», «Социальные проблемы интернета»</w:t>
      </w:r>
      <w:proofErr w:type="gramEnd"/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92453C" w:rsidRPr="00DF186B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92453C" w:rsidRPr="00E83FF2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92453C" w:rsidRPr="0028269A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47351A">
        <w:rPr>
          <w:sz w:val="28"/>
          <w:szCs w:val="28"/>
        </w:rPr>
        <w:t>«Комп</w:t>
      </w:r>
      <w:r>
        <w:rPr>
          <w:sz w:val="28"/>
          <w:szCs w:val="28"/>
        </w:rPr>
        <w:t xml:space="preserve">ьютерное моделирование», «Один терабайт в кусочке сахара». </w:t>
      </w:r>
      <w:r w:rsidRPr="0028269A">
        <w:rPr>
          <w:sz w:val="28"/>
          <w:szCs w:val="28"/>
        </w:rPr>
        <w:t>Тексты по специальности.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Содержательный модуль (тема) 63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92453C" w:rsidRPr="00A479E8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«Психологические особенности общения в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», «Гений, друг гения»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(учебно-профессио-нальная сфера). Выделить структурно-смысловые блоки, написать сводный тезисный план и реферат.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92453C" w:rsidRDefault="0092453C" w:rsidP="0092453C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453C" w:rsidRDefault="0092453C" w:rsidP="0092453C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92453C" w:rsidRDefault="0092453C" w:rsidP="0092453C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92453C" w:rsidRDefault="0092453C" w:rsidP="0092453C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92453C" w:rsidRDefault="0092453C" w:rsidP="0092453C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«Два в одном», «Переводчики и словари», «Несколько прогнозов на будущее», «В море информации».     Тексты по специальности.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47351A">
        <w:rPr>
          <w:sz w:val="28"/>
          <w:szCs w:val="28"/>
        </w:rPr>
        <w:t>«У</w:t>
      </w:r>
      <w:r>
        <w:rPr>
          <w:sz w:val="28"/>
          <w:szCs w:val="28"/>
        </w:rPr>
        <w:t>бегающая информация», «Звуки из будущего».  Тексты по специальности.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92453C" w:rsidRPr="00A953AF" w:rsidRDefault="0092453C" w:rsidP="0092453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 море информации», «Компьютер сковывает фантазию», «Конструктора», «Лазер - скульптор». Газетные материалы на тему «Мир сегодня».</w:t>
      </w:r>
      <w:r w:rsidRPr="00215CA6">
        <w:rPr>
          <w:sz w:val="28"/>
          <w:szCs w:val="28"/>
        </w:rPr>
        <w:t xml:space="preserve">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«Интернет и телевидение», «Интернет и книги», «Интернет и СМИ»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со слуха в виде конспекта или тезисов основного информативного содержания темы.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с  элементами оценки. Написание  различного вида аннотаций и рефератов.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92453C" w:rsidRPr="002E72D7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«Компьютер и книгопечатание», «Преднамеренное вредительство», «Искусственные реальности». Тексты по специальности студентов.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будущая специальность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</w:t>
      </w:r>
      <w:r>
        <w:rPr>
          <w:sz w:val="28"/>
          <w:szCs w:val="28"/>
        </w:rPr>
        <w:lastRenderedPageBreak/>
        <w:t>Контролируется владение навыками устной речи, умение аргументировать свою точку зрения.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Зачетный модуль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92453C" w:rsidRDefault="0092453C" w:rsidP="0092453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92453C" w:rsidRDefault="0092453C" w:rsidP="0092453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92453C" w:rsidRDefault="0092453C" w:rsidP="0092453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92453C" w:rsidRDefault="0092453C" w:rsidP="0092453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92453C" w:rsidRDefault="0092453C" w:rsidP="0092453C">
      <w:pPr>
        <w:ind w:left="360"/>
        <w:jc w:val="both"/>
        <w:rPr>
          <w:sz w:val="28"/>
          <w:szCs w:val="28"/>
        </w:rPr>
      </w:pPr>
    </w:p>
    <w:p w:rsidR="0092453C" w:rsidRDefault="0092453C" w:rsidP="0092453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92453C" w:rsidRDefault="0092453C" w:rsidP="0092453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92453C" w:rsidRDefault="0092453C" w:rsidP="00924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92453C" w:rsidRDefault="0092453C" w:rsidP="009245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92453C" w:rsidRDefault="0092453C" w:rsidP="0092453C">
      <w:pPr>
        <w:ind w:left="360"/>
        <w:jc w:val="both"/>
        <w:rPr>
          <w:sz w:val="28"/>
          <w:szCs w:val="28"/>
        </w:rPr>
      </w:pPr>
    </w:p>
    <w:p w:rsidR="0092453C" w:rsidRDefault="0092453C" w:rsidP="0092453C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  <w:u w:val="single"/>
        </w:rPr>
        <w:t>Часть 1У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92453C" w:rsidRDefault="0092453C" w:rsidP="0092453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Тексты из научно-профессиональной и официально-деловой сфер.  Индивидуальные карточки-задания.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(Блок содержательных модулей 13)</w:t>
      </w:r>
    </w:p>
    <w:p w:rsidR="0092453C" w:rsidRDefault="0092453C" w:rsidP="009245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Деловая документация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Рецензия. Заявление. Компоненты содержания и структура деловой документации. Клишированные выражения, характерные для отзыва. Клишированные выражения, характерные для рецензии. Устное деловое общение.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Составление отзыва, рецензии, заявления.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92453C" w:rsidRDefault="0092453C" w:rsidP="0092453C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сложноподчиненном предложении. Составление разного вида планов. Составление аннотаций.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Содержательный модуль (тема) </w:t>
      </w:r>
      <w:r>
        <w:rPr>
          <w:b/>
          <w:sz w:val="28"/>
          <w:szCs w:val="28"/>
        </w:rPr>
        <w:t>88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Терминология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терминов путем метафоризации. Основные термины дисциплин инженерного цикла.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моделями. Объединение информации разных источников и составление тезисов.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упражнения. Логико-структурная схема аннотации. Терминологическая лексика для оформления аннотации. Составление аннотации.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«Сотрудничество Украины с моей страной».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92453C" w:rsidRDefault="0092453C" w:rsidP="0092453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92453C" w:rsidRDefault="0092453C" w:rsidP="0092453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2453C" w:rsidRDefault="0092453C" w:rsidP="0092453C">
      <w:pPr>
        <w:jc w:val="both"/>
        <w:rPr>
          <w:b/>
          <w:sz w:val="28"/>
          <w:szCs w:val="28"/>
        </w:rPr>
      </w:pPr>
    </w:p>
    <w:p w:rsidR="0092453C" w:rsidRDefault="0092453C" w:rsidP="00924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Государственный экзамен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92453C" w:rsidRDefault="0092453C" w:rsidP="0092453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92453C" w:rsidRDefault="0092453C" w:rsidP="0092453C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92453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Объект контроля: умения в области диалогической речи (адекватность теме, умение пользоваться речевыми действиями, выражающими </w:t>
      </w:r>
      <w:r>
        <w:rPr>
          <w:sz w:val="28"/>
          <w:szCs w:val="28"/>
        </w:rPr>
        <w:lastRenderedPageBreak/>
        <w:t>аргументацию, переспрос, уточнение, согласие/несогласие, возражение; соответствия языковой норме).</w:t>
      </w:r>
      <w:proofErr w:type="gramEnd"/>
    </w:p>
    <w:p w:rsidR="0092453C" w:rsidRDefault="0092453C" w:rsidP="0092453C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92453C" w:rsidRDefault="0092453C" w:rsidP="0092453C">
      <w:pPr>
        <w:jc w:val="both"/>
        <w:rPr>
          <w:color w:val="FF0000"/>
          <w:sz w:val="28"/>
          <w:szCs w:val="28"/>
          <w:lang w:val="uk-UA"/>
        </w:rPr>
      </w:pPr>
    </w:p>
    <w:p w:rsidR="0092453C" w:rsidRDefault="0092453C" w:rsidP="0092453C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92453C" w:rsidRPr="003F1342" w:rsidRDefault="0092453C" w:rsidP="0092453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7"/>
        <w:gridCol w:w="1936"/>
        <w:gridCol w:w="1780"/>
        <w:gridCol w:w="1128"/>
      </w:tblGrid>
      <w:tr w:rsidR="0092453C" w:rsidRPr="003F1342" w:rsidTr="00993215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Практ.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92453C" w:rsidRPr="003F1342" w:rsidTr="0099321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C36B79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87</w:t>
            </w:r>
            <w:r>
              <w:rPr>
                <w:sz w:val="28"/>
                <w:szCs w:val="28"/>
              </w:rPr>
              <w:t>/10,</w:t>
            </w: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116388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  <w:r w:rsidRPr="00BA2671">
              <w:rPr>
                <w:b/>
                <w:sz w:val="28"/>
                <w:szCs w:val="28"/>
                <w:lang w:val="en-US"/>
              </w:rPr>
              <w:t xml:space="preserve"> /2</w:t>
            </w:r>
            <w:r w:rsidRPr="00BA267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 / 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21/ 0,58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92453C" w:rsidRPr="00A2119E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F1342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972E60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E1F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92453C" w:rsidRPr="00A2119E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684EA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11638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11638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13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92453C" w:rsidRPr="00B47DE7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88/2,</w:t>
            </w:r>
            <w:r>
              <w:rPr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26</w:t>
            </w:r>
          </w:p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92453C" w:rsidRPr="00122E29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6718F5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92453C" w:rsidRPr="00122E29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  <w:lang w:val="en-US"/>
              </w:rPr>
              <w:t>98</w:t>
            </w:r>
            <w:r w:rsidRPr="005641E2">
              <w:rPr>
                <w:b/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92453C" w:rsidRPr="00122E29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92453C" w:rsidRPr="00122E29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B87164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B87164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2453C" w:rsidRPr="002A4095" w:rsidRDefault="0092453C" w:rsidP="0099321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102/2,83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28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92453C" w:rsidRPr="004A359E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92453C" w:rsidRPr="004A359E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E0AE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641E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</w:rPr>
              <w:t>3</w:t>
            </w:r>
            <w:r w:rsidRPr="005641E2">
              <w:rPr>
                <w:b/>
                <w:sz w:val="28"/>
                <w:szCs w:val="28"/>
                <w:lang w:val="uk-UA"/>
              </w:rPr>
              <w:t>87</w:t>
            </w:r>
            <w:r w:rsidRPr="005641E2">
              <w:rPr>
                <w:b/>
                <w:sz w:val="28"/>
                <w:szCs w:val="28"/>
              </w:rPr>
              <w:t>/10,</w:t>
            </w:r>
            <w:r w:rsidRPr="005641E2"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E0AE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E0AE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4A359E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2453C" w:rsidRPr="004A359E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</w:t>
            </w:r>
            <w:r w:rsidRPr="003A5EBF">
              <w:rPr>
                <w:b/>
                <w:sz w:val="28"/>
                <w:szCs w:val="28"/>
              </w:rPr>
              <w:t xml:space="preserve"> / 2</w:t>
            </w:r>
            <w:r>
              <w:rPr>
                <w:b/>
                <w:sz w:val="28"/>
                <w:szCs w:val="28"/>
                <w:lang w:val="uk-UA"/>
              </w:rPr>
              <w:t>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 / 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 /0,61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F08B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/0,3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92453C" w:rsidRPr="00F728F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F08B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/0,3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92453C" w:rsidRPr="00F728F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728FC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F08B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92453C" w:rsidRPr="00F728F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92453C" w:rsidRPr="00F728F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F08B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92453C" w:rsidRPr="00F728F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F08B8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92453C" w:rsidRPr="002A4095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6718F5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92453C" w:rsidRPr="000C623D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76 / 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20/ 0,55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92453C" w:rsidRPr="004B378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92453C" w:rsidRPr="004B378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92453C" w:rsidRPr="004B378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92453C" w:rsidRPr="004B378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92453C" w:rsidRPr="004B378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6718F5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60 / 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 xml:space="preserve">14 / </w:t>
            </w: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6718F5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 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A5EBF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16 / 0,5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92453C" w:rsidRPr="004B3786" w:rsidRDefault="0092453C" w:rsidP="00993215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92453C" w:rsidRPr="004B3786" w:rsidRDefault="0092453C" w:rsidP="00993215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92453C" w:rsidRPr="004B3786" w:rsidRDefault="0092453C" w:rsidP="00993215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92453C" w:rsidRPr="002A4095" w:rsidRDefault="0092453C" w:rsidP="00993215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92453C" w:rsidRDefault="0092453C" w:rsidP="00993215">
            <w:pPr>
              <w:rPr>
                <w:sz w:val="28"/>
                <w:szCs w:val="28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CF0F92" w:rsidRDefault="0092453C" w:rsidP="00993215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CF0F9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CF0F9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7602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DB54D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  <w:r w:rsidRPr="00F37CFD">
              <w:rPr>
                <w:b/>
                <w:sz w:val="28"/>
                <w:szCs w:val="28"/>
                <w:lang w:val="uk-UA"/>
              </w:rPr>
              <w:t>/2,6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  <w:r w:rsidRPr="00F37CFD">
              <w:rPr>
                <w:b/>
                <w:sz w:val="28"/>
                <w:szCs w:val="28"/>
                <w:lang w:val="uk-UA"/>
              </w:rPr>
              <w:t>/1</w:t>
            </w:r>
            <w:r>
              <w:rPr>
                <w:b/>
                <w:sz w:val="28"/>
                <w:szCs w:val="28"/>
                <w:lang w:val="uk-UA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55/1,52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21/0,58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DB54D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92453C" w:rsidRPr="00DB54D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34/0,94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52/1,44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4B2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B13634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B13634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B13634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DB54D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92453C" w:rsidRPr="002A4095" w:rsidRDefault="0092453C" w:rsidP="0099321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50/1,38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947F82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947F82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92453C" w:rsidRPr="00A953AF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92453C" w:rsidRPr="002A4095" w:rsidRDefault="0092453C" w:rsidP="0099321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34,0,94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F37CFD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50,1,38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170/4,7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24F8B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351</w:t>
            </w:r>
            <w:r w:rsidRPr="00E24F8B">
              <w:rPr>
                <w:b/>
                <w:sz w:val="28"/>
                <w:szCs w:val="28"/>
                <w:lang w:val="uk-UA"/>
              </w:rPr>
              <w:t>/9,7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24F8B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14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24F8B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07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7602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57602C" w:rsidRDefault="0092453C" w:rsidP="00993215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92453C" w:rsidRPr="0026560F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 / 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49/1,36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19/0,52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01190" w:rsidRDefault="0092453C" w:rsidP="00993215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2453C" w:rsidRPr="00301190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64/1,77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92453C" w:rsidRPr="002A4095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01190" w:rsidRDefault="0092453C" w:rsidP="00993215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054F32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301190" w:rsidRDefault="0092453C" w:rsidP="00993215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Государственный экзамен</w:t>
            </w:r>
          </w:p>
          <w:p w:rsidR="0092453C" w:rsidRPr="00301190" w:rsidRDefault="0092453C" w:rsidP="0099321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693FC0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693FC0">
              <w:rPr>
                <w:b/>
                <w:sz w:val="28"/>
                <w:szCs w:val="28"/>
                <w:lang w:val="uk-UA"/>
              </w:rPr>
              <w:t>3</w:t>
            </w:r>
          </w:p>
          <w:p w:rsidR="0092453C" w:rsidRPr="00301190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41531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188/5,22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41531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41531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92453C" w:rsidRPr="000E1F95" w:rsidTr="0099321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41531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1214 / 33,72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41531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3C" w:rsidRPr="00E41531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491</w:t>
            </w:r>
          </w:p>
        </w:tc>
      </w:tr>
    </w:tbl>
    <w:p w:rsidR="0092453C" w:rsidRDefault="0092453C" w:rsidP="0092453C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2453C" w:rsidRDefault="0092453C" w:rsidP="0092453C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92453C" w:rsidRPr="006F245C" w:rsidTr="00993215">
        <w:tc>
          <w:tcPr>
            <w:tcW w:w="675" w:type="dxa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92453C" w:rsidRPr="002609C8" w:rsidRDefault="0092453C" w:rsidP="0099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</w:t>
            </w:r>
            <w:r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675" w:type="dxa"/>
          </w:tcPr>
          <w:p w:rsidR="0092453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Государственный экзамен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2453C" w:rsidRPr="006F245C" w:rsidTr="00993215">
        <w:tc>
          <w:tcPr>
            <w:tcW w:w="3227" w:type="dxa"/>
            <w:gridSpan w:val="2"/>
          </w:tcPr>
          <w:p w:rsidR="0092453C" w:rsidRPr="008E6546" w:rsidRDefault="0092453C" w:rsidP="00993215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 w:rsidRPr="008E6546">
              <w:rPr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1214 </w:t>
            </w:r>
          </w:p>
        </w:tc>
        <w:tc>
          <w:tcPr>
            <w:tcW w:w="1701" w:type="dxa"/>
            <w:shd w:val="clear" w:color="auto" w:fill="auto"/>
          </w:tcPr>
          <w:p w:rsidR="0092453C" w:rsidRPr="008E6546" w:rsidRDefault="0092453C" w:rsidP="00993215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33,72</w:t>
            </w: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3084" w:type="dxa"/>
            <w:shd w:val="clear" w:color="auto" w:fill="auto"/>
          </w:tcPr>
          <w:p w:rsidR="0092453C" w:rsidRPr="006F245C" w:rsidRDefault="0092453C" w:rsidP="009932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2453C" w:rsidRPr="006E0E21" w:rsidRDefault="0092453C" w:rsidP="0092453C">
      <w:pPr>
        <w:spacing w:line="360" w:lineRule="auto"/>
        <w:jc w:val="both"/>
        <w:rPr>
          <w:sz w:val="16"/>
          <w:szCs w:val="16"/>
          <w:lang w:val="uk-UA"/>
        </w:rPr>
      </w:pPr>
    </w:p>
    <w:p w:rsidR="0092453C" w:rsidRPr="005D2FF6" w:rsidRDefault="0092453C" w:rsidP="009245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92453C" w:rsidRPr="006E0E21" w:rsidRDefault="0092453C" w:rsidP="0092453C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92453C" w:rsidRDefault="0092453C" w:rsidP="0092453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92453C" w:rsidRPr="000C6E8D" w:rsidTr="00993215">
        <w:trPr>
          <w:trHeight w:val="240"/>
        </w:trPr>
        <w:tc>
          <w:tcPr>
            <w:tcW w:w="3369" w:type="dxa"/>
            <w:vMerge w:val="restart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92453C" w:rsidRPr="000C6E8D" w:rsidTr="00993215">
        <w:trPr>
          <w:trHeight w:val="240"/>
        </w:trPr>
        <w:tc>
          <w:tcPr>
            <w:tcW w:w="3369" w:type="dxa"/>
            <w:vMerge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92453C" w:rsidRPr="000C6E8D" w:rsidTr="00993215">
        <w:tc>
          <w:tcPr>
            <w:tcW w:w="3369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92453C" w:rsidRPr="000C6E8D" w:rsidRDefault="0092453C" w:rsidP="00993215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92453C" w:rsidRPr="006E0E21" w:rsidRDefault="0092453C" w:rsidP="0092453C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92453C" w:rsidRDefault="0092453C" w:rsidP="0092453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92453C" w:rsidRDefault="0092453C" w:rsidP="0092453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92453C" w:rsidRDefault="0092453C" w:rsidP="009245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92453C" w:rsidRPr="003F1342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92453C" w:rsidRPr="00430922" w:rsidRDefault="0092453C" w:rsidP="0092453C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92453C" w:rsidRPr="003F1342" w:rsidRDefault="0092453C" w:rsidP="0092453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 xml:space="preserve">» за основними видами занять організується та </w:t>
      </w:r>
      <w:r w:rsidRPr="003F1342">
        <w:rPr>
          <w:sz w:val="28"/>
          <w:szCs w:val="28"/>
          <w:lang w:val="uk-UA"/>
        </w:rPr>
        <w:lastRenderedPageBreak/>
        <w:t>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92453C" w:rsidRDefault="0092453C" w:rsidP="0092453C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92453C" w:rsidRPr="006E0E21" w:rsidRDefault="0092453C" w:rsidP="0092453C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92453C" w:rsidRDefault="0092453C" w:rsidP="0092453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Гладкий И.П., Тохтарь Г.И., Мощенок В.И., Моргунова Н.С., Глушкова Д.Б., Тарабанова В.П. Учебно-методическое пособие для иностранных студентов направления «Машиностроение», изучающих русский язык на материале текстов по ТКМ.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2) Тохтарь Г.И., Мощенок В.И., Моргунова Н.С., Глушкова Д.Б., Тарабанова В.П., Ульянова Н.Н. Материаловедение: учебное пособие для иностранных студентов, изучающих русский язык.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3)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4) Солодова Л.Е. Русский язык для иностранных студентов экономических специальностей.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5) Моргунова Н.С., Резван О.О. Мова для </w:t>
      </w:r>
      <w:proofErr w:type="gramStart"/>
      <w:r w:rsidRPr="00C537C1">
        <w:rPr>
          <w:sz w:val="28"/>
          <w:szCs w:val="28"/>
        </w:rPr>
        <w:t>вс</w:t>
      </w:r>
      <w:proofErr w:type="gramEnd"/>
      <w:r w:rsidRPr="00C537C1">
        <w:rPr>
          <w:sz w:val="28"/>
          <w:szCs w:val="28"/>
        </w:rPr>
        <w:t xml:space="preserve">іх: навчально-методичний посібник з української мови як іноземної. Ч.1.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6) Резван О.О., Моргунова Н.С. Мова для </w:t>
      </w:r>
      <w:proofErr w:type="gramStart"/>
      <w:r w:rsidRPr="00C537C1">
        <w:rPr>
          <w:sz w:val="28"/>
          <w:szCs w:val="28"/>
        </w:rPr>
        <w:t>вс</w:t>
      </w:r>
      <w:proofErr w:type="gramEnd"/>
      <w:r w:rsidRPr="00C537C1">
        <w:rPr>
          <w:sz w:val="28"/>
          <w:szCs w:val="28"/>
        </w:rPr>
        <w:t>іх: навчально-методичний посібник з української мови як іноземної. Ч.2.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7)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92453C" w:rsidRPr="00C537C1" w:rsidRDefault="0092453C" w:rsidP="00924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92453C" w:rsidRPr="00C40C33" w:rsidRDefault="0092453C" w:rsidP="0092453C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92453C" w:rsidRDefault="0092453C" w:rsidP="0092453C">
      <w:pPr>
        <w:ind w:firstLine="708"/>
        <w:jc w:val="both"/>
        <w:rPr>
          <w:sz w:val="28"/>
          <w:szCs w:val="28"/>
          <w:lang w:val="uk-UA"/>
        </w:rPr>
      </w:pPr>
    </w:p>
    <w:p w:rsidR="0092453C" w:rsidRDefault="0092453C" w:rsidP="0092453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92453C" w:rsidRDefault="0092453C" w:rsidP="0092453C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92453C" w:rsidRDefault="0092453C" w:rsidP="0092453C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92453C" w:rsidRDefault="0092453C" w:rsidP="0092453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92453C" w:rsidRDefault="0092453C" w:rsidP="0092453C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92453C" w:rsidRDefault="0092453C" w:rsidP="0092453C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92453C" w:rsidRDefault="0092453C" w:rsidP="00924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Газеты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  <w:lang w:val="uk-UA"/>
          </w:rPr>
          <w:t>2008 г</w:t>
        </w:r>
      </w:smartTag>
      <w:r>
        <w:rPr>
          <w:sz w:val="28"/>
          <w:szCs w:val="28"/>
          <w:lang w:val="uk-UA"/>
        </w:rPr>
        <w:t>. с публикациями на тему «Мир сегодня».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2008.</w:t>
      </w:r>
    </w:p>
    <w:p w:rsidR="0092453C" w:rsidRPr="006825CB" w:rsidRDefault="0092453C" w:rsidP="0092453C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 курса 2008.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Кафедральные методические разработки для студентов-иностранцев 3 курса 2013 года.</w:t>
      </w:r>
    </w:p>
    <w:p w:rsidR="0092453C" w:rsidRPr="006E0E21" w:rsidRDefault="0092453C" w:rsidP="0092453C">
      <w:pPr>
        <w:ind w:left="708"/>
        <w:jc w:val="both"/>
        <w:rPr>
          <w:sz w:val="16"/>
          <w:szCs w:val="16"/>
          <w:lang w:val="uk-UA"/>
        </w:rPr>
      </w:pPr>
    </w:p>
    <w:p w:rsidR="0092453C" w:rsidRPr="0005647D" w:rsidRDefault="0092453C" w:rsidP="0092453C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</w:p>
    <w:p w:rsidR="0092453C" w:rsidRDefault="0092453C" w:rsidP="0092453C">
      <w:pPr>
        <w:ind w:firstLine="708"/>
        <w:rPr>
          <w:sz w:val="28"/>
          <w:szCs w:val="28"/>
          <w:lang w:val="uk-UA"/>
        </w:rPr>
      </w:pPr>
    </w:p>
    <w:p w:rsidR="0092453C" w:rsidRPr="00EC7EDC" w:rsidRDefault="0092453C" w:rsidP="0092453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92453C" w:rsidRDefault="0092453C" w:rsidP="009245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92453C" w:rsidRPr="006C3F4A" w:rsidRDefault="0092453C" w:rsidP="0092453C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Методические указания к практическим занятиям по русскому языку с использованием текстов по технологии конструкционных материалов для иностранных студентов всех специальностей. Составитель Ульянова Н.Н., -Харьков: ХАДИ, 1992.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5. Книга для чтения. Завтра начинается сегодня. Автор-составитель Л.М.Загальский. Москва, «Русский язык», 1986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6. Задания к самостоятельной работе по русскому языку. Составитель Демьянова В.Г., Харьков, 1991.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Задания к самостоятельной работе по русскому язику (реферирование и аннотирование текстов социально-культурной сферы). Составитель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Т.Г., Харьков, 1991.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8.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92453C" w:rsidRPr="006C3F4A" w:rsidRDefault="0092453C" w:rsidP="0092453C">
      <w:pPr>
        <w:ind w:firstLine="720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lastRenderedPageBreak/>
        <w:t>9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10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Русский язык для иностранных специалистов-нефилологов/Беседы к дис-куссии. Москва, «Наука»,1993. </w:t>
      </w:r>
    </w:p>
    <w:p w:rsidR="0092453C" w:rsidRPr="006C3F4A" w:rsidRDefault="0092453C" w:rsidP="0092453C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>. Синтаксис научной речи. Учебник русского язика для иностранцев, обу-чающихся на нефилологических факультетах. Под редакцией Е.П.Стемковской Москва, «Русский язык», 1978.</w:t>
      </w:r>
    </w:p>
    <w:p w:rsidR="0092453C" w:rsidRPr="006C3F4A" w:rsidRDefault="0092453C" w:rsidP="0092453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15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92453C" w:rsidRPr="006C3F4A" w:rsidRDefault="0092453C" w:rsidP="0092453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16. Глазунова О.И. Грамматика русского языка в упражнениях и комментариях. Морфология. – СПб, Златоуст, 2000.</w:t>
      </w:r>
    </w:p>
    <w:p w:rsidR="0092453C" w:rsidRPr="006C3F4A" w:rsidRDefault="0092453C" w:rsidP="0092453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17. Иванова И.С. Синтаксис. – М., Русский язык. Курсы, 2001.</w:t>
      </w:r>
    </w:p>
    <w:p w:rsidR="0092453C" w:rsidRPr="006C3F4A" w:rsidRDefault="0092453C" w:rsidP="0092453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18. Куприянова Т.Ф. Знакомьтесь: причастие. – СПб, Златоуст, 2001.</w:t>
      </w:r>
    </w:p>
    <w:p w:rsidR="0092453C" w:rsidRPr="006C3F4A" w:rsidRDefault="0092453C" w:rsidP="0092453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19. Кухаревич Н.Е., Будильцева М.Б., Киселёва Н.И. Я читаю и говорю по-русски.- М., Русский язык, 2001.</w:t>
      </w:r>
    </w:p>
    <w:p w:rsidR="0092453C" w:rsidRPr="006C3F4A" w:rsidRDefault="0092453C" w:rsidP="0092453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20. Писарчик Н.Ю. и др. Мы похожи, но мы разные. – СПб, Златоуст, 1998.</w:t>
      </w:r>
    </w:p>
    <w:p w:rsidR="0092453C" w:rsidRPr="006C3F4A" w:rsidRDefault="0092453C" w:rsidP="0092453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21.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92453C" w:rsidRPr="006C3F4A" w:rsidRDefault="0092453C" w:rsidP="0092453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22. Румянцева Н.М., Оганезова А.Е. По-русски о политике. – М.. Изд-во РУДН, 2001.</w:t>
      </w:r>
    </w:p>
    <w:p w:rsidR="0092453C" w:rsidRPr="006C3F4A" w:rsidRDefault="0092453C" w:rsidP="0092453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23.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92453C" w:rsidRPr="006C3F4A" w:rsidRDefault="0092453C" w:rsidP="0092453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24. Химик В.В. Практический синтаксис русского языка. – СПб, Златоуст, 2001. </w:t>
      </w:r>
    </w:p>
    <w:p w:rsidR="0092453C" w:rsidRPr="006C3F4A" w:rsidRDefault="0092453C" w:rsidP="0092453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25. Авторские материалы преподавателей кафедры.</w:t>
      </w:r>
    </w:p>
    <w:p w:rsidR="0092453C" w:rsidRPr="006C3F4A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26.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92453C" w:rsidRPr="006C3F4A" w:rsidRDefault="0092453C" w:rsidP="0092453C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27. Маслова В.А. Лингвокультурология. – М., 2000.</w:t>
      </w:r>
    </w:p>
    <w:p w:rsidR="0092453C" w:rsidRPr="006C3F4A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28. 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92453C" w:rsidRPr="006C3F4A" w:rsidRDefault="0092453C" w:rsidP="0092453C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29. Преподавание русского языка специалистам-нефилологам. 5–й </w:t>
      </w:r>
      <w:proofErr w:type="gramStart"/>
      <w:r w:rsidRPr="006C3F4A">
        <w:rPr>
          <w:sz w:val="28"/>
          <w:szCs w:val="28"/>
        </w:rPr>
        <w:t>Между-народный</w:t>
      </w:r>
      <w:proofErr w:type="gramEnd"/>
      <w:r w:rsidRPr="006C3F4A">
        <w:rPr>
          <w:sz w:val="28"/>
          <w:szCs w:val="28"/>
        </w:rPr>
        <w:t xml:space="preserve"> Конгресс преподавателей русского языка и литера-туры. – Прага, 1982.</w:t>
      </w:r>
    </w:p>
    <w:p w:rsidR="0092453C" w:rsidRDefault="0092453C" w:rsidP="0092453C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30. 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92453C" w:rsidRDefault="0092453C" w:rsidP="0092453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Русская грамматика: в 2-ух т. – М.: Наука, 1980. Т. 2. – 710 с.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Словарь-справочник по русскому языку/ Под ред. Тихонова. - М., 1998.</w:t>
      </w:r>
    </w:p>
    <w:p w:rsidR="0092453C" w:rsidRDefault="0092453C" w:rsidP="0092453C">
      <w:pPr>
        <w:ind w:firstLine="720"/>
        <w:rPr>
          <w:sz w:val="28"/>
          <w:szCs w:val="28"/>
          <w:lang w:val="uk-UA"/>
        </w:rPr>
      </w:pPr>
    </w:p>
    <w:p w:rsidR="0092453C" w:rsidRPr="00181BFB" w:rsidRDefault="0092453C" w:rsidP="0092453C">
      <w:pPr>
        <w:ind w:firstLine="720"/>
        <w:rPr>
          <w:sz w:val="28"/>
          <w:szCs w:val="28"/>
        </w:rPr>
      </w:pPr>
    </w:p>
    <w:p w:rsidR="0092453C" w:rsidRPr="00181BFB" w:rsidRDefault="0092453C" w:rsidP="0092453C">
      <w:pPr>
        <w:ind w:firstLine="720"/>
        <w:rPr>
          <w:sz w:val="28"/>
          <w:szCs w:val="28"/>
        </w:rPr>
      </w:pPr>
    </w:p>
    <w:p w:rsidR="0092453C" w:rsidRPr="0005647D" w:rsidRDefault="0092453C" w:rsidP="0092453C">
      <w:pPr>
        <w:jc w:val="center"/>
        <w:rPr>
          <w:b/>
          <w:sz w:val="28"/>
          <w:szCs w:val="28"/>
          <w:lang w:val="uk-UA"/>
        </w:rPr>
      </w:pPr>
    </w:p>
    <w:p w:rsidR="0092453C" w:rsidRDefault="0092453C" w:rsidP="0092453C">
      <w:pPr>
        <w:ind w:left="360"/>
        <w:jc w:val="both"/>
        <w:rPr>
          <w:sz w:val="32"/>
          <w:szCs w:val="32"/>
        </w:rPr>
      </w:pPr>
    </w:p>
    <w:p w:rsidR="0092453C" w:rsidRPr="003F54D9" w:rsidRDefault="0092453C" w:rsidP="0092453C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Укладач                     ______________    викл. Кісіль Л.М.</w:t>
      </w:r>
    </w:p>
    <w:p w:rsidR="0092453C" w:rsidRDefault="0092453C" w:rsidP="00924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92453C" w:rsidRPr="00394C22" w:rsidRDefault="0092453C" w:rsidP="0092453C">
      <w:pPr>
        <w:rPr>
          <w:lang w:val="uk-UA"/>
        </w:rPr>
      </w:pPr>
    </w:p>
    <w:p w:rsidR="0092453C" w:rsidRPr="007C6F54" w:rsidRDefault="0092453C" w:rsidP="0092453C">
      <w:pPr>
        <w:rPr>
          <w:lang w:val="uk-UA"/>
        </w:rPr>
      </w:pPr>
    </w:p>
    <w:p w:rsidR="0085378A" w:rsidRPr="0092453C" w:rsidRDefault="0085378A">
      <w:pPr>
        <w:rPr>
          <w:lang w:val="uk-UA"/>
        </w:rPr>
      </w:pPr>
    </w:p>
    <w:sectPr w:rsidR="0085378A" w:rsidRPr="0092453C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453C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3602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6D2C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23B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3F69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24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982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68D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98A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453C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876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B08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A91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3AD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FD0"/>
    <w:rsid w:val="00E84036"/>
    <w:rsid w:val="00E84716"/>
    <w:rsid w:val="00E84D7E"/>
    <w:rsid w:val="00E856A0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3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45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245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453C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92453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245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24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45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4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924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245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245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24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2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17091</Words>
  <Characters>97422</Characters>
  <Application>Microsoft Office Word</Application>
  <DocSecurity>0</DocSecurity>
  <Lines>811</Lines>
  <Paragraphs>228</Paragraphs>
  <ScaleCrop>false</ScaleCrop>
  <Company>Microsoft</Company>
  <LinksUpToDate>false</LinksUpToDate>
  <CharactersWithSpaces>114285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2013-12-10T22:53:00Z</dcterms:created>
  <dcterms:modified xsi:type="dcterms:W3CDTF">2013-12-10T23:02:00Z</dcterms:modified>
</cp:coreProperties>
</file>