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DF" w:rsidRDefault="000A61DF" w:rsidP="000A61DF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20165C">
        <w:rPr>
          <w:b/>
          <w:sz w:val="28"/>
          <w:szCs w:val="28"/>
        </w:rPr>
        <w:t>Межкультурная коммун</w:t>
      </w:r>
      <w:r>
        <w:rPr>
          <w:b/>
          <w:sz w:val="28"/>
          <w:szCs w:val="28"/>
        </w:rPr>
        <w:t>икация как мотивационный фактор</w:t>
      </w:r>
    </w:p>
    <w:p w:rsidR="000A61DF" w:rsidRPr="0020165C" w:rsidRDefault="000A61DF" w:rsidP="000A61DF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20165C">
        <w:rPr>
          <w:b/>
          <w:sz w:val="28"/>
          <w:szCs w:val="28"/>
        </w:rPr>
        <w:t>в процессе изучения русского языка как иностранного</w:t>
      </w:r>
    </w:p>
    <w:p w:rsidR="000A61DF" w:rsidRPr="0020165C" w:rsidRDefault="000A61DF" w:rsidP="000A61DF">
      <w:pPr>
        <w:pStyle w:val="a3"/>
        <w:spacing w:after="0"/>
        <w:ind w:firstLine="709"/>
        <w:jc w:val="center"/>
        <w:rPr>
          <w:b/>
          <w:i/>
          <w:sz w:val="28"/>
          <w:szCs w:val="28"/>
        </w:rPr>
      </w:pPr>
      <w:r w:rsidRPr="0020165C">
        <w:rPr>
          <w:b/>
          <w:i/>
          <w:sz w:val="28"/>
          <w:szCs w:val="28"/>
        </w:rPr>
        <w:t>Бондаренко</w:t>
      </w:r>
      <w:r>
        <w:rPr>
          <w:b/>
          <w:i/>
          <w:sz w:val="28"/>
          <w:szCs w:val="28"/>
          <w:lang w:val="uk-UA"/>
        </w:rPr>
        <w:t xml:space="preserve"> </w:t>
      </w:r>
      <w:r w:rsidRPr="0020165C">
        <w:rPr>
          <w:b/>
          <w:i/>
          <w:sz w:val="28"/>
          <w:szCs w:val="28"/>
        </w:rPr>
        <w:t>Л.Н.</w:t>
      </w:r>
    </w:p>
    <w:p w:rsidR="000A61DF" w:rsidRPr="00134E0E" w:rsidRDefault="000A61DF" w:rsidP="000A61DF">
      <w:pPr>
        <w:pStyle w:val="a3"/>
        <w:spacing w:after="0"/>
        <w:ind w:firstLine="709"/>
        <w:jc w:val="center"/>
        <w:rPr>
          <w:b/>
          <w:i/>
        </w:rPr>
      </w:pPr>
      <w:r>
        <w:rPr>
          <w:i/>
        </w:rPr>
        <w:t>ст.</w:t>
      </w:r>
      <w:r w:rsidRPr="00134E0E">
        <w:rPr>
          <w:i/>
        </w:rPr>
        <w:t xml:space="preserve"> преподаватель кафедры филологии</w:t>
      </w:r>
    </w:p>
    <w:p w:rsidR="000A61DF" w:rsidRPr="00134E0E" w:rsidRDefault="000A61DF" w:rsidP="000A61DF">
      <w:pPr>
        <w:pStyle w:val="a3"/>
        <w:spacing w:after="0"/>
        <w:ind w:firstLine="709"/>
        <w:jc w:val="center"/>
        <w:rPr>
          <w:b/>
          <w:i/>
        </w:rPr>
      </w:pPr>
      <w:r w:rsidRPr="00134E0E">
        <w:rPr>
          <w:i/>
        </w:rPr>
        <w:t>Харьковского национального автомобильно-дорожного университета</w:t>
      </w:r>
    </w:p>
    <w:p w:rsidR="000A61DF" w:rsidRDefault="000A61DF" w:rsidP="000A61DF">
      <w:pPr>
        <w:pStyle w:val="a3"/>
        <w:spacing w:after="0"/>
        <w:ind w:firstLine="709"/>
        <w:jc w:val="center"/>
        <w:rPr>
          <w:b/>
          <w:i/>
        </w:rPr>
      </w:pPr>
      <w:r w:rsidRPr="00134E0E">
        <w:rPr>
          <w:i/>
        </w:rPr>
        <w:t>г. Харьков, Украина</w:t>
      </w:r>
    </w:p>
    <w:p w:rsidR="000A61DF" w:rsidRPr="00104F2C" w:rsidRDefault="000A61DF" w:rsidP="000A61DF">
      <w:pPr>
        <w:pStyle w:val="a3"/>
        <w:spacing w:after="0"/>
        <w:ind w:firstLine="709"/>
        <w:jc w:val="center"/>
        <w:rPr>
          <w:b/>
          <w:i/>
        </w:rPr>
      </w:pPr>
    </w:p>
    <w:p w:rsidR="000A61DF" w:rsidRPr="0020165C" w:rsidRDefault="000A61DF" w:rsidP="000A61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165C">
        <w:rPr>
          <w:sz w:val="28"/>
          <w:szCs w:val="28"/>
        </w:rPr>
        <w:t xml:space="preserve">Оптимизация вхождения студентов-иностранцев, которые являются носителями разных культур, в русскоязычное коммуникативное пространство требует интенсивного изучения иностранного языка. Это влечет за собой не только диалог, но и </w:t>
      </w:r>
      <w:proofErr w:type="spellStart"/>
      <w:r w:rsidRPr="0020165C">
        <w:rPr>
          <w:sz w:val="28"/>
          <w:szCs w:val="28"/>
        </w:rPr>
        <w:t>полилог</w:t>
      </w:r>
      <w:proofErr w:type="spellEnd"/>
      <w:r w:rsidRPr="0020165C">
        <w:rPr>
          <w:sz w:val="28"/>
          <w:szCs w:val="28"/>
        </w:rPr>
        <w:t xml:space="preserve"> культур.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Как отмечает В.В. Воробьев [</w:t>
      </w:r>
      <w:r w:rsidRPr="0020165C">
        <w:rPr>
          <w:sz w:val="28"/>
          <w:szCs w:val="28"/>
          <w:lang w:val="uk-UA"/>
        </w:rPr>
        <w:t>1</w:t>
      </w:r>
      <w:r w:rsidRPr="0020165C">
        <w:rPr>
          <w:sz w:val="28"/>
          <w:szCs w:val="28"/>
        </w:rPr>
        <w:t>], основным диалоговым компонентом в иноязычном образовании является взаимопонимание, при котором студентами признаются и усваиваются ценности незнакомой культуры. Поэтому чрезвычайно важным является анализ особенностей языка и национальной культуры иностранных студентов с учетом их мотивационного влияния на процесс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 xml:space="preserve">обучения русскому языку как иностранному. </w:t>
      </w:r>
    </w:p>
    <w:p w:rsidR="000A61DF" w:rsidRPr="0020165C" w:rsidRDefault="000A61DF" w:rsidP="000A61DF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20165C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межкультурной коммуникации как мотивационного фактора в процессе обучения русскому языку как иностранного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в научной и методической литературе исследовались Г.Д. </w:t>
      </w:r>
      <w:proofErr w:type="spellStart"/>
      <w:r w:rsidRPr="0020165C">
        <w:rPr>
          <w:sz w:val="28"/>
          <w:szCs w:val="28"/>
        </w:rPr>
        <w:t>Томахиным</w:t>
      </w:r>
      <w:proofErr w:type="spellEnd"/>
      <w:r w:rsidRPr="0020165C">
        <w:rPr>
          <w:sz w:val="28"/>
          <w:szCs w:val="28"/>
        </w:rPr>
        <w:t>, В.В. Сафоновой, С.Г. </w:t>
      </w:r>
      <w:proofErr w:type="spellStart"/>
      <w:proofErr w:type="gramStart"/>
      <w:r w:rsidRPr="0020165C">
        <w:rPr>
          <w:sz w:val="28"/>
          <w:szCs w:val="28"/>
        </w:rPr>
        <w:t>Тер-Минасовой</w:t>
      </w:r>
      <w:proofErr w:type="spellEnd"/>
      <w:proofErr w:type="gramEnd"/>
      <w:r w:rsidRPr="0020165C">
        <w:rPr>
          <w:sz w:val="28"/>
          <w:szCs w:val="28"/>
        </w:rPr>
        <w:t>, Е.И. </w:t>
      </w:r>
      <w:proofErr w:type="spellStart"/>
      <w:r w:rsidRPr="0020165C">
        <w:rPr>
          <w:sz w:val="28"/>
          <w:szCs w:val="28"/>
        </w:rPr>
        <w:t>Пассовым</w:t>
      </w:r>
      <w:proofErr w:type="spellEnd"/>
      <w:r w:rsidRPr="0020165C">
        <w:rPr>
          <w:sz w:val="28"/>
          <w:szCs w:val="28"/>
        </w:rPr>
        <w:t>, В.С. </w:t>
      </w:r>
      <w:proofErr w:type="spellStart"/>
      <w:r w:rsidRPr="0020165C">
        <w:rPr>
          <w:sz w:val="28"/>
          <w:szCs w:val="28"/>
        </w:rPr>
        <w:t>Библером</w:t>
      </w:r>
      <w:proofErr w:type="spellEnd"/>
      <w:r w:rsidRPr="0020165C">
        <w:rPr>
          <w:sz w:val="28"/>
          <w:szCs w:val="28"/>
        </w:rPr>
        <w:t xml:space="preserve"> и др. Они изучали эту проблему на уровне диалога культур и цивилизаций.</w:t>
      </w:r>
    </w:p>
    <w:p w:rsidR="000A61DF" w:rsidRPr="0020165C" w:rsidRDefault="000A61DF" w:rsidP="000A61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165C">
        <w:rPr>
          <w:sz w:val="28"/>
          <w:szCs w:val="28"/>
        </w:rPr>
        <w:t>В Украине эти проблемы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 xml:space="preserve">исследовали С.Ю. Николаева, Т.И. Олейник, Л.Ф. Рудакова, И.Г. Тараненко, С.П. Кожушко и другие. Они считают, что преобладающим коммуникационным мотивом в поликультурном пространстве является стремление к знаниям, любознательность, привлекательность новой культуры и языка; их познавательная ценность, столкновение интересов, усвоение новых норм, открытие нового мира. Речь идет о необходимости более глубокого и тщательного изучения мира носителей языка и их культуры в широком смысле слова, их образа и стиля жизни, национального характера, менталитета, потому что реальное употребление слов в речи в значительной степени определяется знанием социальной и культурной жизни говорящего на данном языке речевого </w:t>
      </w:r>
      <w:r w:rsidRPr="0020165C">
        <w:rPr>
          <w:sz w:val="28"/>
          <w:szCs w:val="28"/>
        </w:rPr>
        <w:lastRenderedPageBreak/>
        <w:t xml:space="preserve">коллектива. Просто знать значения слов и правила грамматики, стилистики явно недостаточно для того, чтобы активно пользоваться языком как средством общения. </w:t>
      </w:r>
      <w:proofErr w:type="gramStart"/>
      <w:r w:rsidRPr="0020165C">
        <w:rPr>
          <w:sz w:val="28"/>
          <w:szCs w:val="28"/>
        </w:rPr>
        <w:t>По мнению С.Г. </w:t>
      </w:r>
      <w:proofErr w:type="spellStart"/>
      <w:r w:rsidRPr="0020165C">
        <w:rPr>
          <w:sz w:val="28"/>
          <w:szCs w:val="28"/>
        </w:rPr>
        <w:t>Тер-Минасовой</w:t>
      </w:r>
      <w:proofErr w:type="spellEnd"/>
      <w:r w:rsidRPr="0020165C">
        <w:rPr>
          <w:sz w:val="28"/>
          <w:szCs w:val="28"/>
        </w:rPr>
        <w:t>, для этого необходимо знать как можно глубже мир изучаемого языка, потому что только через многообразие языков для нас открывается богатство мира и многообразие того, что мы познаем в нем: человеческое бытие становится для нас шире, поскольку языки в отчетливых и действительных чертах дают нам различные способы мышления и восприятия [</w:t>
      </w:r>
      <w:r w:rsidRPr="0020165C">
        <w:rPr>
          <w:sz w:val="28"/>
          <w:szCs w:val="28"/>
          <w:lang w:val="uk-UA"/>
        </w:rPr>
        <w:t>4</w:t>
      </w:r>
      <w:r w:rsidRPr="0020165C">
        <w:rPr>
          <w:sz w:val="28"/>
          <w:szCs w:val="28"/>
        </w:rPr>
        <w:t>]</w:t>
      </w:r>
      <w:proofErr w:type="gramEnd"/>
      <w:r w:rsidRPr="0020165C">
        <w:rPr>
          <w:sz w:val="28"/>
          <w:szCs w:val="28"/>
        </w:rPr>
        <w:t>.Поэтому основной путь развития языка на современном этапе может быть отражен в формуле, которую предложил Е.И. Пассов: «Культура через язык и язык через культуру» [</w:t>
      </w:r>
      <w:r w:rsidRPr="0020165C">
        <w:rPr>
          <w:sz w:val="28"/>
          <w:szCs w:val="28"/>
          <w:lang w:val="uk-UA"/>
        </w:rPr>
        <w:t>2</w:t>
      </w:r>
      <w:r w:rsidRPr="0020165C">
        <w:rPr>
          <w:sz w:val="28"/>
          <w:szCs w:val="28"/>
        </w:rPr>
        <w:t>].</w:t>
      </w:r>
    </w:p>
    <w:p w:rsidR="000A61DF" w:rsidRPr="0020165C" w:rsidRDefault="000A61DF" w:rsidP="000A61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165C">
        <w:rPr>
          <w:sz w:val="28"/>
          <w:szCs w:val="28"/>
        </w:rPr>
        <w:t xml:space="preserve">Студент-иностранец никогда не сможет понять внутренний мир людей новой для него социальной среды, без знания и понимания национальной культуры. А знание чужой национальной культуры неизбежно приводит к аккультурации личности. Под термином «аккультурация» мы понимаем процесс усвоения студентом-иностранцем элементов новой для него культуры страны обучения. Причем такое усвоение ни в коем случае не должно сопровождаться процессом отхода от своей родной культуры. Как утверждают социологи, иммигранты на протяжении двух поколений полностью сохраняют свою национальную культуры. </w:t>
      </w:r>
      <w:proofErr w:type="spellStart"/>
      <w:r w:rsidRPr="0020165C">
        <w:rPr>
          <w:sz w:val="28"/>
          <w:szCs w:val="28"/>
        </w:rPr>
        <w:t>Ассимилизационные</w:t>
      </w:r>
      <w:proofErr w:type="spellEnd"/>
      <w:r w:rsidRPr="0020165C">
        <w:rPr>
          <w:sz w:val="28"/>
          <w:szCs w:val="28"/>
        </w:rPr>
        <w:t xml:space="preserve"> же процессы, то есть забвение родного языка и полное принятие новой культуры, наступают только с третьего поколения. </w:t>
      </w:r>
    </w:p>
    <w:p w:rsidR="000A61DF" w:rsidRPr="0020165C" w:rsidRDefault="000A61DF" w:rsidP="000A61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165C">
        <w:rPr>
          <w:sz w:val="28"/>
          <w:szCs w:val="28"/>
        </w:rPr>
        <w:t>С.Г. </w:t>
      </w:r>
      <w:proofErr w:type="spellStart"/>
      <w:proofErr w:type="gramStart"/>
      <w:r w:rsidRPr="0020165C">
        <w:rPr>
          <w:sz w:val="28"/>
          <w:szCs w:val="28"/>
        </w:rPr>
        <w:t>Тер-Минасова</w:t>
      </w:r>
      <w:proofErr w:type="spellEnd"/>
      <w:proofErr w:type="gramEnd"/>
      <w:r w:rsidRPr="0020165C">
        <w:rPr>
          <w:sz w:val="28"/>
          <w:szCs w:val="28"/>
        </w:rPr>
        <w:t xml:space="preserve"> считает, что человек является «рабом» своего языка: он с детства попадает под влияние и власть языка родителей и вместе с языком усваивает культуру того языкового коллектива, который его хранит, членом которого он совсем случайно, не имея ни единого выбора, оказался [4, с.134]. </w:t>
      </w:r>
    </w:p>
    <w:p w:rsidR="000A61DF" w:rsidRDefault="000A61DF" w:rsidP="000A61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165C">
        <w:rPr>
          <w:sz w:val="28"/>
          <w:szCs w:val="28"/>
        </w:rPr>
        <w:t>«Человек не рождается ни русским, ни немцем, ни японцем и т.д., а становится им в результате пребывания в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определенном национальном сообществе людей. Воспитание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 xml:space="preserve">происходит через влияние </w:t>
      </w:r>
      <w:r w:rsidRPr="0020165C">
        <w:rPr>
          <w:sz w:val="28"/>
          <w:szCs w:val="28"/>
        </w:rPr>
        <w:lastRenderedPageBreak/>
        <w:t>национальной культуры, носителями которой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являются люди, его окружающие» [</w:t>
      </w:r>
      <w:r w:rsidRPr="0020165C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</w:t>
      </w:r>
      <w:r w:rsidRPr="0020165C">
        <w:rPr>
          <w:sz w:val="28"/>
          <w:szCs w:val="28"/>
        </w:rPr>
        <w:t xml:space="preserve"> 25].</w:t>
      </w:r>
    </w:p>
    <w:p w:rsidR="000A61DF" w:rsidRPr="0020165C" w:rsidRDefault="000A61DF" w:rsidP="000A61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165C">
        <w:rPr>
          <w:sz w:val="28"/>
          <w:szCs w:val="28"/>
        </w:rPr>
        <w:t>Исходя из сказанного, можно сделать вывод о том, что главным заданием для преподавателей русского языка как иностранного является выделение элементов культуры, которые наиболее ярко характеризуют среднестатистического носителя русского языка, и сравнение их с элементами культуры, носителями которой являются студенты-иностранцы. Только после того, как будут выделены элементы, в которых могут проявляться отличия носителя одной культуры от носителя другой культуры, как раз и возможен «мотивационный всплеск», в основе которого лежат психологические механизмы интереса ко всему тому, что отличает носителей разных этносов.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Выбор преподавателями русского языка как иностранного тех или иных культурологических элементов, а также их осмысление и восприятие обязательно должны исходить из специфики базового культурного знания студента-иностранца, то есть его социализации.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Под социализацией мы, вслед за Е.В. Соколовым, понимаем «усвоение обязательного минимума культуры общества» [</w:t>
      </w:r>
      <w:r w:rsidRPr="0020165C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:</w:t>
      </w:r>
      <w:r w:rsidRPr="0020165C">
        <w:rPr>
          <w:sz w:val="28"/>
          <w:szCs w:val="28"/>
        </w:rPr>
        <w:t xml:space="preserve">68]. В процессе социализации человек адаптируется к условиям социума, культуры, норм, которые формируются на протяжении жизнедеятельности общества, и своей активностью превращает их в собственные ценности, ориентации, установки и т.д. Едва ли не самую главную роль в процессе социализации индивидов играет язык. Это обусловлено тем, что в языке сконцентрирован социальный опыт предыдущих поколений и всего человечества. Все это отражается в процессах общения, которые в каждой культуре имеют свои особенности. Процесс овладения культурой общества происходит не спонтанно, а контролируется этим обществом. Культурные знания усваиваются личностью в том объеме и настолько глубоко, насколько это необходимо для ролевой деятельности, которая формирует ее ролевой репертуар (студента, руководителя, гостя и т.д.). Одна из ролей личности – национальная, которая формируется на первых этапах социализации благодаря семейному </w:t>
      </w:r>
      <w:r w:rsidRPr="0020165C">
        <w:rPr>
          <w:sz w:val="28"/>
          <w:szCs w:val="28"/>
        </w:rPr>
        <w:lastRenderedPageBreak/>
        <w:t>воспитанию и воспитанию окружением, – является общей для всех носителей языка. Существует национальная культурная специфика вербального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и невербального поведения представителей разных культурных языковых сообществ, которая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проявляется, прежде всего, в особенной системной комбинаторике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элементов жизненного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опыта: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то, что в одном монокультурном сообществе может выражаться средствами языка, в другом – средствами паралингвистики или ритуала. Например, в европейской культуре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общение друзей может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происходить без слов (приветствие кивком головы, приглашение жестом идти рядом, отказ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при помощи жеста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 xml:space="preserve">и т.д.), в китайской культуре такое общение абсолютно недопустимо. </w:t>
      </w:r>
    </w:p>
    <w:p w:rsidR="000A61DF" w:rsidRPr="0020165C" w:rsidRDefault="000A61DF" w:rsidP="000A61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165C">
        <w:rPr>
          <w:sz w:val="28"/>
          <w:szCs w:val="28"/>
          <w:lang w:val="uk-UA"/>
        </w:rPr>
        <w:t>Таким образом</w:t>
      </w:r>
      <w:r w:rsidRPr="0020165C">
        <w:rPr>
          <w:sz w:val="28"/>
          <w:szCs w:val="28"/>
        </w:rPr>
        <w:t>, каждый преподаватель русского языка как иностранного, для поддержки мотивационного уровня к изучению языка, должен учитывать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психологические особенности менталитета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студента-иностранца и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делать это достаточно осторожно, в зависимости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уровня овладения студентом-иностранцем русским языком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и целей, которые стоят перед ним и перед преподавателем. Так, на начальном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обучения речь может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идти только о нейтральном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сравнении культурных отличий на уровне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их констатации. Это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связано даже не столько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с ограничением лексического запаса студентов-иностранцев, сколько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с недостаточным знанием культурологических особенностей среднестатистического носителя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русского языка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и, как следствие, психологической настороженностью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восприятию новой культуры. Такая настороженность основывается на особенностях психологического восприятия всего нового, того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что до этого времени было «правильным».</w:t>
      </w:r>
    </w:p>
    <w:p w:rsidR="000A61DF" w:rsidRPr="0020165C" w:rsidRDefault="000A61DF" w:rsidP="000A61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165C">
        <w:rPr>
          <w:sz w:val="28"/>
          <w:szCs w:val="28"/>
        </w:rPr>
        <w:t xml:space="preserve">Мы считаем, что видение своей культуры через призму другой, образование определенной дистанции между собственной культурой и другой, через </w:t>
      </w:r>
      <w:proofErr w:type="spellStart"/>
      <w:r w:rsidRPr="0020165C">
        <w:rPr>
          <w:sz w:val="28"/>
          <w:szCs w:val="28"/>
        </w:rPr>
        <w:t>микродиалог</w:t>
      </w:r>
      <w:proofErr w:type="spellEnd"/>
      <w:r w:rsidRPr="0020165C">
        <w:rPr>
          <w:sz w:val="28"/>
          <w:szCs w:val="28"/>
        </w:rPr>
        <w:t xml:space="preserve"> в сознании, ведет к мотивационному обеспечению межкультурной компетенции</w:t>
      </w:r>
      <w:r w:rsidRPr="0020165C">
        <w:rPr>
          <w:sz w:val="28"/>
          <w:szCs w:val="28"/>
          <w:lang w:val="uk-UA"/>
        </w:rPr>
        <w:t xml:space="preserve">, </w:t>
      </w:r>
      <w:r w:rsidRPr="0020165C">
        <w:rPr>
          <w:sz w:val="28"/>
          <w:szCs w:val="28"/>
        </w:rPr>
        <w:t xml:space="preserve">характеризующейся новым взглядом на свое собственное существование и на собственную личность. </w:t>
      </w:r>
    </w:p>
    <w:p w:rsidR="000A61DF" w:rsidRPr="0020165C" w:rsidRDefault="000A61DF" w:rsidP="000A61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165C">
        <w:rPr>
          <w:sz w:val="28"/>
          <w:szCs w:val="28"/>
        </w:rPr>
        <w:lastRenderedPageBreak/>
        <w:t>Для успешного формирования коммуникативной культуры у студентов-иностранцев на начальном этапе мы предлагаем использовать в учебном процессе следующие этапы:</w:t>
      </w:r>
    </w:p>
    <w:p w:rsidR="000A61DF" w:rsidRDefault="000A61DF" w:rsidP="000A61DF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20165C">
        <w:rPr>
          <w:b/>
          <w:bCs/>
          <w:sz w:val="28"/>
          <w:szCs w:val="28"/>
          <w:lang w:val="uk-UA"/>
        </w:rPr>
        <w:t>-</w:t>
      </w:r>
      <w:r>
        <w:rPr>
          <w:b/>
          <w:bCs/>
          <w:sz w:val="28"/>
          <w:szCs w:val="28"/>
          <w:lang w:val="uk-UA"/>
        </w:rPr>
        <w:t xml:space="preserve"> </w:t>
      </w:r>
      <w:r w:rsidRPr="0020165C">
        <w:rPr>
          <w:bCs/>
          <w:sz w:val="28"/>
          <w:szCs w:val="28"/>
        </w:rPr>
        <w:t>накопление определенных знаний о новой культуре</w:t>
      </w:r>
      <w:r w:rsidRPr="0020165C">
        <w:rPr>
          <w:bCs/>
          <w:sz w:val="28"/>
          <w:szCs w:val="28"/>
          <w:lang w:val="uk-UA"/>
        </w:rPr>
        <w:t xml:space="preserve"> (</w:t>
      </w:r>
      <w:r w:rsidRPr="0020165C">
        <w:rPr>
          <w:sz w:val="28"/>
          <w:szCs w:val="28"/>
        </w:rPr>
        <w:t>восприятие информации о новой культуре в сравнении с фактами собственной культуры</w:t>
      </w:r>
      <w:r w:rsidRPr="0020165C">
        <w:rPr>
          <w:sz w:val="28"/>
          <w:szCs w:val="28"/>
          <w:lang w:val="uk-UA"/>
        </w:rPr>
        <w:t xml:space="preserve">, </w:t>
      </w:r>
      <w:r w:rsidRPr="0020165C">
        <w:rPr>
          <w:sz w:val="28"/>
          <w:szCs w:val="28"/>
        </w:rPr>
        <w:t>выявление различий между культурами, адекватная реакция на различия и осознанное принятие этих различий</w:t>
      </w:r>
      <w:r w:rsidRPr="0020165C">
        <w:rPr>
          <w:bCs/>
          <w:sz w:val="28"/>
          <w:szCs w:val="28"/>
          <w:lang w:val="uk-UA"/>
        </w:rPr>
        <w:t>);</w:t>
      </w:r>
    </w:p>
    <w:p w:rsidR="000A61DF" w:rsidRPr="002D572D" w:rsidRDefault="000A61DF" w:rsidP="000A61DF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20165C">
        <w:rPr>
          <w:bCs/>
          <w:sz w:val="28"/>
          <w:szCs w:val="28"/>
          <w:lang w:val="uk-UA"/>
        </w:rPr>
        <w:t xml:space="preserve">- </w:t>
      </w:r>
      <w:r w:rsidRPr="0020165C">
        <w:rPr>
          <w:bCs/>
          <w:sz w:val="28"/>
          <w:szCs w:val="28"/>
        </w:rPr>
        <w:t>накопление культурных стандартов</w:t>
      </w:r>
      <w:r w:rsidRPr="0020165C">
        <w:rPr>
          <w:bCs/>
          <w:sz w:val="28"/>
          <w:szCs w:val="28"/>
          <w:lang w:val="uk-UA"/>
        </w:rPr>
        <w:t xml:space="preserve"> (</w:t>
      </w:r>
      <w:r w:rsidRPr="0020165C">
        <w:rPr>
          <w:sz w:val="28"/>
          <w:szCs w:val="28"/>
        </w:rPr>
        <w:t>использование накопленной информации в межкультурных контактах и конфликтных ситуациях</w:t>
      </w:r>
      <w:r w:rsidRPr="0020165C">
        <w:rPr>
          <w:sz w:val="28"/>
          <w:szCs w:val="28"/>
          <w:lang w:val="uk-UA"/>
        </w:rPr>
        <w:t xml:space="preserve">, </w:t>
      </w:r>
      <w:r w:rsidRPr="0020165C">
        <w:rPr>
          <w:sz w:val="28"/>
          <w:szCs w:val="28"/>
        </w:rPr>
        <w:t>использование культурных стандартов</w:t>
      </w:r>
      <w:r w:rsidRPr="0020165C">
        <w:rPr>
          <w:bCs/>
          <w:sz w:val="28"/>
          <w:szCs w:val="28"/>
          <w:lang w:val="uk-UA"/>
        </w:rPr>
        <w:t>).</w:t>
      </w:r>
    </w:p>
    <w:p w:rsidR="000A61DF" w:rsidRPr="0020165C" w:rsidRDefault="000A61DF" w:rsidP="000A61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0165C">
        <w:rPr>
          <w:sz w:val="28"/>
          <w:szCs w:val="28"/>
        </w:rPr>
        <w:t>Ошибки в речевом поведении происходят от незнания ситуативных и социальных условий уместности тех или иных языковых единиц и конструкций, от незнания механизмов кодового переключения при изменении параметров речевого общения (смене социальной роли, темы общения, адресата и так далее).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 xml:space="preserve">Максимально избежать ошибок в речевом поведении можно, если в процессе работы над лексикой преподаватель будет вводить студентов-иностранцев в мир реалий </w:t>
      </w:r>
      <w:proofErr w:type="spellStart"/>
      <w:r w:rsidRPr="0020165C">
        <w:rPr>
          <w:sz w:val="28"/>
          <w:szCs w:val="28"/>
        </w:rPr>
        <w:t>социокультурной</w:t>
      </w:r>
      <w:proofErr w:type="spellEnd"/>
      <w:r w:rsidRPr="0020165C">
        <w:rPr>
          <w:sz w:val="28"/>
          <w:szCs w:val="28"/>
        </w:rPr>
        <w:t xml:space="preserve"> жизни и прививать им навыки коммуникативного поведения в различных коммуникативных ситуациях.</w:t>
      </w:r>
    </w:p>
    <w:p w:rsidR="000A61DF" w:rsidRPr="00384EE6" w:rsidRDefault="000A61DF" w:rsidP="000A61DF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20165C">
        <w:rPr>
          <w:sz w:val="28"/>
          <w:szCs w:val="28"/>
        </w:rPr>
        <w:t>Таким образом, эффективность формирования навыков межкультурной коммуникации в процессе изучения русского языка как иностранного</w:t>
      </w:r>
      <w:r>
        <w:rPr>
          <w:sz w:val="28"/>
          <w:szCs w:val="28"/>
        </w:rPr>
        <w:t xml:space="preserve"> </w:t>
      </w:r>
      <w:r w:rsidRPr="0020165C">
        <w:rPr>
          <w:sz w:val="28"/>
          <w:szCs w:val="28"/>
        </w:rPr>
        <w:t>обусловлена мотивацией самого учебного процесса через знание и понимание культуры и традиций страны иностранного студента.</w:t>
      </w:r>
    </w:p>
    <w:p w:rsidR="000A61DF" w:rsidRPr="00134E0E" w:rsidRDefault="000A61DF" w:rsidP="000A61DF">
      <w:pPr>
        <w:pStyle w:val="a5"/>
        <w:spacing w:after="0" w:line="360" w:lineRule="auto"/>
        <w:ind w:left="0"/>
        <w:jc w:val="center"/>
        <w:rPr>
          <w:bCs/>
        </w:rPr>
      </w:pPr>
      <w:r w:rsidRPr="00134E0E">
        <w:rPr>
          <w:bCs/>
        </w:rPr>
        <w:t>Литература:</w:t>
      </w:r>
    </w:p>
    <w:p w:rsidR="000A61DF" w:rsidRPr="002D572D" w:rsidRDefault="000A61DF" w:rsidP="000A61DF">
      <w:pPr>
        <w:widowControl/>
        <w:shd w:val="clear" w:color="auto" w:fill="FFFFFF"/>
        <w:jc w:val="both"/>
        <w:rPr>
          <w:sz w:val="24"/>
          <w:szCs w:val="24"/>
        </w:rPr>
      </w:pPr>
      <w:r w:rsidRPr="00134E0E">
        <w:rPr>
          <w:sz w:val="24"/>
          <w:szCs w:val="24"/>
        </w:rPr>
        <w:t xml:space="preserve">1. Воробьев В.В. Общее специфическое в </w:t>
      </w:r>
      <w:proofErr w:type="spellStart"/>
      <w:r w:rsidRPr="00134E0E">
        <w:rPr>
          <w:sz w:val="24"/>
          <w:szCs w:val="24"/>
        </w:rPr>
        <w:t>лингвострановедении</w:t>
      </w:r>
      <w:proofErr w:type="spellEnd"/>
      <w:r w:rsidRPr="00134E0E">
        <w:rPr>
          <w:sz w:val="24"/>
          <w:szCs w:val="24"/>
        </w:rPr>
        <w:t xml:space="preserve"> и </w:t>
      </w:r>
      <w:proofErr w:type="spellStart"/>
      <w:r w:rsidRPr="00134E0E">
        <w:rPr>
          <w:sz w:val="24"/>
          <w:szCs w:val="24"/>
        </w:rPr>
        <w:t>лингвокультурологии</w:t>
      </w:r>
      <w:proofErr w:type="spellEnd"/>
      <w:r w:rsidRPr="00134E0E">
        <w:rPr>
          <w:sz w:val="24"/>
          <w:szCs w:val="24"/>
        </w:rPr>
        <w:t xml:space="preserve"> // Слово и текст в диалоге культур. – М.</w:t>
      </w:r>
      <w:r w:rsidRPr="00134E0E">
        <w:rPr>
          <w:color w:val="3A4355"/>
          <w:sz w:val="24"/>
          <w:szCs w:val="24"/>
        </w:rPr>
        <w:t xml:space="preserve">: </w:t>
      </w:r>
      <w:r w:rsidRPr="002D572D">
        <w:rPr>
          <w:sz w:val="24"/>
          <w:szCs w:val="24"/>
        </w:rPr>
        <w:t>Государственный институт русского языка им. А.С. Пушкина, 2000. – С. 83-92.</w:t>
      </w:r>
    </w:p>
    <w:p w:rsidR="000A61DF" w:rsidRPr="00134E0E" w:rsidRDefault="000A61DF" w:rsidP="000A61DF">
      <w:pPr>
        <w:widowControl/>
        <w:jc w:val="both"/>
        <w:rPr>
          <w:sz w:val="24"/>
          <w:szCs w:val="24"/>
        </w:rPr>
      </w:pPr>
      <w:r w:rsidRPr="00134E0E">
        <w:rPr>
          <w:sz w:val="24"/>
          <w:szCs w:val="24"/>
        </w:rPr>
        <w:t xml:space="preserve">2. Пассов Е.И. Программа-концепция коммуникативного иноязычного образования. «Развитие индивидуальности в диалоге культур».– М.: Просвещение, 2000. – 161 </w:t>
      </w:r>
      <w:proofErr w:type="gramStart"/>
      <w:r w:rsidRPr="00134E0E">
        <w:rPr>
          <w:sz w:val="24"/>
          <w:szCs w:val="24"/>
        </w:rPr>
        <w:t>с</w:t>
      </w:r>
      <w:proofErr w:type="gramEnd"/>
      <w:r w:rsidRPr="00134E0E">
        <w:rPr>
          <w:sz w:val="24"/>
          <w:szCs w:val="24"/>
        </w:rPr>
        <w:t xml:space="preserve">. </w:t>
      </w:r>
    </w:p>
    <w:p w:rsidR="000A61DF" w:rsidRPr="00134E0E" w:rsidRDefault="000A61DF" w:rsidP="000A61DF">
      <w:pPr>
        <w:pStyle w:val="a5"/>
        <w:spacing w:after="0"/>
        <w:ind w:left="0"/>
      </w:pPr>
      <w:r w:rsidRPr="00134E0E">
        <w:rPr>
          <w:lang w:val="uk-UA"/>
        </w:rPr>
        <w:t xml:space="preserve">3. Соколов Э.В. </w:t>
      </w:r>
      <w:r w:rsidRPr="00134E0E">
        <w:t xml:space="preserve">Понятие, сущность и основные функции культуры. – Л., 1989.– 83 с. </w:t>
      </w:r>
    </w:p>
    <w:p w:rsidR="000A61DF" w:rsidRDefault="000A61DF" w:rsidP="000A61DF">
      <w:pPr>
        <w:pStyle w:val="a5"/>
        <w:spacing w:after="0"/>
        <w:ind w:left="0"/>
      </w:pPr>
      <w:r w:rsidRPr="00134E0E">
        <w:rPr>
          <w:lang w:val="uk-UA"/>
        </w:rPr>
        <w:t>4</w:t>
      </w:r>
      <w:r w:rsidRPr="00134E0E">
        <w:t xml:space="preserve">. </w:t>
      </w:r>
      <w:proofErr w:type="spellStart"/>
      <w:r w:rsidRPr="00134E0E">
        <w:t>Тер-Минасова</w:t>
      </w:r>
      <w:proofErr w:type="spellEnd"/>
      <w:r w:rsidRPr="00134E0E">
        <w:t xml:space="preserve"> С.Г. Язык и межкультурная коммуникация – </w:t>
      </w:r>
      <w:proofErr w:type="spellStart"/>
      <w:r w:rsidRPr="00134E0E">
        <w:t>М.:Слово</w:t>
      </w:r>
      <w:proofErr w:type="spellEnd"/>
      <w:r w:rsidRPr="00134E0E">
        <w:t xml:space="preserve">, 2008. – 624 </w:t>
      </w:r>
      <w:proofErr w:type="gramStart"/>
      <w:r w:rsidRPr="00134E0E">
        <w:t>с</w:t>
      </w:r>
      <w:proofErr w:type="gramEnd"/>
      <w:r w:rsidRPr="00134E0E">
        <w:t>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61DF"/>
    <w:rsid w:val="000A61DF"/>
    <w:rsid w:val="004C009F"/>
    <w:rsid w:val="00920CD9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1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61DF"/>
    <w:pPr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0A61D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0A61DF"/>
    <w:pPr>
      <w:widowControl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A6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2015-02-13T12:49:00Z</dcterms:created>
  <dcterms:modified xsi:type="dcterms:W3CDTF">2015-02-13T12:49:00Z</dcterms:modified>
</cp:coreProperties>
</file>