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A2" w:rsidRPr="00373676" w:rsidRDefault="00BD2CA2" w:rsidP="00BD2CA2">
      <w:pPr>
        <w:widowControl/>
        <w:jc w:val="center"/>
        <w:rPr>
          <w:b/>
          <w:sz w:val="28"/>
          <w:szCs w:val="28"/>
        </w:rPr>
      </w:pPr>
      <w:r w:rsidRPr="00373676">
        <w:rPr>
          <w:b/>
          <w:sz w:val="28"/>
          <w:szCs w:val="28"/>
        </w:rPr>
        <w:t xml:space="preserve">Комплексное использование </w:t>
      </w:r>
      <w:proofErr w:type="gramStart"/>
      <w:r w:rsidRPr="00373676">
        <w:rPr>
          <w:b/>
          <w:sz w:val="28"/>
          <w:szCs w:val="28"/>
        </w:rPr>
        <w:t>обучающих</w:t>
      </w:r>
      <w:proofErr w:type="gramEnd"/>
      <w:r w:rsidRPr="00373676">
        <w:rPr>
          <w:b/>
          <w:sz w:val="28"/>
          <w:szCs w:val="28"/>
        </w:rPr>
        <w:t xml:space="preserve"> </w:t>
      </w:r>
    </w:p>
    <w:p w:rsidR="00BD2CA2" w:rsidRDefault="00BD2CA2" w:rsidP="00BD2CA2">
      <w:pPr>
        <w:widowControl/>
        <w:jc w:val="center"/>
        <w:rPr>
          <w:b/>
          <w:sz w:val="28"/>
          <w:szCs w:val="28"/>
        </w:rPr>
      </w:pPr>
      <w:r w:rsidRPr="00373676">
        <w:rPr>
          <w:b/>
          <w:sz w:val="28"/>
          <w:szCs w:val="28"/>
        </w:rPr>
        <w:t xml:space="preserve">мультимедиа </w:t>
      </w:r>
      <w:r>
        <w:rPr>
          <w:b/>
          <w:sz w:val="28"/>
          <w:szCs w:val="28"/>
        </w:rPr>
        <w:t>средств</w:t>
      </w:r>
      <w:r w:rsidRPr="00373676">
        <w:rPr>
          <w:b/>
          <w:sz w:val="28"/>
          <w:szCs w:val="28"/>
        </w:rPr>
        <w:t xml:space="preserve"> на уроках РКИ</w:t>
      </w:r>
    </w:p>
    <w:p w:rsidR="00BD2CA2" w:rsidRDefault="00BD2CA2" w:rsidP="00BD2CA2">
      <w:pPr>
        <w:widowControl/>
        <w:jc w:val="center"/>
        <w:rPr>
          <w:b/>
          <w:i/>
          <w:sz w:val="28"/>
          <w:szCs w:val="28"/>
        </w:rPr>
      </w:pPr>
      <w:r w:rsidRPr="002D572D">
        <w:rPr>
          <w:b/>
          <w:i/>
          <w:sz w:val="28"/>
          <w:szCs w:val="28"/>
        </w:rPr>
        <w:t>Тараненко В.В.</w:t>
      </w:r>
    </w:p>
    <w:p w:rsidR="00BD2CA2" w:rsidRPr="002D572D" w:rsidRDefault="00BD2CA2" w:rsidP="00BD2CA2">
      <w:pPr>
        <w:widowControl/>
        <w:jc w:val="center"/>
        <w:rPr>
          <w:i/>
          <w:sz w:val="24"/>
          <w:szCs w:val="28"/>
        </w:rPr>
      </w:pPr>
      <w:r w:rsidRPr="002D572D">
        <w:rPr>
          <w:i/>
          <w:sz w:val="24"/>
          <w:szCs w:val="28"/>
        </w:rPr>
        <w:t>ст. преподаватель кафедры филологии</w:t>
      </w:r>
    </w:p>
    <w:p w:rsidR="00BD2CA2" w:rsidRDefault="00BD2CA2" w:rsidP="00BD2CA2">
      <w:pPr>
        <w:widowControl/>
        <w:jc w:val="center"/>
        <w:rPr>
          <w:i/>
          <w:sz w:val="24"/>
          <w:szCs w:val="28"/>
        </w:rPr>
      </w:pPr>
      <w:r w:rsidRPr="002D572D">
        <w:rPr>
          <w:i/>
          <w:sz w:val="24"/>
          <w:szCs w:val="28"/>
        </w:rPr>
        <w:t>Харьковского национального автомобильно-дорожного университета</w:t>
      </w:r>
    </w:p>
    <w:p w:rsidR="00BD2CA2" w:rsidRDefault="00BD2CA2" w:rsidP="00BD2CA2">
      <w:pPr>
        <w:widowControl/>
        <w:jc w:val="center"/>
        <w:rPr>
          <w:i/>
          <w:sz w:val="24"/>
          <w:szCs w:val="28"/>
        </w:rPr>
      </w:pPr>
      <w:r>
        <w:rPr>
          <w:i/>
          <w:sz w:val="24"/>
          <w:szCs w:val="28"/>
        </w:rPr>
        <w:t>г. Харьков, Украина</w:t>
      </w:r>
    </w:p>
    <w:p w:rsidR="00BD2CA2" w:rsidRPr="002D572D" w:rsidRDefault="00BD2CA2" w:rsidP="00BD2CA2">
      <w:pPr>
        <w:widowControl/>
        <w:jc w:val="center"/>
        <w:rPr>
          <w:i/>
          <w:sz w:val="24"/>
          <w:szCs w:val="28"/>
        </w:rPr>
      </w:pPr>
    </w:p>
    <w:p w:rsidR="00BD2CA2" w:rsidRDefault="00BD2CA2" w:rsidP="00BD2CA2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актуальными являются вопросы методики комплексного применения различных обучающих мультимедиа средств в учебном процессе. Но, как показывает анализ литературы по данному вопросу, само понятие комплексности разными исследователями трактуется по-разному. </w:t>
      </w:r>
    </w:p>
    <w:p w:rsidR="00BD2CA2" w:rsidRDefault="00BD2CA2" w:rsidP="00BD2C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Одни под комплексным использованием понимают </w:t>
      </w:r>
      <w:r w:rsidRPr="005C03E4">
        <w:rPr>
          <w:sz w:val="28"/>
          <w:szCs w:val="28"/>
        </w:rPr>
        <w:t>н</w:t>
      </w:r>
      <w:r w:rsidRPr="005C03E4">
        <w:rPr>
          <w:color w:val="000000"/>
          <w:sz w:val="28"/>
          <w:szCs w:val="28"/>
        </w:rPr>
        <w:t xml:space="preserve">аличие и </w:t>
      </w:r>
      <w:r>
        <w:rPr>
          <w:color w:val="000000"/>
          <w:sz w:val="28"/>
          <w:szCs w:val="28"/>
        </w:rPr>
        <w:t>применение</w:t>
      </w:r>
      <w:r w:rsidRPr="005C03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сформированного</w:t>
      </w:r>
      <w:r w:rsidRPr="005C03E4">
        <w:rPr>
          <w:color w:val="000000"/>
          <w:sz w:val="28"/>
          <w:szCs w:val="28"/>
        </w:rPr>
        <w:t xml:space="preserve"> комплекта компьютерных средств</w:t>
      </w:r>
      <w:r>
        <w:rPr>
          <w:color w:val="000000"/>
          <w:sz w:val="28"/>
          <w:szCs w:val="28"/>
        </w:rPr>
        <w:t xml:space="preserve"> обучения</w:t>
      </w:r>
      <w:r w:rsidRPr="005C03E4">
        <w:rPr>
          <w:color w:val="000000"/>
          <w:sz w:val="28"/>
          <w:szCs w:val="28"/>
        </w:rPr>
        <w:t>, предназначенных для решения дидактических задач с целью достижения заданного уровня обученности студентов.</w:t>
      </w:r>
      <w:r>
        <w:rPr>
          <w:color w:val="000000"/>
          <w:sz w:val="28"/>
          <w:szCs w:val="28"/>
        </w:rPr>
        <w:t xml:space="preserve"> В этом случае к</w:t>
      </w:r>
      <w:r w:rsidRPr="005C03E4">
        <w:rPr>
          <w:color w:val="000000"/>
          <w:sz w:val="28"/>
          <w:szCs w:val="28"/>
        </w:rPr>
        <w:t>омплексность зависит от того</w:t>
      </w:r>
      <w:r>
        <w:rPr>
          <w:color w:val="000000"/>
          <w:sz w:val="28"/>
          <w:szCs w:val="28"/>
        </w:rPr>
        <w:t>,</w:t>
      </w:r>
      <w:r w:rsidRPr="005C03E4">
        <w:rPr>
          <w:color w:val="000000"/>
          <w:sz w:val="28"/>
          <w:szCs w:val="28"/>
        </w:rPr>
        <w:t xml:space="preserve"> какие дидактические цели ставит преподаватель, как он распол</w:t>
      </w:r>
      <w:r>
        <w:rPr>
          <w:color w:val="000000"/>
          <w:sz w:val="28"/>
          <w:szCs w:val="28"/>
        </w:rPr>
        <w:t>агае</w:t>
      </w:r>
      <w:r w:rsidRPr="005C03E4">
        <w:rPr>
          <w:color w:val="000000"/>
          <w:sz w:val="28"/>
          <w:szCs w:val="28"/>
        </w:rPr>
        <w:t xml:space="preserve">т материал, как и </w:t>
      </w:r>
      <w:proofErr w:type="gramStart"/>
      <w:r w:rsidRPr="005C03E4">
        <w:rPr>
          <w:color w:val="000000"/>
          <w:sz w:val="28"/>
          <w:szCs w:val="28"/>
        </w:rPr>
        <w:t>когда</w:t>
      </w:r>
      <w:proofErr w:type="gramEnd"/>
      <w:r w:rsidRPr="005C03E4">
        <w:rPr>
          <w:color w:val="000000"/>
          <w:sz w:val="28"/>
          <w:szCs w:val="28"/>
        </w:rPr>
        <w:t xml:space="preserve"> будут применяться </w:t>
      </w:r>
      <w:r>
        <w:rPr>
          <w:color w:val="000000"/>
          <w:sz w:val="28"/>
          <w:szCs w:val="28"/>
        </w:rPr>
        <w:t>мультимедиа средства</w:t>
      </w:r>
      <w:r w:rsidRPr="005C03E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то есть</w:t>
      </w:r>
      <w:r w:rsidRPr="005C03E4">
        <w:rPr>
          <w:color w:val="000000"/>
          <w:sz w:val="28"/>
          <w:szCs w:val="28"/>
        </w:rPr>
        <w:t xml:space="preserve"> какова сама логика проектирования </w:t>
      </w:r>
      <w:r>
        <w:rPr>
          <w:color w:val="000000"/>
          <w:sz w:val="28"/>
          <w:szCs w:val="28"/>
        </w:rPr>
        <w:t>этого комплекса.</w:t>
      </w:r>
    </w:p>
    <w:p w:rsidR="00BD2CA2" w:rsidRDefault="00BD2CA2" w:rsidP="00BD2C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Другие определяют комплексность как о</w:t>
      </w:r>
      <w:r w:rsidRPr="005C03E4">
        <w:rPr>
          <w:color w:val="000000"/>
          <w:sz w:val="28"/>
          <w:szCs w:val="28"/>
        </w:rPr>
        <w:t>бъединение нескольких</w:t>
      </w:r>
      <w:r>
        <w:rPr>
          <w:color w:val="000000"/>
          <w:sz w:val="28"/>
          <w:szCs w:val="28"/>
        </w:rPr>
        <w:t xml:space="preserve"> автономных</w:t>
      </w:r>
      <w:r w:rsidRPr="005C03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видов</w:t>
      </w:r>
      <w:r w:rsidRPr="005C03E4">
        <w:rPr>
          <w:color w:val="000000"/>
          <w:sz w:val="28"/>
          <w:szCs w:val="28"/>
        </w:rPr>
        <w:t xml:space="preserve"> информационных средств обучения с целью получения новых дидактических возможностей.</w:t>
      </w:r>
      <w:r>
        <w:rPr>
          <w:color w:val="000000"/>
          <w:sz w:val="28"/>
          <w:szCs w:val="28"/>
        </w:rPr>
        <w:t xml:space="preserve"> </w:t>
      </w:r>
    </w:p>
    <w:p w:rsidR="00BD2CA2" w:rsidRPr="005C03E4" w:rsidRDefault="00BD2CA2" w:rsidP="00BD2CA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C03E4">
        <w:rPr>
          <w:color w:val="000000"/>
          <w:sz w:val="28"/>
          <w:szCs w:val="28"/>
        </w:rPr>
        <w:t xml:space="preserve">Нередко комплексное использование </w:t>
      </w:r>
      <w:r>
        <w:rPr>
          <w:color w:val="000000"/>
          <w:sz w:val="28"/>
          <w:szCs w:val="28"/>
        </w:rPr>
        <w:t xml:space="preserve">разных компьютерных программ </w:t>
      </w:r>
      <w:r w:rsidRPr="005C03E4">
        <w:rPr>
          <w:color w:val="000000"/>
          <w:sz w:val="28"/>
          <w:szCs w:val="28"/>
        </w:rPr>
        <w:t>связывают с возможностью одновременного воздействия на несколько органов чувств (каналов восприятия) обучаемого, например зрение, слух и др.</w:t>
      </w:r>
    </w:p>
    <w:p w:rsidR="00BD2CA2" w:rsidRDefault="00BD2CA2" w:rsidP="00BD2CA2">
      <w:pPr>
        <w:widowControl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03E4">
        <w:rPr>
          <w:color w:val="000000"/>
          <w:sz w:val="28"/>
          <w:szCs w:val="28"/>
        </w:rPr>
        <w:t xml:space="preserve">Некоторые полагают, </w:t>
      </w:r>
      <w:r>
        <w:rPr>
          <w:color w:val="000000"/>
          <w:sz w:val="28"/>
          <w:szCs w:val="28"/>
        </w:rPr>
        <w:t xml:space="preserve">что </w:t>
      </w:r>
      <w:r w:rsidRPr="005C03E4">
        <w:rPr>
          <w:color w:val="000000"/>
          <w:sz w:val="28"/>
          <w:szCs w:val="28"/>
        </w:rPr>
        <w:t xml:space="preserve">это </w:t>
      </w:r>
      <w:r>
        <w:rPr>
          <w:color w:val="000000"/>
          <w:sz w:val="28"/>
          <w:szCs w:val="28"/>
        </w:rPr>
        <w:t>перевод</w:t>
      </w:r>
      <w:r w:rsidRPr="005C03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всего учебного </w:t>
      </w:r>
      <w:r w:rsidRPr="005C03E4">
        <w:rPr>
          <w:color w:val="000000"/>
          <w:sz w:val="28"/>
          <w:szCs w:val="28"/>
        </w:rPr>
        <w:t>материала</w:t>
      </w:r>
      <w:r>
        <w:rPr>
          <w:color w:val="000000"/>
          <w:sz w:val="28"/>
          <w:szCs w:val="28"/>
        </w:rPr>
        <w:t xml:space="preserve"> </w:t>
      </w:r>
      <w:r w:rsidRPr="005C03E4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электронную форму. И эта форма является необходимым фоном, на котором разворачивается все содержание урока. </w:t>
      </w:r>
    </w:p>
    <w:p w:rsidR="00BD2CA2" w:rsidRDefault="00BD2CA2" w:rsidP="00BD2CA2">
      <w:pPr>
        <w:widowControl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03E4">
        <w:rPr>
          <w:color w:val="000000"/>
          <w:sz w:val="28"/>
          <w:szCs w:val="28"/>
        </w:rPr>
        <w:t xml:space="preserve">Ряд же исследователей </w:t>
      </w:r>
      <w:proofErr w:type="gramStart"/>
      <w:r w:rsidRPr="005C03E4">
        <w:rPr>
          <w:color w:val="000000"/>
          <w:sz w:val="28"/>
          <w:szCs w:val="28"/>
        </w:rPr>
        <w:t>убеждены</w:t>
      </w:r>
      <w:proofErr w:type="gramEnd"/>
      <w:r w:rsidRPr="005C03E4">
        <w:rPr>
          <w:color w:val="000000"/>
          <w:sz w:val="28"/>
          <w:szCs w:val="28"/>
        </w:rPr>
        <w:t xml:space="preserve">, что </w:t>
      </w:r>
      <w:r>
        <w:rPr>
          <w:color w:val="000000"/>
          <w:sz w:val="28"/>
          <w:szCs w:val="28"/>
        </w:rPr>
        <w:t>комплексность определяется</w:t>
      </w:r>
      <w:r w:rsidRPr="005C03E4">
        <w:rPr>
          <w:color w:val="000000"/>
          <w:sz w:val="28"/>
          <w:szCs w:val="28"/>
        </w:rPr>
        <w:t xml:space="preserve"> применение</w:t>
      </w:r>
      <w:r>
        <w:rPr>
          <w:color w:val="000000"/>
          <w:sz w:val="28"/>
          <w:szCs w:val="28"/>
        </w:rPr>
        <w:t>м</w:t>
      </w:r>
      <w:r w:rsidRPr="005C03E4">
        <w:rPr>
          <w:color w:val="000000"/>
          <w:sz w:val="28"/>
          <w:szCs w:val="28"/>
        </w:rPr>
        <w:t xml:space="preserve"> различных </w:t>
      </w:r>
      <w:r>
        <w:rPr>
          <w:color w:val="000000"/>
          <w:sz w:val="28"/>
          <w:szCs w:val="28"/>
        </w:rPr>
        <w:t>видов информационных технологий</w:t>
      </w:r>
      <w:r w:rsidRPr="005C03E4">
        <w:rPr>
          <w:color w:val="000000"/>
          <w:sz w:val="28"/>
          <w:szCs w:val="28"/>
        </w:rPr>
        <w:t xml:space="preserve"> на всех видах занятий по учебной теме в сочетании с традиционными </w:t>
      </w:r>
      <w:r>
        <w:rPr>
          <w:color w:val="000000"/>
          <w:sz w:val="28"/>
          <w:szCs w:val="28"/>
        </w:rPr>
        <w:t xml:space="preserve">печатными учебными </w:t>
      </w:r>
      <w:r w:rsidRPr="005C03E4">
        <w:rPr>
          <w:color w:val="000000"/>
          <w:sz w:val="28"/>
          <w:szCs w:val="28"/>
        </w:rPr>
        <w:t>пособиями в соответствии с общим дидактическим замыслом.</w:t>
      </w:r>
    </w:p>
    <w:p w:rsidR="00BD2CA2" w:rsidRDefault="00BD2CA2" w:rsidP="00BD2C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Многообразие точек зрения</w:t>
      </w:r>
      <w:r w:rsidRPr="005C03E4">
        <w:rPr>
          <w:color w:val="000000"/>
          <w:sz w:val="28"/>
          <w:szCs w:val="28"/>
        </w:rPr>
        <w:t xml:space="preserve"> свидетельству</w:t>
      </w:r>
      <w:r>
        <w:rPr>
          <w:color w:val="000000"/>
          <w:sz w:val="28"/>
          <w:szCs w:val="28"/>
        </w:rPr>
        <w:t>е</w:t>
      </w:r>
      <w:r w:rsidRPr="005C03E4">
        <w:rPr>
          <w:color w:val="000000"/>
          <w:sz w:val="28"/>
          <w:szCs w:val="28"/>
        </w:rPr>
        <w:t>т о сложности данного понятия и о разнообразии подходов к его трактовке: техническом, методическом,</w:t>
      </w:r>
      <w:r>
        <w:rPr>
          <w:color w:val="000000"/>
          <w:sz w:val="28"/>
          <w:szCs w:val="28"/>
        </w:rPr>
        <w:t xml:space="preserve"> </w:t>
      </w:r>
      <w:r w:rsidRPr="005C03E4">
        <w:rPr>
          <w:color w:val="000000"/>
          <w:sz w:val="28"/>
          <w:szCs w:val="28"/>
        </w:rPr>
        <w:t>содержательном, организационно-плановом и других.</w:t>
      </w:r>
    </w:p>
    <w:p w:rsidR="00BD2CA2" w:rsidRDefault="00BD2CA2" w:rsidP="00BD2C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Наиболее оптимальным способом комплексного применения информационных технологий в процессе обучения представляется  сочетание различных видов программных продуктов в зависимости от этапа усвоения учебного материала, включая определяющую роль преподавателя </w:t>
      </w:r>
      <w:r w:rsidRPr="005C03E4">
        <w:rPr>
          <w:color w:val="000000"/>
          <w:sz w:val="28"/>
          <w:szCs w:val="28"/>
        </w:rPr>
        <w:t xml:space="preserve">как организатора активной учебно-познавательной деятельности </w:t>
      </w:r>
      <w:r>
        <w:rPr>
          <w:color w:val="000000"/>
          <w:sz w:val="28"/>
          <w:szCs w:val="28"/>
        </w:rPr>
        <w:t>студентов.</w:t>
      </w:r>
    </w:p>
    <w:p w:rsidR="00BD2CA2" w:rsidRDefault="00BD2CA2" w:rsidP="00BD2C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некоторые пути комплексного применения различных видов обучающих компьютерных программ и определим возможные сферы их использования. Это, прежде всего, наглядная демонстрация трудных для понимания без непосредственного наблюдения явлений с помощью графических и анимационных моделей; установление связей между объектами и явлениями; демонстрация функционирования изучаемых объектов; формирование различных навыков и умений в процессе интерактивных форм обучения; обеспечение создания учебных  проблемных ситуаций, обеспечение разных видов игровых форм, а также самостоятельная работа студентов с целью закрепления изученного материала и возможность самоконтроля полученных знаний. В зависимости от конкретных дидактических задач на одном занятии могут применяться как отдельные типы программного обеспечения, так и сочетание нескольких типов обучающих программ. Это могут быть только материалы для преподавателя или сочетание презентативных форм с теми программами, которые обеспечивают индивидуальную работу студентов. При этом необходимо помнить, что комплексное применение различных видов информационных технологий будет эффективным только в случае  их систематического, а не фрагментарного, эпизодического применения в течение всего учебного процесса.</w:t>
      </w:r>
    </w:p>
    <w:p w:rsidR="00BD2CA2" w:rsidRDefault="00BD2CA2" w:rsidP="00BD2C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Многолетний опыт создания учебных мультимедиа материалов на кафедре филологии ХНАДУ и систематическое использование этих </w:t>
      </w:r>
      <w:r>
        <w:rPr>
          <w:color w:val="000000"/>
          <w:sz w:val="28"/>
          <w:szCs w:val="28"/>
        </w:rPr>
        <w:lastRenderedPageBreak/>
        <w:t xml:space="preserve">материалов в учебном процессе подтверждает эффективность комплексного использования компьютерных программ различного назначения в сочетании с традиционными печатными учебными пособиями. </w:t>
      </w:r>
    </w:p>
    <w:p w:rsidR="00BD2CA2" w:rsidRDefault="00BD2CA2" w:rsidP="00BD2C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на основе печатного Комплекса «Глобус» (авторы Безкоровайная Л.С., Штыленко Е.Л., Штыленко В.Е.), который является базовым учебником по русскому языку для иностранных студентов начального этапа обучения, создан Компьютерный лексико-грамматический комплекс «Глобус». Этот компле</w:t>
      </w:r>
      <w:proofErr w:type="gramStart"/>
      <w:r>
        <w:rPr>
          <w:color w:val="000000"/>
          <w:sz w:val="28"/>
          <w:szCs w:val="28"/>
        </w:rPr>
        <w:t>кс вкл</w:t>
      </w:r>
      <w:proofErr w:type="gramEnd"/>
      <w:r>
        <w:rPr>
          <w:color w:val="000000"/>
          <w:sz w:val="28"/>
          <w:szCs w:val="28"/>
        </w:rPr>
        <w:t xml:space="preserve">ючает три основных раздела: «Грамматика», «Тексты», «Словарь»,  представляет собой 500 тренировочных упражнений и предназначен для самостоятельной работы </w:t>
      </w:r>
      <w:proofErr w:type="gramStart"/>
      <w:r>
        <w:rPr>
          <w:color w:val="000000"/>
          <w:sz w:val="28"/>
          <w:szCs w:val="28"/>
        </w:rPr>
        <w:t>студентов</w:t>
      </w:r>
      <w:proofErr w:type="gramEnd"/>
      <w:r>
        <w:rPr>
          <w:color w:val="000000"/>
          <w:sz w:val="28"/>
          <w:szCs w:val="28"/>
        </w:rPr>
        <w:t xml:space="preserve"> как под руководством преподавателя, так и без него. Компьютерный комплекс является электронным приложением к печатному комплексу «Глобус» и полностью соответствует порядку изложения учебного материала и лексическому составу базового учебника. </w:t>
      </w:r>
    </w:p>
    <w:p w:rsidR="00BD2CA2" w:rsidRPr="00216946" w:rsidRDefault="00BD2CA2" w:rsidP="00BD2C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Компьютерный комплекс «Глобус» разработан в инструментальной среде </w:t>
      </w:r>
      <w:r>
        <w:rPr>
          <w:color w:val="000000"/>
          <w:sz w:val="28"/>
          <w:szCs w:val="28"/>
          <w:lang w:val="en-US"/>
        </w:rPr>
        <w:t>HotPotatoes</w:t>
      </w:r>
      <w:r w:rsidRPr="00216946">
        <w:rPr>
          <w:color w:val="000000"/>
          <w:sz w:val="28"/>
          <w:szCs w:val="28"/>
        </w:rPr>
        <w:t xml:space="preserve"> 6</w:t>
      </w:r>
      <w:r>
        <w:rPr>
          <w:color w:val="000000"/>
          <w:sz w:val="28"/>
          <w:szCs w:val="28"/>
        </w:rPr>
        <w:t xml:space="preserve">, которая работает в любом </w:t>
      </w:r>
      <w:proofErr w:type="gramStart"/>
      <w:r>
        <w:rPr>
          <w:color w:val="000000"/>
          <w:sz w:val="28"/>
          <w:szCs w:val="28"/>
        </w:rPr>
        <w:t>интернет-браузере</w:t>
      </w:r>
      <w:proofErr w:type="gramEnd"/>
      <w:r>
        <w:rPr>
          <w:color w:val="000000"/>
          <w:sz w:val="28"/>
          <w:szCs w:val="28"/>
        </w:rPr>
        <w:t>. Стандартный интерфейс программы  обеспечивает простоту использования и не создает трудности для студентов.</w:t>
      </w:r>
    </w:p>
    <w:p w:rsidR="00BD2CA2" w:rsidRDefault="00BD2CA2" w:rsidP="00BD2C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первичного предъявления грамматического материала, в частности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для изучения предложно-падежной системы русского языка, создан Комплекс лексико-грамматических презентаций «Школа падежей». Этот комплекс представляет собой учебные презентации, созданные в среде </w:t>
      </w:r>
      <w:r>
        <w:rPr>
          <w:color w:val="000000"/>
          <w:sz w:val="28"/>
          <w:szCs w:val="28"/>
          <w:lang w:val="en-US"/>
        </w:rPr>
        <w:t>Power</w:t>
      </w:r>
      <w:r w:rsidRPr="002169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Point</w:t>
      </w:r>
      <w:r w:rsidRPr="002169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объединенные интерактивным меню, включающим следующие разделы: «Имя существительное», «Имя прилагательное», «Местоимение», «Имя числительное» и «Сводные интерактивные таблицы».</w:t>
      </w:r>
    </w:p>
    <w:p w:rsidR="00BD2CA2" w:rsidRDefault="00BD2CA2" w:rsidP="00BD2C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слайд презентации оснащен текстовым и иллюстративным материалом и имеет сложную пошаговую структуру с элементами анимации, что обеспечивает гибкость подачи учебного материала.</w:t>
      </w:r>
    </w:p>
    <w:p w:rsidR="00BD2CA2" w:rsidRDefault="00BD2CA2" w:rsidP="00BD2C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первичного закрепления нового учебного материала, а также для моделирования и обсуждения различных проблемных ситуаций на заданную </w:t>
      </w:r>
      <w:r>
        <w:rPr>
          <w:color w:val="000000"/>
          <w:sz w:val="28"/>
          <w:szCs w:val="28"/>
        </w:rPr>
        <w:lastRenderedPageBreak/>
        <w:t xml:space="preserve">тему и организации игровых моментов на уроке существует открытый по своей структуре комплекс интерактивных презентаций, который работает в среде интерактивной доски </w:t>
      </w:r>
      <w:r>
        <w:rPr>
          <w:color w:val="000000"/>
          <w:sz w:val="28"/>
          <w:szCs w:val="28"/>
          <w:lang w:val="en-US"/>
        </w:rPr>
        <w:t>SMARTboard</w:t>
      </w:r>
      <w:r>
        <w:rPr>
          <w:color w:val="000000"/>
          <w:sz w:val="28"/>
          <w:szCs w:val="28"/>
        </w:rPr>
        <w:t xml:space="preserve">. </w:t>
      </w:r>
    </w:p>
    <w:p w:rsidR="00BD2CA2" w:rsidRDefault="00BD2CA2" w:rsidP="00BD2C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Открытость этого комплекса заключается в возможности постоянного обновления и изменения основной структуры каждой презентаци или создания вариантов одной презентации в зависимости от цели урока, от индивидуальных методических материалов каждого преподавателя, а также от состава каждой отдельной группы. То есть такой комплекс менее всего стандартизирован и способен включать элементы индивидуального обучения.</w:t>
      </w:r>
    </w:p>
    <w:p w:rsidR="00BD2CA2" w:rsidRDefault="00BD2CA2" w:rsidP="00BD2C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Однако стоит заметить, что каждый из перечисленных комплексов призван обеспечить только один из видов учебной деятельности: или предъявление нового материала, или первичное его закрепление, или самотоятельный тренинг студентов. Такой подход к комплексности подачи учебного материала несколько ограничивает возможности сочетания разных видов деятельности  в ходе одного урока. </w:t>
      </w:r>
    </w:p>
    <w:p w:rsidR="00BD2CA2" w:rsidRDefault="00BD2CA2" w:rsidP="00BD2C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Техническое обеспечение компьютерных классов позволяет  решить задачи комплексного использования мультимедиа сре</w:t>
      </w:r>
      <w:proofErr w:type="gramStart"/>
      <w:r>
        <w:rPr>
          <w:color w:val="000000"/>
          <w:sz w:val="28"/>
          <w:szCs w:val="28"/>
        </w:rPr>
        <w:t>дств в п</w:t>
      </w:r>
      <w:proofErr w:type="gramEnd"/>
      <w:r>
        <w:rPr>
          <w:color w:val="000000"/>
          <w:sz w:val="28"/>
          <w:szCs w:val="28"/>
        </w:rPr>
        <w:t xml:space="preserve">олной мере. Наличие интеративной доски (или, по крайней мере, проектора) и персональных компьютеров в одном классе позволяет создавать такие компьютерные комплексы, которые будут последовательно решать несколько учебных задач на одном уроке. </w:t>
      </w:r>
    </w:p>
    <w:p w:rsidR="00BD2CA2" w:rsidRDefault="00BD2CA2" w:rsidP="00BD2C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 мультимедиа материалов в этом случае будет иметь несколько иную структуру. Он не будет содержать такое большое количество отдельных презентаций или программ для студентов, как предыдущие комплексы, объединяющие в себе весь курс обучения. Такой мини-комплекс будет охватывать только одну грамматическую тему. В него войдет презентация нового материала (</w:t>
      </w:r>
      <w:r>
        <w:rPr>
          <w:color w:val="000000"/>
          <w:sz w:val="28"/>
          <w:szCs w:val="28"/>
          <w:lang w:val="en-US"/>
        </w:rPr>
        <w:t>Power</w:t>
      </w:r>
      <w:r w:rsidRPr="002169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Point</w:t>
      </w:r>
      <w:r>
        <w:rPr>
          <w:color w:val="000000"/>
          <w:sz w:val="28"/>
          <w:szCs w:val="28"/>
        </w:rPr>
        <w:t xml:space="preserve">), презентации для первичного закрепления и обсуждения проблемных и игровых ситуаций (в среде </w:t>
      </w:r>
      <w:r>
        <w:rPr>
          <w:color w:val="000000"/>
          <w:sz w:val="28"/>
          <w:szCs w:val="28"/>
        </w:rPr>
        <w:lastRenderedPageBreak/>
        <w:t xml:space="preserve">интерактивной доски </w:t>
      </w:r>
      <w:r>
        <w:rPr>
          <w:color w:val="000000"/>
          <w:sz w:val="28"/>
          <w:szCs w:val="28"/>
          <w:lang w:val="en-US"/>
        </w:rPr>
        <w:t>SMARTboard</w:t>
      </w:r>
      <w:r>
        <w:rPr>
          <w:color w:val="000000"/>
          <w:sz w:val="28"/>
          <w:szCs w:val="28"/>
        </w:rPr>
        <w:t>) и несколько упражнений для самостоятельной работы студентов (</w:t>
      </w:r>
      <w:r>
        <w:rPr>
          <w:color w:val="000000"/>
          <w:sz w:val="28"/>
          <w:szCs w:val="28"/>
          <w:lang w:val="en-US"/>
        </w:rPr>
        <w:t>HotPotatoes</w:t>
      </w:r>
      <w:r>
        <w:rPr>
          <w:color w:val="000000"/>
          <w:sz w:val="28"/>
          <w:szCs w:val="28"/>
        </w:rPr>
        <w:t>).</w:t>
      </w:r>
    </w:p>
    <w:p w:rsidR="00BD2CA2" w:rsidRPr="005C03E4" w:rsidRDefault="00BD2CA2" w:rsidP="00BD2C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преподаватель будет иметь на уроке широкий инструментарий для воплощения любых методических находок. Конечно, это потребует дополнительного времени и усилий не только от разработчиков основной базы учебных мультимедиа средств, но и от каждого преподавателя, который пожелает внести свои индивидуальные методические элементы в ход урока. Но эти усилия будут оправданы полученными результатами. Опыт показывает, насколько внедрение информационных технологий в среду обучения повышает мотивацию и интерес студентов к изучаемому материалу.</w:t>
      </w:r>
    </w:p>
    <w:p w:rsidR="00BD2CA2" w:rsidRPr="002D572D" w:rsidRDefault="00BD2CA2" w:rsidP="00BD2C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Использование на уроке мультимедиа комплекса не исключает работу с учебником, чтение текстов и выполнение заданий в тетради. И </w:t>
      </w:r>
      <w:proofErr w:type="gramStart"/>
      <w:r>
        <w:rPr>
          <w:color w:val="000000"/>
          <w:sz w:val="28"/>
          <w:szCs w:val="28"/>
        </w:rPr>
        <w:t>ведущая</w:t>
      </w:r>
      <w:proofErr w:type="gramEnd"/>
      <w:r>
        <w:rPr>
          <w:color w:val="000000"/>
          <w:sz w:val="28"/>
          <w:szCs w:val="28"/>
        </w:rPr>
        <w:t xml:space="preserve"> организующая и направляющая роль остается за преподавателем. Поэтому комплексное использование методических материалов на уроке подразумевает сочетание инновационных и традиционных методов в процессе обучения.</w:t>
      </w:r>
    </w:p>
    <w:p w:rsidR="00BD2CA2" w:rsidRPr="002D572D" w:rsidRDefault="00BD2CA2" w:rsidP="00BD2CA2">
      <w:pPr>
        <w:widowControl/>
        <w:spacing w:line="360" w:lineRule="auto"/>
        <w:ind w:firstLine="708"/>
        <w:jc w:val="center"/>
        <w:rPr>
          <w:sz w:val="24"/>
          <w:szCs w:val="28"/>
        </w:rPr>
      </w:pPr>
      <w:r w:rsidRPr="002D572D">
        <w:rPr>
          <w:sz w:val="24"/>
          <w:szCs w:val="28"/>
        </w:rPr>
        <w:t>Литература:</w:t>
      </w:r>
    </w:p>
    <w:p w:rsidR="00BD2CA2" w:rsidRPr="002D572D" w:rsidRDefault="00BD2CA2" w:rsidP="00BD2CA2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D572D">
        <w:rPr>
          <w:rStyle w:val="a00"/>
          <w:color w:val="000000"/>
          <w:szCs w:val="28"/>
        </w:rPr>
        <w:t>1. Образцов П.И. Психолого-педагогические аспекты разработки и применения в вузе информационных технологий обучения.</w:t>
      </w:r>
      <w:r w:rsidRPr="002D572D">
        <w:rPr>
          <w:color w:val="000000"/>
          <w:sz w:val="18"/>
          <w:szCs w:val="19"/>
        </w:rPr>
        <w:t xml:space="preserve"> </w:t>
      </w:r>
      <w:r w:rsidRPr="002D572D">
        <w:rPr>
          <w:rStyle w:val="apple-converted-space"/>
          <w:color w:val="000000"/>
          <w:sz w:val="18"/>
          <w:szCs w:val="19"/>
        </w:rPr>
        <w:t> </w:t>
      </w:r>
      <w:r w:rsidRPr="002D572D">
        <w:rPr>
          <w:color w:val="000000"/>
          <w:sz w:val="18"/>
          <w:szCs w:val="19"/>
        </w:rPr>
        <w:t xml:space="preserve">– </w:t>
      </w:r>
      <w:r w:rsidRPr="002D572D">
        <w:rPr>
          <w:color w:val="000000"/>
          <w:szCs w:val="28"/>
        </w:rPr>
        <w:t xml:space="preserve">Орловский государственный технический университет. – Орел, 2000. –145 </w:t>
      </w:r>
      <w:proofErr w:type="gramStart"/>
      <w:r w:rsidRPr="002D572D">
        <w:rPr>
          <w:color w:val="000000"/>
          <w:szCs w:val="28"/>
        </w:rPr>
        <w:t>с</w:t>
      </w:r>
      <w:proofErr w:type="gramEnd"/>
      <w:r w:rsidRPr="002D572D">
        <w:rPr>
          <w:color w:val="000000"/>
          <w:szCs w:val="28"/>
        </w:rPr>
        <w:t>.</w:t>
      </w:r>
    </w:p>
    <w:p w:rsidR="00BD2CA2" w:rsidRPr="002D572D" w:rsidRDefault="00BD2CA2" w:rsidP="00BD2CA2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2D572D">
        <w:rPr>
          <w:color w:val="000000"/>
          <w:szCs w:val="28"/>
        </w:rPr>
        <w:t xml:space="preserve">2. Новиков В.А. Дидактическая эффективность АОС.–М.: НИИ ВШ, 1985.–42 </w:t>
      </w:r>
      <w:proofErr w:type="gramStart"/>
      <w:r w:rsidRPr="002D572D">
        <w:rPr>
          <w:color w:val="000000"/>
          <w:szCs w:val="28"/>
        </w:rPr>
        <w:t>с</w:t>
      </w:r>
      <w:proofErr w:type="gramEnd"/>
      <w:r w:rsidRPr="002D572D">
        <w:rPr>
          <w:color w:val="000000"/>
          <w:szCs w:val="28"/>
        </w:rPr>
        <w:t>.</w:t>
      </w:r>
    </w:p>
    <w:p w:rsidR="004C009F" w:rsidRDefault="004C009F"/>
    <w:sectPr w:rsidR="004C009F" w:rsidSect="004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BD2CA2"/>
    <w:rsid w:val="004C009F"/>
    <w:rsid w:val="00920CD9"/>
    <w:rsid w:val="00BD2CA2"/>
    <w:rsid w:val="00F3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2C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BD2CA2"/>
  </w:style>
  <w:style w:type="paragraph" w:customStyle="1" w:styleId="a3">
    <w:name w:val="a"/>
    <w:basedOn w:val="a"/>
    <w:rsid w:val="00BD2CA2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00">
    <w:name w:val="a0"/>
    <w:basedOn w:val="a0"/>
    <w:rsid w:val="00BD2CA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1284</Words>
  <Characters>7324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2015-02-13T12:43:00Z</dcterms:created>
  <dcterms:modified xsi:type="dcterms:W3CDTF">2015-02-13T12:43:00Z</dcterms:modified>
</cp:coreProperties>
</file>