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BC" w:rsidRDefault="005332BC" w:rsidP="005332BC">
      <w:pPr>
        <w:jc w:val="center"/>
        <w:rPr>
          <w:b/>
          <w:sz w:val="28"/>
          <w:szCs w:val="28"/>
          <w:lang w:val="uk-UA"/>
        </w:rPr>
      </w:pPr>
      <w:r w:rsidRPr="00E31CBD">
        <w:rPr>
          <w:b/>
          <w:sz w:val="28"/>
          <w:szCs w:val="28"/>
          <w:lang w:val="uk-UA"/>
        </w:rPr>
        <w:t xml:space="preserve">Навчання розмовного мовлення на матеріалі кіно уроків </w:t>
      </w:r>
    </w:p>
    <w:p w:rsidR="005332BC" w:rsidRPr="00E31CBD" w:rsidRDefault="005332BC" w:rsidP="005332BC">
      <w:pPr>
        <w:jc w:val="center"/>
        <w:rPr>
          <w:b/>
          <w:sz w:val="28"/>
          <w:szCs w:val="28"/>
          <w:lang w:val="uk-UA"/>
        </w:rPr>
      </w:pPr>
      <w:r w:rsidRPr="00E31CBD">
        <w:rPr>
          <w:b/>
          <w:sz w:val="28"/>
          <w:szCs w:val="28"/>
          <w:lang w:val="uk-UA"/>
        </w:rPr>
        <w:t>на початковому етапі</w:t>
      </w:r>
    </w:p>
    <w:p w:rsidR="005332BC" w:rsidRDefault="005332BC" w:rsidP="005332BC">
      <w:pPr>
        <w:jc w:val="both"/>
        <w:rPr>
          <w:sz w:val="28"/>
          <w:szCs w:val="28"/>
          <w:lang w:val="uk-UA"/>
        </w:rPr>
      </w:pP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Основною метою навчання російській мові іноземних студентів є формування та подальший розвиток практичних умінь і навичок у використанні нерідної мови як засобу спілкування. Робота, пов'язана з відеоматеріалами на уроках РЯІ дає можливість показати реальні соціокультурні ситуації і прокоментувати їх, підвищити мотивацію студентів до вивчення російської мови, розвинути довільну і мимовільну іншомовну пам'ять учнів, ввести в дискурс. Саме через дискурс реально познайомити іноземних студентів з культурою мовної і немовної поведінки, зі стереотипами поведінки носіїв російської мови налагодити діалог культур.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Робота з художнім фільмом ставить перед собою мету соціалізації процесу навчання шляхом передачі великого об'єму лінгвокраїнознавчої інформації. А обробка інформації проходить не тільки в процесі перегляду фільму, а й під час обговорення побаченого з іншими людьми.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Таким чином, робота з художнім фільмом допомагає нам здійснювати презентацію мовного матеріалу, створює умови для природного використання мови як засобу спілкування.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 xml:space="preserve">На жаль, посібники, побудовані на </w:t>
      </w:r>
      <w:proofErr w:type="spellStart"/>
      <w:r w:rsidRPr="00A27D63">
        <w:rPr>
          <w:lang w:val="uk-UA"/>
        </w:rPr>
        <w:t>відеосюжетах</w:t>
      </w:r>
      <w:proofErr w:type="spellEnd"/>
      <w:r w:rsidRPr="00A27D63">
        <w:rPr>
          <w:lang w:val="uk-UA"/>
        </w:rPr>
        <w:t>, важко входять в практику викладання. Можливо, це відбувається тому, що викладачі не завжди знають, як працювати з відеоматеріалами, як будувати систему роботи з текстами цих сюжетів і як включати ці посібники в загальну систему навчання конкретного контингенту студентів.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У зв'язку з тим, що одним з основних завдань навчання російській мові іноземних студентів є формування таких навичок і вмінь, які дають можливість користуватися російською мовою як засобом спілкування, потрібно дуже чітко визначити фільми, якими можна користуватися для активізації мовлення на всіх етапах навчання.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Здатність кіно викликати ефект співучасті, співпереживання створює сприятливі умови для переказу змісту побаченого, стимулює висловлення свого ставлення до вчинків дійових осіб і подій, що відбуваються на екрані.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Для вироблення навичок діалогічного мовлення необхідно використовувати нескладні фільми з тим, щоб на основі діалогу, що звучить на екрані, студенти могли побудувати діалог після перегляду епізоду, коли на екран проектується лише зображення.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Підчас роботи в аудиторії можна використовувати окремі сюжети з кіножурналу «Єралаш», а також деякі мультиплікаційні фільми або фрагменти фільмів, час демонстрації яких не перевищує 40 хвилин.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 xml:space="preserve">Повнометражні фільми можна спробувати використовувати в </w:t>
      </w:r>
      <w:proofErr w:type="spellStart"/>
      <w:r w:rsidRPr="00A27D63">
        <w:rPr>
          <w:lang w:val="uk-UA"/>
        </w:rPr>
        <w:t>позааудиторній</w:t>
      </w:r>
      <w:proofErr w:type="spellEnd"/>
      <w:r w:rsidRPr="00A27D63">
        <w:rPr>
          <w:lang w:val="uk-UA"/>
        </w:rPr>
        <w:t xml:space="preserve"> роботі для сильних груп. При цьому необхідно ретельно розробити методичний апарат для показу обраного фільму.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Яка ж методика використання кінофільмів у процесі навчання російській мові іноземних студентів?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Цінним дидактичним матеріалом для роботи в іноземній аудиторії можуть служити фільми про Велику Вітчизняну війну. Це, по-перше, важлива країнознавча інформація для молодих людей, які мають туманне, а іноді і спотворене уявлення про подію 70-річної давності.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 xml:space="preserve">Наприклад, студентам буде дуже цікаво дізнатися про Сталінградську битву - подію, яка відіграла вирішальну роль у ході і результаті війни. Такі фільми можуть знайти своє застосування на підготовчому факультеті тільки в </w:t>
      </w:r>
      <w:proofErr w:type="spellStart"/>
      <w:r w:rsidRPr="00A27D63">
        <w:rPr>
          <w:lang w:val="uk-UA"/>
        </w:rPr>
        <w:t>позааудиторній</w:t>
      </w:r>
      <w:proofErr w:type="spellEnd"/>
      <w:r w:rsidRPr="00A27D63">
        <w:rPr>
          <w:lang w:val="uk-UA"/>
        </w:rPr>
        <w:t xml:space="preserve"> роботі.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 xml:space="preserve">У сучасній методиці при роботі з художніми фільмами рекомендується виділяти три етапи: підготовчий, фільмовий і </w:t>
      </w:r>
      <w:proofErr w:type="spellStart"/>
      <w:r w:rsidRPr="00A27D63">
        <w:rPr>
          <w:lang w:val="uk-UA"/>
        </w:rPr>
        <w:t>постфільмовий</w:t>
      </w:r>
      <w:proofErr w:type="spellEnd"/>
      <w:r w:rsidRPr="00A27D63">
        <w:rPr>
          <w:lang w:val="uk-UA"/>
        </w:rPr>
        <w:t xml:space="preserve">. Метою підготовчого етапу є приведення мовної та смислової інформації у відповідність з мовною та загальноосвітньою підготовкою студентів. Мета фільмового етапу полягає у формуванні навичок сприйняття відеоінформації за допомогою вправ і завдань, розвиваючих </w:t>
      </w:r>
      <w:r w:rsidRPr="00A27D63">
        <w:rPr>
          <w:lang w:val="uk-UA"/>
        </w:rPr>
        <w:lastRenderedPageBreak/>
        <w:t xml:space="preserve">механізми </w:t>
      </w:r>
      <w:proofErr w:type="spellStart"/>
      <w:r w:rsidRPr="00A27D63">
        <w:rPr>
          <w:lang w:val="uk-UA"/>
        </w:rPr>
        <w:t>аудіювання</w:t>
      </w:r>
      <w:proofErr w:type="spellEnd"/>
      <w:r w:rsidRPr="00A27D63">
        <w:rPr>
          <w:lang w:val="uk-UA"/>
        </w:rPr>
        <w:t xml:space="preserve"> та говоріння. Мета </w:t>
      </w:r>
      <w:proofErr w:type="spellStart"/>
      <w:r w:rsidRPr="00A27D63">
        <w:rPr>
          <w:lang w:val="uk-UA"/>
        </w:rPr>
        <w:t>постфільмового</w:t>
      </w:r>
      <w:proofErr w:type="spellEnd"/>
      <w:r w:rsidRPr="00A27D63">
        <w:rPr>
          <w:lang w:val="uk-UA"/>
        </w:rPr>
        <w:t xml:space="preserve"> етапу полягає у вдосконаленні комунікативної компетенції студентів.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 xml:space="preserve">Для </w:t>
      </w:r>
      <w:proofErr w:type="spellStart"/>
      <w:r w:rsidRPr="00A27D63">
        <w:rPr>
          <w:lang w:val="uk-UA"/>
        </w:rPr>
        <w:t>позааудиторної</w:t>
      </w:r>
      <w:proofErr w:type="spellEnd"/>
      <w:r w:rsidRPr="00A27D63">
        <w:rPr>
          <w:lang w:val="uk-UA"/>
        </w:rPr>
        <w:t xml:space="preserve"> роботи ми обрали фільм «Сталінградська битва». Основна мета підготовчого етапу – знайомство з новими для студентів словами і словосполученнями, що полегшить сприйняття екранного матеріалу. Для розуміння змісту даного фільму необхідна наступна лексика: а) гітлерівське командування, захоплення території, бомбардування, лінія фронту, жорстокий обстріл, перейти в наступ, зрівняти із землею, пробиватися крізь кільце і т.д.; б) вічна пам'ять полеглим, схилити голови , заслужені нагороди, віддати свої життя за перемогу. Потім слід провести вступну бесіду, мета якої підготувати студентів до сприйняття тексту.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Наступний етап – перегляд фільму за фрагментами. Деякі методисти вважають, що форми роботи з відеоматеріалами можуть бути більш гнучкими і ефективними, якщо вони будуть представляти невеликі за своїм обсягом фрагменти, вільно комбіновані і включаються в загальну систему роботи з конкретною групою.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Кожна інформативна країнознавча одиниця може мати три сторони: одиницю презентації; суму знань учнів з передбачуваної теми; одиницю зворотного зв'язку, тобто той обсяг інформації, який може бути активізований студентами в говорінні або писанні.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Такий підхід до відеоматеріалів має практичне значення, тому що в залежності від обсягу знань або навичок і вмінь, якими, в кінцевому рахунку, повинні володіти студенти, викладач повинен вибрати форму подачі інформації (одноразову або багаторазову, час роботи з нею, ступінь відпрацювання лексико-граматичного матеріалу).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При перегляді фільму можна проводити такі види робіт: а) перевірка передбачень, зроблених учнями до перегляду, б) пошук інформації. Після першого перегляду студентам можна запропонувати переглянути сюжет по частинах і знайти задану інформацію, в) виконання завдань на тренування пам'яті. Наприклад, можна прибрати зображення, залишити тільки звук. Сюжет програється по частинах і студентам задаються питання, хто говорив, де відбувалася дія, що робили герої і т.д. Коли вони відповіли на всі питання, можна включати зображення, щоб студенти перевірили свої версії; г) студенти пишуть слова, які на їх думку характеризують персонаж і пояснюють, чому вони так думають; д) сюжет програється зі звуком і зображенням і порівнюється робота студентів з оригіналом.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 xml:space="preserve">Мета наступного </w:t>
      </w:r>
      <w:proofErr w:type="spellStart"/>
      <w:r w:rsidRPr="00A27D63">
        <w:rPr>
          <w:lang w:val="uk-UA"/>
        </w:rPr>
        <w:t>постфільмового</w:t>
      </w:r>
      <w:proofErr w:type="spellEnd"/>
      <w:r w:rsidRPr="00A27D63">
        <w:rPr>
          <w:lang w:val="uk-UA"/>
        </w:rPr>
        <w:t xml:space="preserve"> етапу полягає у вдосконаленні комунікативної компетенції студентів. Робота над матеріалом фільму включає в себе загальну бесіду, яка дає можливість виявить наскільки глибоко і повно засвоєно зміст кінофільму.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Дуже корисною може виявитися дискусія, висловлювання студентами власної думки з приводу вчинків героїв фільму і ставлення до них і т.д. Непогано також запропону</w:t>
      </w:r>
      <w:r>
        <w:rPr>
          <w:lang w:val="uk-UA"/>
        </w:rPr>
        <w:t>вати</w:t>
      </w:r>
      <w:r w:rsidRPr="00A27D63">
        <w:rPr>
          <w:lang w:val="uk-UA"/>
        </w:rPr>
        <w:t xml:space="preserve"> студентам виконати творчу роботу, наприклад, придумати свій варіант закінчення фільму і </w:t>
      </w:r>
      <w:proofErr w:type="spellStart"/>
      <w:r w:rsidRPr="00A27D63">
        <w:rPr>
          <w:lang w:val="uk-UA"/>
        </w:rPr>
        <w:t>т.ін</w:t>
      </w:r>
      <w:proofErr w:type="spellEnd"/>
      <w:r w:rsidRPr="00A27D63">
        <w:rPr>
          <w:lang w:val="uk-UA"/>
        </w:rPr>
        <w:t>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 xml:space="preserve">Таким чином, можна сказати, що завдяки </w:t>
      </w:r>
      <w:r>
        <w:rPr>
          <w:lang w:val="uk-UA"/>
        </w:rPr>
        <w:t xml:space="preserve">російськомовним </w:t>
      </w:r>
      <w:r w:rsidRPr="00A27D63">
        <w:rPr>
          <w:lang w:val="uk-UA"/>
        </w:rPr>
        <w:t>засобам масової комунікації</w:t>
      </w:r>
      <w:r>
        <w:rPr>
          <w:lang w:val="uk-UA"/>
        </w:rPr>
        <w:t xml:space="preserve"> </w:t>
      </w:r>
      <w:r w:rsidRPr="00A27D63">
        <w:rPr>
          <w:lang w:val="uk-UA"/>
        </w:rPr>
        <w:t xml:space="preserve">іноземні </w:t>
      </w:r>
      <w:r>
        <w:rPr>
          <w:lang w:val="uk-UA"/>
        </w:rPr>
        <w:t>студенти в постійному російсько</w:t>
      </w:r>
      <w:r w:rsidRPr="00A27D63">
        <w:rPr>
          <w:lang w:val="uk-UA"/>
        </w:rPr>
        <w:t>мовному оточенні сприймають російську мову на слух за допомогою кіно та телебачення, читаючи газети і журнали, вони як би стають учасниками природного мовного спілкування російською мовою.</w:t>
      </w:r>
    </w:p>
    <w:p w:rsidR="005332BC" w:rsidRPr="00A27D63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>У кінці навчального року при перегляді художніх фільмів або уривків з них методисти рекомендують використовувати прийом «роль свідка». Студенти виконують ролі свідків, які спостерігають життєві ситуації і просто повідомляють про те, що вони бачили на екрані. Епізод або фільм демонструється один раз з початку і до кінця без перерви. Студентам-свідкам пропонують кілька запитань про те, що вони бачили: про що цей фільм, скільки було людей, які герой або героїня сподобалися більше за всіх, чим сподобалися і т. ін. Питань повинно бути небагато, але вони повинні бути орієнтовані на ключові моменти. Таку роботу можна вважати суто комунікативною.</w:t>
      </w:r>
    </w:p>
    <w:p w:rsidR="005332BC" w:rsidRDefault="005332BC" w:rsidP="005332BC">
      <w:pPr>
        <w:ind w:firstLine="709"/>
        <w:jc w:val="both"/>
        <w:rPr>
          <w:lang w:val="uk-UA"/>
        </w:rPr>
      </w:pPr>
      <w:r w:rsidRPr="00A27D63">
        <w:rPr>
          <w:lang w:val="uk-UA"/>
        </w:rPr>
        <w:t xml:space="preserve">Систематична робота над інформаційними матеріалами газет, журналів, радіо, телебачення і кіно сприяє не тільки практичному засвоєнню лексики, граматики, мовних зразків, але і готує студентів до спілкування російською мовою в умовах природної </w:t>
      </w:r>
      <w:r w:rsidRPr="00A27D63">
        <w:rPr>
          <w:lang w:val="uk-UA"/>
        </w:rPr>
        <w:lastRenderedPageBreak/>
        <w:t>мовної комунікації, активізує пізнавальну діяльність студентів, розвиває в них емоційно-оцін</w:t>
      </w:r>
      <w:r>
        <w:rPr>
          <w:lang w:val="uk-UA"/>
        </w:rPr>
        <w:t>очне</w:t>
      </w:r>
      <w:r w:rsidRPr="00A27D63">
        <w:rPr>
          <w:lang w:val="uk-UA"/>
        </w:rPr>
        <w:t xml:space="preserve"> ставлення до отриманих знань.</w:t>
      </w:r>
    </w:p>
    <w:p w:rsidR="005332BC" w:rsidRDefault="005332BC" w:rsidP="005332BC">
      <w:pPr>
        <w:ind w:firstLine="709"/>
        <w:jc w:val="center"/>
        <w:rPr>
          <w:b/>
          <w:lang w:val="uk-UA"/>
        </w:rPr>
      </w:pPr>
      <w:r w:rsidRPr="00A27D63">
        <w:rPr>
          <w:b/>
          <w:lang w:val="uk-UA"/>
        </w:rPr>
        <w:t>Література</w:t>
      </w:r>
    </w:p>
    <w:p w:rsidR="005332BC" w:rsidRDefault="005332BC" w:rsidP="005332BC">
      <w:pPr>
        <w:jc w:val="both"/>
      </w:pPr>
      <w:r>
        <w:t xml:space="preserve">1. Быкова О.П. Учебные модули для работы с видеоматериалами / О.П.Быкова // Русский язык за рубежом. – 2009. – № 2. – С. 33-40 </w:t>
      </w:r>
    </w:p>
    <w:p w:rsidR="005332BC" w:rsidRDefault="005332BC" w:rsidP="005332BC">
      <w:pPr>
        <w:jc w:val="both"/>
      </w:pPr>
      <w:r>
        <w:t xml:space="preserve">2. Чуприна И.Н. </w:t>
      </w:r>
      <w:proofErr w:type="spellStart"/>
      <w:r>
        <w:t>Кинонаглядность</w:t>
      </w:r>
      <w:proofErr w:type="spellEnd"/>
      <w:r>
        <w:t xml:space="preserve"> на уроках РКИ (на материалах рассказа А.П. Чехова «Дама с собачкой») / И.Н.Чуприна // Филологические студии. – 2001. - № 2. – С. 176-179.</w:t>
      </w:r>
    </w:p>
    <w:p w:rsidR="005332BC" w:rsidRDefault="005332BC" w:rsidP="005332BC">
      <w:pPr>
        <w:jc w:val="both"/>
        <w:rPr>
          <w:lang w:val="uk-UA"/>
        </w:rPr>
      </w:pPr>
      <w:r>
        <w:t xml:space="preserve">3. Щукин А.Н. Методика использования аудиовизуальных средств / А.Н.Щукин. – М.: Русский язык, 1981. – 234 </w:t>
      </w:r>
      <w:proofErr w:type="gramStart"/>
      <w:r>
        <w:t>с</w:t>
      </w:r>
      <w:proofErr w:type="gramEnd"/>
      <w:r>
        <w:t xml:space="preserve">. </w:t>
      </w:r>
    </w:p>
    <w:p w:rsidR="004C009F" w:rsidRPr="005332BC" w:rsidRDefault="004C009F">
      <w:pPr>
        <w:rPr>
          <w:lang w:val="uk-UA"/>
        </w:rPr>
      </w:pPr>
    </w:p>
    <w:sectPr w:rsidR="004C009F" w:rsidRPr="005332BC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332BC"/>
    <w:rsid w:val="00030AAE"/>
    <w:rsid w:val="004C009F"/>
    <w:rsid w:val="005332BC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2015-02-15T07:44:00Z</dcterms:created>
  <dcterms:modified xsi:type="dcterms:W3CDTF">2015-02-15T07:44:00Z</dcterms:modified>
</cp:coreProperties>
</file>