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31" w:rsidRPr="00C45031" w:rsidRDefault="00C45031" w:rsidP="00C4503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aps/>
          <w:color w:val="000000"/>
          <w:spacing w:val="45"/>
          <w:kern w:val="36"/>
          <w:sz w:val="32"/>
          <w:szCs w:val="32"/>
          <w:lang w:val="uk-UA" w:eastAsia="ru-RU"/>
        </w:rPr>
      </w:pPr>
      <w:r w:rsidRPr="00C45031">
        <w:rPr>
          <w:rFonts w:ascii="Arial" w:eastAsia="Times New Roman" w:hAnsi="Arial" w:cs="Arial"/>
          <w:b/>
          <w:caps/>
          <w:color w:val="000000"/>
          <w:spacing w:val="45"/>
          <w:kern w:val="36"/>
          <w:sz w:val="32"/>
          <w:szCs w:val="32"/>
          <w:lang w:val="uk-UA" w:eastAsia="ru-RU"/>
        </w:rPr>
        <w:t>СТАРТУВАВ КОНКУРС УКРАЇНСЬКО-ЧЕСЬКИХ НАУКОВО-ДОСЛІДНИХ ПРОЄКТІВ НА 2021-2022 РОКИ</w:t>
      </w:r>
    </w:p>
    <w:p w:rsidR="00C45031" w:rsidRPr="00C45031" w:rsidRDefault="00C45031" w:rsidP="00C45031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827F7B"/>
          <w:sz w:val="20"/>
          <w:szCs w:val="20"/>
          <w:lang w:val="uk-UA" w:eastAsia="ru-RU"/>
        </w:rPr>
      </w:pPr>
      <w:r w:rsidRPr="00C45031">
        <w:rPr>
          <w:rFonts w:ascii="Arial" w:eastAsia="Times New Roman" w:hAnsi="Arial" w:cs="Arial"/>
          <w:color w:val="827F7B"/>
          <w:sz w:val="20"/>
          <w:szCs w:val="20"/>
          <w:lang w:val="uk-UA" w:eastAsia="ru-RU"/>
        </w:rPr>
        <w:t>Опубліковано 25 березня 2020 року о 15:23</w:t>
      </w:r>
    </w:p>
    <w:p w:rsidR="00C45031" w:rsidRPr="00C45031" w:rsidRDefault="00C45031" w:rsidP="00C45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Почався конкурс спільних українсько-чеських науково-дослідних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проєктів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на 2021-2022 роки. Його оголосили сьогодні, 25 березня 2020 року, Міністерство освіти і науки України та Міністерство освіти, молоді та спорту Чеської Республіки.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Прийом заявок триває до 25 травня 2020-го.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uk-UA" w:eastAsia="ru-RU"/>
        </w:rPr>
        <w:t>Пріоритетні напрями:</w:t>
      </w:r>
    </w:p>
    <w:p w:rsidR="00C45031" w:rsidRPr="00C45031" w:rsidRDefault="00C45031" w:rsidP="00C45031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Інформаційні технології, зокрема нові ринкові технології;</w:t>
      </w:r>
    </w:p>
    <w:p w:rsidR="00C45031" w:rsidRPr="00C45031" w:rsidRDefault="00C45031" w:rsidP="00C45031">
      <w:pPr>
        <w:numPr>
          <w:ilvl w:val="0"/>
          <w:numId w:val="2"/>
        </w:numPr>
        <w:shd w:val="clear" w:color="auto" w:fill="FFFFFF"/>
        <w:spacing w:before="100" w:beforeAutospacing="1" w:after="75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Електроенергетика;</w:t>
      </w:r>
    </w:p>
    <w:p w:rsidR="00C45031" w:rsidRPr="00C45031" w:rsidRDefault="00C45031" w:rsidP="00C45031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Екологія та раціональне використання природних ресурсів;</w:t>
      </w:r>
    </w:p>
    <w:p w:rsidR="00C45031" w:rsidRPr="00C45031" w:rsidRDefault="00C45031" w:rsidP="00C45031">
      <w:pPr>
        <w:numPr>
          <w:ilvl w:val="0"/>
          <w:numId w:val="2"/>
        </w:numPr>
        <w:shd w:val="clear" w:color="auto" w:fill="FFFFFF"/>
        <w:spacing w:before="100" w:beforeAutospacing="1" w:after="75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Біотехнології, нові терапевтичні методи, профілактика захворювань;</w:t>
      </w:r>
    </w:p>
    <w:p w:rsidR="00C45031" w:rsidRPr="00C45031" w:rsidRDefault="00C45031" w:rsidP="00C45031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Нові речовини та матеріали;</w:t>
      </w:r>
    </w:p>
    <w:p w:rsidR="00C45031" w:rsidRPr="00C45031" w:rsidRDefault="00C45031" w:rsidP="00C45031">
      <w:pPr>
        <w:numPr>
          <w:ilvl w:val="0"/>
          <w:numId w:val="2"/>
        </w:numPr>
        <w:shd w:val="clear" w:color="auto" w:fill="FFFFFF"/>
        <w:spacing w:before="100" w:beforeAutospacing="1" w:after="75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Сучасне машинобудування;</w:t>
      </w:r>
    </w:p>
    <w:p w:rsidR="00C45031" w:rsidRPr="00C45031" w:rsidRDefault="00C45031" w:rsidP="00C45031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Суспільні науки, гуманітарні науки, мистецтво.</w:t>
      </w:r>
    </w:p>
    <w:p w:rsid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Конкурс відкритий для будь-яких науково-дослідних груп закладів вищої освіти і наукових установ України та науково-дослідних груп університетів Чеської Республіки.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uk-UA" w:eastAsia="ru-RU"/>
        </w:rPr>
        <w:t>Подання заявки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Для участі в конкурсі потрібно подати:</w:t>
      </w:r>
    </w:p>
    <w:p w:rsidR="00C45031" w:rsidRPr="00C45031" w:rsidRDefault="00C45031" w:rsidP="00C45031">
      <w:pPr>
        <w:numPr>
          <w:ilvl w:val="0"/>
          <w:numId w:val="3"/>
        </w:numPr>
        <w:shd w:val="clear" w:color="auto" w:fill="FFFFFF"/>
        <w:spacing w:beforeAutospacing="1" w:after="0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 xml:space="preserve">супровідний лист на бланку установи-заявника у довільній формі, адресований до Міністерства освіти і науки України із зазначенням назви спільного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проєкту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, пріоритетного напряму, ПІБ наукового керівника та з переліком додатків (1 примірник);</w:t>
      </w:r>
    </w:p>
    <w:p w:rsidR="00C45031" w:rsidRPr="00C45031" w:rsidRDefault="00C45031" w:rsidP="00C45031">
      <w:pPr>
        <w:numPr>
          <w:ilvl w:val="0"/>
          <w:numId w:val="3"/>
        </w:numPr>
        <w:shd w:val="clear" w:color="auto" w:fill="FFFFFF"/>
        <w:spacing w:beforeAutospacing="1" w:after="0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заповнену </w:t>
      </w:r>
      <w:hyperlink r:id="rId6" w:history="1">
        <w:r w:rsidRPr="00C45031">
          <w:rPr>
            <w:rFonts w:ascii="Arial" w:eastAsia="Times New Roman" w:hAnsi="Arial" w:cs="Arial"/>
            <w:color w:val="3849F9"/>
            <w:sz w:val="21"/>
            <w:szCs w:val="21"/>
            <w:bdr w:val="none" w:sz="0" w:space="0" w:color="auto" w:frame="1"/>
            <w:lang w:val="uk-UA" w:eastAsia="ru-RU"/>
          </w:rPr>
          <w:t>форму заявки</w:t>
        </w:r>
      </w:hyperlink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 на участь у конкурсі українською та англійською мовами в одному файлі (2 паперових примірники з підписами та печатками обох сторін;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скан-копія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від чеського партнера допускається);</w:t>
      </w:r>
    </w:p>
    <w:p w:rsidR="00C45031" w:rsidRPr="00C45031" w:rsidRDefault="00C45031" w:rsidP="00C45031">
      <w:pPr>
        <w:numPr>
          <w:ilvl w:val="0"/>
          <w:numId w:val="3"/>
        </w:numPr>
        <w:shd w:val="clear" w:color="auto" w:fill="FFFFFF"/>
        <w:spacing w:beforeAutospacing="1" w:after="0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 xml:space="preserve">лист-підтвердження від чеського партнера (керівника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проєкту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 xml:space="preserve">) на бланку установи-партнера у довільній формі на ім’я керівника установи-заявника із зазначенням назви спільного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проєкту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 xml:space="preserve"> та зобов’язання чеської сторони щодо фінансового забезпечення впровадження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проєкту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 xml:space="preserve"> своїми науковцями (1 примірник;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скан-копія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 xml:space="preserve"> допускається);</w:t>
      </w:r>
    </w:p>
    <w:p w:rsidR="00C45031" w:rsidRPr="00C45031" w:rsidRDefault="00C45031" w:rsidP="00C45031">
      <w:pPr>
        <w:numPr>
          <w:ilvl w:val="0"/>
          <w:numId w:val="3"/>
        </w:numPr>
        <w:shd w:val="clear" w:color="auto" w:fill="FFFFFF"/>
        <w:spacing w:before="100" w:beforeAutospacing="1" w:after="75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акт експертизи на відкриту публікацію матеріалів за темою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проєкту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в довільній формі (1 примірник);</w:t>
      </w:r>
    </w:p>
    <w:p w:rsidR="00C45031" w:rsidRPr="00C45031" w:rsidRDefault="00C45031" w:rsidP="00C45031">
      <w:pPr>
        <w:numPr>
          <w:ilvl w:val="0"/>
          <w:numId w:val="3"/>
        </w:numPr>
        <w:shd w:val="clear" w:color="auto" w:fill="FFFFFF"/>
        <w:spacing w:beforeAutospacing="1" w:after="0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 xml:space="preserve">CV українською та англійською мовами у довільній формі українського та чеського наукових керівників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проєкту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 xml:space="preserve"> (по 1 примірнику);</w:t>
      </w:r>
    </w:p>
    <w:p w:rsidR="00C45031" w:rsidRPr="00C45031" w:rsidRDefault="00C45031" w:rsidP="00C45031">
      <w:pPr>
        <w:numPr>
          <w:ilvl w:val="0"/>
          <w:numId w:val="3"/>
        </w:numPr>
        <w:shd w:val="clear" w:color="auto" w:fill="FFFFFF"/>
        <w:spacing w:beforeAutospacing="1" w:after="0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заповнити </w:t>
      </w:r>
      <w:hyperlink r:id="rId7" w:history="1">
        <w:r w:rsidRPr="00C45031">
          <w:rPr>
            <w:rFonts w:ascii="Arial" w:eastAsia="Times New Roman" w:hAnsi="Arial" w:cs="Arial"/>
            <w:color w:val="3849F9"/>
            <w:sz w:val="21"/>
            <w:szCs w:val="21"/>
            <w:bdr w:val="none" w:sz="0" w:space="0" w:color="auto" w:frame="1"/>
            <w:lang w:val="uk-UA" w:eastAsia="ru-RU"/>
          </w:rPr>
          <w:t>Google-анкету</w:t>
        </w:r>
      </w:hyperlink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 </w:t>
      </w:r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, до якої обов’язково додається заповнена заявка у форматах *.doc та *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.pdf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. Google-анкету краще заповнювати після підготовки усіх зазначених документів.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Усі паперові матеріали мають бути зібрані в одну підписану папку.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Організатори розглядатимуть тільки ті заявки, що оформлені відповідно до зазначених вимог та були надіслані вчасно.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uk-UA" w:eastAsia="ru-RU"/>
        </w:rPr>
        <w:t>Документи приймаються</w:t>
      </w:r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 xml:space="preserve"> за адресою: Міністерство освіти і науки України,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бул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. Тараса Шевченка, 16, к. 310, м. Київ, 01601. Їх можна подати двома способами:</w:t>
      </w:r>
    </w:p>
    <w:p w:rsidR="00C45031" w:rsidRPr="00C45031" w:rsidRDefault="00C45031" w:rsidP="00C45031">
      <w:pPr>
        <w:numPr>
          <w:ilvl w:val="0"/>
          <w:numId w:val="4"/>
        </w:numPr>
        <w:shd w:val="clear" w:color="auto" w:fill="FFFFFF"/>
        <w:spacing w:before="100" w:beforeAutospacing="1" w:after="75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надіслати поштою (дата визначається за штампом на конверті поштового відправлення);</w:t>
      </w:r>
    </w:p>
    <w:p w:rsidR="00C45031" w:rsidRPr="00C45031" w:rsidRDefault="00C45031" w:rsidP="00C45031">
      <w:pPr>
        <w:numPr>
          <w:ilvl w:val="0"/>
          <w:numId w:val="4"/>
        </w:numPr>
        <w:shd w:val="clear" w:color="auto" w:fill="FFFFFF"/>
        <w:spacing w:beforeAutospacing="1" w:after="0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подати особисто – залишити у скриньці для листувань, яка розташована у холі МОН за вказаною вище адресою.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uk-UA" w:eastAsia="ru-RU"/>
        </w:rPr>
        <w:t>Етапи відбору:</w:t>
      </w:r>
    </w:p>
    <w:p w:rsidR="00C45031" w:rsidRPr="00C45031" w:rsidRDefault="00C45031" w:rsidP="00C45031">
      <w:pPr>
        <w:numPr>
          <w:ilvl w:val="0"/>
          <w:numId w:val="5"/>
        </w:numPr>
        <w:shd w:val="clear" w:color="auto" w:fill="FFFFFF"/>
        <w:spacing w:beforeAutospacing="1" w:after="0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перевірка документів на відповідність вимогам;</w:t>
      </w:r>
    </w:p>
    <w:p w:rsidR="00C45031" w:rsidRPr="00C45031" w:rsidRDefault="00C45031" w:rsidP="00C45031">
      <w:pPr>
        <w:numPr>
          <w:ilvl w:val="0"/>
          <w:numId w:val="5"/>
        </w:numPr>
        <w:shd w:val="clear" w:color="auto" w:fill="FFFFFF"/>
        <w:spacing w:before="100" w:beforeAutospacing="1" w:after="75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передача заявок на наукову експертизу;</w:t>
      </w:r>
    </w:p>
    <w:p w:rsidR="00C45031" w:rsidRPr="00C45031" w:rsidRDefault="00C45031" w:rsidP="00C45031">
      <w:pPr>
        <w:numPr>
          <w:ilvl w:val="0"/>
          <w:numId w:val="5"/>
        </w:numPr>
        <w:shd w:val="clear" w:color="auto" w:fill="FFFFFF"/>
        <w:spacing w:beforeAutospacing="1" w:after="0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 проведення експертиз паралельно в обох країнах;</w:t>
      </w:r>
    </w:p>
    <w:p w:rsidR="00C45031" w:rsidRPr="00C45031" w:rsidRDefault="00C45031" w:rsidP="00C45031">
      <w:pPr>
        <w:numPr>
          <w:ilvl w:val="0"/>
          <w:numId w:val="5"/>
        </w:numPr>
        <w:shd w:val="clear" w:color="auto" w:fill="FFFFFF"/>
        <w:spacing w:before="100" w:beforeAutospacing="1" w:after="75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lastRenderedPageBreak/>
        <w:t>розгляд результатів експертизи Спільною українсько-чеською Комісією;</w:t>
      </w:r>
    </w:p>
    <w:p w:rsidR="00C45031" w:rsidRPr="00C45031" w:rsidRDefault="00C45031" w:rsidP="00C45031">
      <w:pPr>
        <w:numPr>
          <w:ilvl w:val="0"/>
          <w:numId w:val="5"/>
        </w:numPr>
        <w:shd w:val="clear" w:color="auto" w:fill="FFFFFF"/>
        <w:spacing w:beforeAutospacing="1" w:after="0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 xml:space="preserve">затвердження Спільною Комісією результатів конкурсу та переліку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проєктів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, що отримають фінансування.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uk-UA" w:eastAsia="ru-RU"/>
        </w:rPr>
        <w:t>Хронологія конкурсу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uk-UA" w:eastAsia="ru-RU"/>
        </w:rPr>
        <w:t>Критерії відбору:</w:t>
      </w:r>
    </w:p>
    <w:p w:rsidR="00C45031" w:rsidRPr="00C45031" w:rsidRDefault="00C45031" w:rsidP="00C45031">
      <w:pPr>
        <w:numPr>
          <w:ilvl w:val="0"/>
          <w:numId w:val="6"/>
        </w:numPr>
        <w:shd w:val="clear" w:color="auto" w:fill="FFFFFF"/>
        <w:spacing w:before="100" w:beforeAutospacing="1" w:after="75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наукова відповідність;</w:t>
      </w:r>
    </w:p>
    <w:p w:rsidR="00C45031" w:rsidRPr="00C45031" w:rsidRDefault="00C45031" w:rsidP="00C45031">
      <w:pPr>
        <w:numPr>
          <w:ilvl w:val="0"/>
          <w:numId w:val="6"/>
        </w:numPr>
        <w:shd w:val="clear" w:color="auto" w:fill="FFFFFF"/>
        <w:spacing w:beforeAutospacing="1" w:after="0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 xml:space="preserve">наукова якість та інноваційний характер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проєкту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;</w:t>
      </w:r>
    </w:p>
    <w:p w:rsidR="00C45031" w:rsidRPr="00C45031" w:rsidRDefault="00C45031" w:rsidP="00C45031">
      <w:pPr>
        <w:numPr>
          <w:ilvl w:val="0"/>
          <w:numId w:val="6"/>
        </w:numPr>
        <w:shd w:val="clear" w:color="auto" w:fill="FFFFFF"/>
        <w:spacing w:before="100" w:beforeAutospacing="1" w:after="75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здатність та компетентність тимчасових наукових колективів втілити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проєкт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у життя;</w:t>
      </w:r>
    </w:p>
    <w:p w:rsidR="00C45031" w:rsidRPr="00C45031" w:rsidRDefault="00C45031" w:rsidP="00C45031">
      <w:pPr>
        <w:numPr>
          <w:ilvl w:val="0"/>
          <w:numId w:val="6"/>
        </w:numPr>
        <w:shd w:val="clear" w:color="auto" w:fill="FFFFFF"/>
        <w:spacing w:beforeAutospacing="1" w:after="0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можливість проведення спільних досліджень і адекватність наукового методу і підходу;</w:t>
      </w:r>
    </w:p>
    <w:p w:rsidR="00C45031" w:rsidRPr="00C45031" w:rsidRDefault="00C45031" w:rsidP="00C45031">
      <w:pPr>
        <w:numPr>
          <w:ilvl w:val="0"/>
          <w:numId w:val="6"/>
        </w:numPr>
        <w:shd w:val="clear" w:color="auto" w:fill="FFFFFF"/>
        <w:spacing w:before="100" w:beforeAutospacing="1" w:after="75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досвід участі у міжнародних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проєктах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і майбутній розвиток міжнародного співробітництва;</w:t>
      </w:r>
    </w:p>
    <w:p w:rsidR="00C45031" w:rsidRPr="00C45031" w:rsidRDefault="00C45031" w:rsidP="00C45031">
      <w:pPr>
        <w:numPr>
          <w:ilvl w:val="0"/>
          <w:numId w:val="6"/>
        </w:numPr>
        <w:shd w:val="clear" w:color="auto" w:fill="FFFFFF"/>
        <w:spacing w:beforeAutospacing="1" w:after="0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 xml:space="preserve">якість інфраструктури установ, що беруть участь у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проєкті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;</w:t>
      </w:r>
    </w:p>
    <w:p w:rsidR="00C45031" w:rsidRPr="00C45031" w:rsidRDefault="00C45031" w:rsidP="00C45031">
      <w:pPr>
        <w:numPr>
          <w:ilvl w:val="0"/>
          <w:numId w:val="6"/>
        </w:numPr>
        <w:shd w:val="clear" w:color="auto" w:fill="FFFFFF"/>
        <w:spacing w:before="100" w:beforeAutospacing="1" w:after="75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участь у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проєкті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молодих науковців (віком до 35 років) та жінок-вчених;</w:t>
      </w:r>
    </w:p>
    <w:p w:rsidR="00C45031" w:rsidRPr="00C45031" w:rsidRDefault="00C45031" w:rsidP="00C45031">
      <w:pPr>
        <w:numPr>
          <w:ilvl w:val="0"/>
          <w:numId w:val="6"/>
        </w:numPr>
        <w:shd w:val="clear" w:color="auto" w:fill="FFFFFF"/>
        <w:spacing w:beforeAutospacing="1" w:after="0" w:line="300" w:lineRule="atLeast"/>
        <w:ind w:left="-225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 xml:space="preserve">можливості практичного використання результатів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проєкту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.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uk-UA" w:eastAsia="ru-RU"/>
        </w:rPr>
        <w:t>Інтелектуальна власність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 xml:space="preserve">Науковці з українського боку, зокрема керівники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проєктів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, мають вжити усіх необхідних заходів для захисту науково-технічних та промислових цінностей, які їм належать, а також прав інтелектуальної власності. Головна увага приділятиметься тому, щоб у межах співробітництва не відбулося незапланованої передачі українських технологій іншим країнам.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uk-UA" w:eastAsia="ru-RU"/>
        </w:rPr>
        <w:t>Фінансування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Проєктна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 xml:space="preserve"> пропозиція має бути розрахована на 2 роки. Фінансування виділяється на кожен рік окремо. З виконавцями щороку укладають відповідні договори на виконання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проєктів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. Рішення про продовження фінансування наступного року приймається після розгляду звіту за попередній рік роботи.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Міністерство фінансує витрати українських науковців під час візиту до Чеської Республіки, а саме: витрати на проїзд, проживання, добові, візу за необхідності та медичне страхування (сума добових витрат та гранична сума витрат на найм житлового приміщення за добу розраховуються відповідно до </w:t>
      </w:r>
      <w:hyperlink r:id="rId8" w:history="1">
        <w:r w:rsidRPr="00C45031">
          <w:rPr>
            <w:rFonts w:ascii="Arial" w:eastAsia="Times New Roman" w:hAnsi="Arial" w:cs="Arial"/>
            <w:color w:val="3849F9"/>
            <w:sz w:val="21"/>
            <w:szCs w:val="21"/>
            <w:bdr w:val="none" w:sz="0" w:space="0" w:color="auto" w:frame="1"/>
            <w:lang w:val="uk-UA" w:eastAsia="ru-RU"/>
          </w:rPr>
          <w:t>Постанови КМУ</w:t>
        </w:r>
      </w:hyperlink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 від 02.02.2011 №98 </w:t>
      </w:r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.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Фінансова підтримка включає також заробітну плату українських учасників науково-дослідного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проєкту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. Крім того, договором на виконання (передачу) науково-дослідних робіт між МОН та установою-виконавцем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проєкту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передбачаються статті витрат на закупку матеріалів та накладні витрати для підтримки організації, де виконується науково-дослідний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проєкт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.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Візити чеських колег забезпечуються за рахунок чеської сторони.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uk-UA" w:eastAsia="ru-RU"/>
        </w:rPr>
        <w:t>Додаткова інформація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 xml:space="preserve">Керівники та основні учасники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проєктів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 xml:space="preserve"> можуть подавати кілька заявок. Однак керівники не зможуть отримати фінансування більш ніж за одним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проєктом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.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У конкурсі не розглядатимуться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проєктні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пропозиції, які отримали фінансування на 2020-2022 рр. у межах спільного конкурсу Національної академії наук України та Чеської академії наук.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Інформація про переможців конкурсу буде оприлюднена на сайті Міністерства освіти і науки України </w:t>
      </w:r>
      <w:hyperlink r:id="rId9" w:history="1">
        <w:r w:rsidRPr="00C45031">
          <w:rPr>
            <w:rFonts w:ascii="Arial" w:eastAsia="Times New Roman" w:hAnsi="Arial" w:cs="Arial"/>
            <w:color w:val="3849F9"/>
            <w:sz w:val="21"/>
            <w:szCs w:val="21"/>
            <w:bdr w:val="none" w:sz="0" w:space="0" w:color="auto" w:frame="1"/>
            <w:lang w:val="uk-UA" w:eastAsia="ru-RU"/>
          </w:rPr>
          <w:t>у розділі</w:t>
        </w:r>
      </w:hyperlink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 «Двосторонні наукові конкурси».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uk-UA" w:eastAsia="ru-RU"/>
        </w:rPr>
        <w:t>Контакти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uk-UA" w:eastAsia="ru-RU"/>
        </w:rPr>
        <w:t>З української сторони: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Міністерство освіти і науки України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Відділ міжнародного співробітництва у сфері науки та інновацій головного управління із реалізації політик у сфері науки та інновацій директорату науки та інновацій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Шевцова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 xml:space="preserve"> Тетяна Володимирівна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Адреса: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бул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. Тараса Шевченка, 16, м. Київ, 01601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Тел. +38044 287 82 39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Електронна пошта: shevtsova@mon.gov.ua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hyperlink r:id="rId10" w:history="1">
        <w:r w:rsidRPr="00C45031">
          <w:rPr>
            <w:rFonts w:ascii="Arial" w:eastAsia="Times New Roman" w:hAnsi="Arial" w:cs="Arial"/>
            <w:color w:val="3849F9"/>
            <w:sz w:val="21"/>
            <w:szCs w:val="21"/>
            <w:bdr w:val="none" w:sz="0" w:space="0" w:color="auto" w:frame="1"/>
            <w:lang w:val="uk-UA" w:eastAsia="ru-RU"/>
          </w:rPr>
          <w:t>Сайт</w:t>
        </w:r>
      </w:hyperlink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uk-UA" w:eastAsia="ru-RU"/>
        </w:rPr>
        <w:t>З чеської сторони: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Ministerstvo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 xml:space="preserve">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školství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 xml:space="preserve">,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mládeže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 xml:space="preserve"> a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tělovýchovy</w:t>
      </w:r>
      <w:proofErr w:type="spellEnd"/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Oddělení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řízení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mezinárodních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programů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VaVaI</w:t>
      </w:r>
      <w:proofErr w:type="spellEnd"/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Ing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 xml:space="preserve">.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Irena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 xml:space="preserve">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Šindelářová</w:t>
      </w:r>
      <w:proofErr w:type="spellEnd"/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Karmelitská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529/5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 xml:space="preserve">118 12 </w:t>
      </w:r>
      <w:bookmarkStart w:id="0" w:name="_GoBack"/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Praha</w:t>
      </w:r>
      <w:bookmarkEnd w:id="0"/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 xml:space="preserve"> 1 –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Malá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 xml:space="preserve"> 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Strana</w:t>
      </w:r>
      <w:proofErr w:type="spellEnd"/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Ph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.: +420 234 812 287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E-</w:t>
      </w:r>
      <w:proofErr w:type="spellStart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mail</w:t>
      </w:r>
      <w:proofErr w:type="spellEnd"/>
      <w:r w:rsidRPr="00C45031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val="uk-UA" w:eastAsia="ru-RU"/>
        </w:rPr>
        <w:t>: irena.sindelarova@msmt.cz</w:t>
      </w:r>
    </w:p>
    <w:p w:rsidR="00C45031" w:rsidRPr="00C45031" w:rsidRDefault="00C45031" w:rsidP="00C450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hyperlink r:id="rId11" w:history="1">
        <w:r w:rsidRPr="00C45031">
          <w:rPr>
            <w:rFonts w:ascii="Arial" w:eastAsia="Times New Roman" w:hAnsi="Arial" w:cs="Arial"/>
            <w:color w:val="3849F9"/>
            <w:sz w:val="21"/>
            <w:szCs w:val="21"/>
            <w:bdr w:val="none" w:sz="0" w:space="0" w:color="auto" w:frame="1"/>
            <w:lang w:val="uk-UA" w:eastAsia="ru-RU"/>
          </w:rPr>
          <w:t>Сайт</w:t>
        </w:r>
      </w:hyperlink>
    </w:p>
    <w:p w:rsidR="008336EF" w:rsidRPr="00C45031" w:rsidRDefault="008336EF">
      <w:pPr>
        <w:rPr>
          <w:lang w:val="uk-UA"/>
        </w:rPr>
      </w:pPr>
    </w:p>
    <w:sectPr w:rsidR="008336EF" w:rsidRPr="00C45031" w:rsidSect="00C450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A771C"/>
    <w:multiLevelType w:val="multilevel"/>
    <w:tmpl w:val="7E8C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912D9"/>
    <w:multiLevelType w:val="multilevel"/>
    <w:tmpl w:val="AB70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750CE"/>
    <w:multiLevelType w:val="multilevel"/>
    <w:tmpl w:val="8B70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B2918"/>
    <w:multiLevelType w:val="multilevel"/>
    <w:tmpl w:val="60A0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92713"/>
    <w:multiLevelType w:val="multilevel"/>
    <w:tmpl w:val="57B0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E05FAD"/>
    <w:multiLevelType w:val="multilevel"/>
    <w:tmpl w:val="6178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31"/>
    <w:rsid w:val="008336EF"/>
    <w:rsid w:val="00C4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0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0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45031"/>
    <w:rPr>
      <w:color w:val="0000FF"/>
      <w:u w:val="single"/>
    </w:rPr>
  </w:style>
  <w:style w:type="paragraph" w:customStyle="1" w:styleId="capitalletter">
    <w:name w:val="capital_letter"/>
    <w:basedOn w:val="a"/>
    <w:rsid w:val="00C4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4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50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4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0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0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45031"/>
    <w:rPr>
      <w:color w:val="0000FF"/>
      <w:u w:val="single"/>
    </w:rPr>
  </w:style>
  <w:style w:type="paragraph" w:customStyle="1" w:styleId="capitalletter">
    <w:name w:val="capital_letter"/>
    <w:basedOn w:val="a"/>
    <w:rsid w:val="00C4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4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50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4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2968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2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087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802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4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14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4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381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079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12" w:space="11" w:color="FFBD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130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52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8-2011-%D0%B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forms.gle/9KyLr5aMyPiw4K8k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storage/app/media/news/%D0%9D%D0%BE%D0%B2%D0%B8%D0%BD%D0%B8/2020/03/25/UA-CZ-2020%20application%20form.doc" TargetMode="External"/><Relationship Id="rId11" Type="http://schemas.openxmlformats.org/officeDocument/2006/relationships/hyperlink" Target="http://www.msmt.cz/vyzkum-a-vyvoj-2/sdeleni-k-jednostranne-vyzve-ministerstva-skolstvi-a-ved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n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ua/ministerstvo/diyalnist/mizhnarodna-dilnist/mizhnarodni-naukovi-proekti/dvostoronni-naukovi-konkur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2020-03-26T11:10:00Z</dcterms:created>
  <dcterms:modified xsi:type="dcterms:W3CDTF">2020-03-26T11:14:00Z</dcterms:modified>
</cp:coreProperties>
</file>