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8F" w:rsidRPr="007826AC" w:rsidRDefault="00E0138F" w:rsidP="00E0138F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Лабораторна робота № 72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0138F" w:rsidRDefault="00E0138F" w:rsidP="00E0138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ВИМІРЮВАННЯ ТЕМП</w:t>
      </w: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Е</w:t>
      </w:r>
      <w:r>
        <w:rPr>
          <w:rFonts w:ascii="Times New Roman" w:hAnsi="Times New Roman"/>
          <w:b/>
          <w:color w:val="000000"/>
          <w:sz w:val="36"/>
          <w:szCs w:val="36"/>
          <w:lang w:val="uk-UA"/>
        </w:rPr>
        <w:t>РАТУРИ СПАЛАХУ</w:t>
      </w:r>
    </w:p>
    <w:p w:rsidR="00E0138F" w:rsidRPr="007826AC" w:rsidRDefault="00E0138F" w:rsidP="00E0138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color w:val="000000"/>
          <w:sz w:val="36"/>
          <w:szCs w:val="36"/>
          <w:lang w:val="uk-UA"/>
        </w:rPr>
        <w:t>МОТОРНИХ М</w:t>
      </w:r>
      <w:r w:rsidRPr="007826AC">
        <w:rPr>
          <w:rFonts w:ascii="Times New Roman" w:hAnsi="Times New Roman"/>
          <w:b/>
          <w:color w:val="000000"/>
          <w:sz w:val="36"/>
          <w:szCs w:val="36"/>
          <w:lang w:val="uk-UA"/>
        </w:rPr>
        <w:t>А</w:t>
      </w:r>
      <w:r w:rsidRPr="007826AC">
        <w:rPr>
          <w:rFonts w:ascii="Times New Roman" w:hAnsi="Times New Roman"/>
          <w:b/>
          <w:color w:val="000000"/>
          <w:sz w:val="36"/>
          <w:szCs w:val="36"/>
          <w:lang w:val="uk-UA"/>
        </w:rPr>
        <w:t>СЕЛ У ВІДКРИТОМУ ТИГЛІ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0138F" w:rsidRPr="007826AC" w:rsidRDefault="00E0138F" w:rsidP="00E0138F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0138F" w:rsidRPr="007826AC" w:rsidRDefault="00E0138F" w:rsidP="00E0138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Ознайомитися з методом вимірювання температури спалаху масла згідно ГОСТ 4333, надавши оцінку впливу температури сп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лаху на експлуатаційні властиво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ті моторних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масел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E0138F" w:rsidRPr="007826AC" w:rsidRDefault="00E0138F" w:rsidP="00E0138F">
      <w:pPr>
        <w:pStyle w:val="a3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  <w:lang w:val="uk-UA"/>
        </w:rPr>
      </w:pPr>
    </w:p>
    <w:p w:rsidR="00E0138F" w:rsidRPr="007826AC" w:rsidRDefault="00E0138F" w:rsidP="00E0138F">
      <w:pPr>
        <w:pStyle w:val="2"/>
        <w:keepNext w:val="0"/>
        <w:widowControl w:val="0"/>
        <w:ind w:firstLine="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Устаткування </w:t>
      </w:r>
      <w:r w:rsidRPr="007826AC">
        <w:rPr>
          <w:sz w:val="36"/>
          <w:szCs w:val="36"/>
          <w:lang w:val="uk-UA"/>
        </w:rPr>
        <w:t>та матеріали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E0138F" w:rsidRPr="007826AC" w:rsidRDefault="00E0138F" w:rsidP="00E0138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>Тигель металевий.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>Піщана лазня.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>Термометр.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>Шаблон.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1"/>
        </w:numPr>
        <w:spacing w:after="0" w:line="240" w:lineRule="auto"/>
        <w:ind w:left="568" w:hanging="284"/>
        <w:rPr>
          <w:rFonts w:ascii="Times New Roman" w:hAnsi="Times New Roman"/>
          <w:color w:val="000000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>Масло моторне.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val="uk-UA"/>
        </w:rPr>
      </w:pPr>
    </w:p>
    <w:p w:rsidR="00E0138F" w:rsidRPr="007826AC" w:rsidRDefault="00E0138F" w:rsidP="00E0138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color w:val="000000"/>
          <w:sz w:val="36"/>
          <w:szCs w:val="36"/>
          <w:lang w:val="uk-UA"/>
        </w:rPr>
        <w:t>Зміст і порядок виконання роботи</w:t>
      </w:r>
    </w:p>
    <w:p w:rsidR="00E0138F" w:rsidRPr="007826AC" w:rsidRDefault="00E0138F" w:rsidP="00E0138F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0138F" w:rsidRPr="007826AC" w:rsidRDefault="00E0138F" w:rsidP="00E0138F">
      <w:pPr>
        <w:pStyle w:val="6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32"/>
          <w:szCs w:val="32"/>
          <w:lang w:val="uk-UA"/>
        </w:rPr>
      </w:pPr>
      <w:r w:rsidRPr="007826AC">
        <w:rPr>
          <w:rFonts w:ascii="Times New Roman" w:hAnsi="Times New Roman"/>
          <w:b w:val="0"/>
          <w:sz w:val="32"/>
          <w:szCs w:val="32"/>
          <w:lang w:val="uk-UA"/>
        </w:rPr>
        <w:t>Перед виконанням лабораторної роботи на підставі рекоме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н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дованої літератури, проаналізувати, вплив температури спалаху м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сла на його витрату. Завдання роботи: провести контроль темпер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тури спалаху масла, визначити вид і марку масла, зіставити отрим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 xml:space="preserve">ні дані з вимогами </w:t>
      </w:r>
      <w:proofErr w:type="spellStart"/>
      <w:r w:rsidRPr="007826AC">
        <w:rPr>
          <w:rFonts w:ascii="Times New Roman" w:hAnsi="Times New Roman"/>
          <w:b w:val="0"/>
          <w:sz w:val="32"/>
          <w:szCs w:val="32"/>
          <w:lang w:val="uk-UA"/>
        </w:rPr>
        <w:t>ГОСТу</w:t>
      </w:r>
      <w:proofErr w:type="spellEnd"/>
      <w:r w:rsidRPr="007826AC">
        <w:rPr>
          <w:rFonts w:ascii="Times New Roman" w:hAnsi="Times New Roman"/>
          <w:b w:val="0"/>
          <w:sz w:val="32"/>
          <w:szCs w:val="32"/>
          <w:lang w:val="uk-UA"/>
        </w:rPr>
        <w:t>, дати висновок щодо можливостей вик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ристання обраного масла в авт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b w:val="0"/>
          <w:sz w:val="32"/>
          <w:szCs w:val="32"/>
          <w:lang w:val="uk-UA"/>
        </w:rPr>
        <w:t>мобільному двигуні.</w:t>
      </w:r>
    </w:p>
    <w:p w:rsidR="00E0138F" w:rsidRPr="007826AC" w:rsidRDefault="00E0138F" w:rsidP="00E013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Виставити прилад (рис.72</w:t>
      </w:r>
      <w:r w:rsidRPr="007826AC">
        <w:rPr>
          <w:rFonts w:ascii="Times New Roman" w:hAnsi="Times New Roman"/>
          <w:sz w:val="32"/>
          <w:szCs w:val="32"/>
          <w:lang w:val="uk-UA"/>
        </w:rPr>
        <w:t>.1), що складається зі штатива 1, п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щаної лазні 2 і тигля 3 у витяжній шафі. На тигель розмістити ша</w:t>
      </w:r>
      <w:r w:rsidRPr="007826AC">
        <w:rPr>
          <w:rFonts w:ascii="Times New Roman" w:hAnsi="Times New Roman"/>
          <w:sz w:val="32"/>
          <w:szCs w:val="32"/>
          <w:lang w:val="uk-UA"/>
        </w:rPr>
        <w:t>б</w:t>
      </w:r>
      <w:r w:rsidRPr="007826AC">
        <w:rPr>
          <w:rFonts w:ascii="Times New Roman" w:hAnsi="Times New Roman"/>
          <w:sz w:val="32"/>
          <w:szCs w:val="32"/>
          <w:lang w:val="uk-UA"/>
        </w:rPr>
        <w:t>лон і налити випробуване паливо до відповідного рівня. Тигель п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містити в піщану лазню таким чином, щоб пісок був на одному рі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ні з маслом у тиглі. У масло помістити термометр 4. Нагрівання п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щаної лазні вести зі швидкістю підйому температури масла до 10ºС у хв</w:t>
      </w:r>
      <w:r w:rsidRPr="007826AC">
        <w:rPr>
          <w:rFonts w:ascii="Times New Roman" w:hAnsi="Times New Roman"/>
          <w:sz w:val="32"/>
          <w:szCs w:val="32"/>
          <w:lang w:val="uk-UA"/>
        </w:rPr>
        <w:t>и</w:t>
      </w:r>
      <w:r w:rsidRPr="007826AC">
        <w:rPr>
          <w:rFonts w:ascii="Times New Roman" w:hAnsi="Times New Roman"/>
          <w:sz w:val="32"/>
          <w:szCs w:val="32"/>
          <w:lang w:val="uk-UA"/>
        </w:rPr>
        <w:t>лину.</w:t>
      </w:r>
    </w:p>
    <w:p w:rsidR="00E0138F" w:rsidRPr="007826AC" w:rsidRDefault="00E0138F" w:rsidP="00E0138F">
      <w:pPr>
        <w:pStyle w:val="2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За 40ºС до очікуваної температури спалаху швидкість нагр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вання зменшити до 4 ºС у хвилину; за 10ºС через кожні 2ºС пров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дити вздовж країв тигля (паралельно поверхні масла) полум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ям з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 xml:space="preserve">пального пристосування. Миттю спалаху слід вважати </w:t>
      </w:r>
      <w:r w:rsidRPr="007826AC">
        <w:rPr>
          <w:rFonts w:ascii="Times New Roman" w:hAnsi="Times New Roman"/>
          <w:sz w:val="32"/>
          <w:szCs w:val="32"/>
          <w:lang w:val="uk-UA"/>
        </w:rPr>
        <w:lastRenderedPageBreak/>
        <w:t>появу синь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го полум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7826AC">
        <w:rPr>
          <w:rFonts w:ascii="Times New Roman" w:hAnsi="Times New Roman"/>
          <w:sz w:val="32"/>
          <w:szCs w:val="32"/>
          <w:lang w:val="uk-UA"/>
        </w:rPr>
        <w:t>я над поверхнею випробуваного продукту. Похибка ек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перименту не по</w:t>
      </w:r>
      <w:r>
        <w:rPr>
          <w:rFonts w:ascii="Times New Roman" w:hAnsi="Times New Roman"/>
          <w:sz w:val="32"/>
          <w:szCs w:val="32"/>
          <w:lang w:val="uk-UA"/>
        </w:rPr>
        <w:t>винна пер</w:t>
      </w:r>
      <w:r>
        <w:rPr>
          <w:rFonts w:ascii="Times New Roman" w:hAnsi="Times New Roman"/>
          <w:sz w:val="32"/>
          <w:szCs w:val="32"/>
          <w:lang w:val="uk-UA"/>
        </w:rPr>
        <w:t>е</w:t>
      </w:r>
      <w:r>
        <w:rPr>
          <w:rFonts w:ascii="Times New Roman" w:hAnsi="Times New Roman"/>
          <w:sz w:val="32"/>
          <w:szCs w:val="32"/>
          <w:lang w:val="uk-UA"/>
        </w:rPr>
        <w:t>вищувати 2 ºС (табл.72</w:t>
      </w:r>
      <w:r w:rsidRPr="007826AC">
        <w:rPr>
          <w:rFonts w:ascii="Times New Roman" w:hAnsi="Times New Roman"/>
          <w:sz w:val="32"/>
          <w:szCs w:val="32"/>
          <w:lang w:val="uk-UA"/>
        </w:rPr>
        <w:t>.1).</w:t>
      </w:r>
    </w:p>
    <w:p w:rsidR="00E0138F" w:rsidRPr="007826AC" w:rsidRDefault="00E0138F" w:rsidP="00E0138F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color w:val="000000"/>
          <w:sz w:val="32"/>
          <w:szCs w:val="32"/>
          <w:lang w:val="uk-UA"/>
        </w:rPr>
        <w:t xml:space="preserve">Експериментальні результати зрівняти з показниками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ГО</w:t>
      </w:r>
      <w:r w:rsidRPr="007826AC">
        <w:rPr>
          <w:rFonts w:ascii="Times New Roman" w:hAnsi="Times New Roman"/>
          <w:sz w:val="32"/>
          <w:szCs w:val="32"/>
          <w:lang w:val="uk-UA"/>
        </w:rPr>
        <w:t>С</w:t>
      </w:r>
      <w:r w:rsidRPr="007826AC">
        <w:rPr>
          <w:rFonts w:ascii="Times New Roman" w:hAnsi="Times New Roman"/>
          <w:sz w:val="32"/>
          <w:szCs w:val="32"/>
          <w:lang w:val="uk-UA"/>
        </w:rPr>
        <w:t>Ту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.</w:t>
      </w:r>
    </w:p>
    <w:p w:rsidR="00E0138F" w:rsidRPr="007826AC" w:rsidRDefault="00E0138F" w:rsidP="00E0138F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2185035" cy="29571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19" t="42776" r="39575" b="30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F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Рис.72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 xml:space="preserve">.1. Тигель металевий: 1 </w:t>
      </w:r>
      <w:r w:rsidRPr="00EC7DA8">
        <w:rPr>
          <w:rFonts w:ascii="Times New Roman" w:hAnsi="Times New Roman"/>
          <w:sz w:val="28"/>
          <w:szCs w:val="28"/>
          <w:lang w:val="uk-UA"/>
        </w:rPr>
        <w:t>–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 xml:space="preserve"> шт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 xml:space="preserve">тив; 2 </w:t>
      </w:r>
      <w:r w:rsidRPr="00EC7DA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лазня піщана;</w:t>
      </w:r>
    </w:p>
    <w:p w:rsidR="00E0138F" w:rsidRPr="00EC7DA8" w:rsidRDefault="00E0138F" w:rsidP="00E0138F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7DA8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тигель; 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 xml:space="preserve">4 </w:t>
      </w:r>
      <w:r w:rsidRPr="00EC7DA8">
        <w:rPr>
          <w:rFonts w:ascii="Times New Roman" w:hAnsi="Times New Roman"/>
          <w:sz w:val="28"/>
          <w:szCs w:val="28"/>
          <w:lang w:val="uk-UA"/>
        </w:rPr>
        <w:t>–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терм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EC7DA8">
        <w:rPr>
          <w:rFonts w:ascii="Times New Roman" w:hAnsi="Times New Roman"/>
          <w:color w:val="000000"/>
          <w:sz w:val="28"/>
          <w:szCs w:val="28"/>
          <w:lang w:val="uk-UA"/>
        </w:rPr>
        <w:t>метр</w:t>
      </w:r>
    </w:p>
    <w:p w:rsidR="00E0138F" w:rsidRPr="00EC7DA8" w:rsidRDefault="00E0138F" w:rsidP="00E0138F">
      <w:pPr>
        <w:pStyle w:val="a3"/>
        <w:widowControl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EC7DA8">
        <w:rPr>
          <w:rFonts w:ascii="Times New Roman" w:hAnsi="Times New Roman"/>
          <w:i/>
          <w:sz w:val="28"/>
          <w:szCs w:val="28"/>
          <w:lang w:val="uk-UA"/>
        </w:rPr>
        <w:t>Таблиця 72.1</w:t>
      </w:r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7DA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Показники температури спалаху моторних </w:t>
      </w:r>
      <w:proofErr w:type="spellStart"/>
      <w:r w:rsidRPr="00EC7DA8">
        <w:rPr>
          <w:rFonts w:ascii="Times New Roman" w:hAnsi="Times New Roman"/>
          <w:b/>
          <w:color w:val="000000"/>
          <w:sz w:val="28"/>
          <w:szCs w:val="28"/>
          <w:lang w:val="uk-UA"/>
        </w:rPr>
        <w:t>масел</w:t>
      </w:r>
      <w:proofErr w:type="spellEnd"/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1038"/>
        <w:gridCol w:w="1048"/>
        <w:gridCol w:w="1047"/>
        <w:gridCol w:w="1047"/>
        <w:gridCol w:w="923"/>
        <w:gridCol w:w="993"/>
        <w:gridCol w:w="992"/>
      </w:tblGrid>
      <w:tr w:rsidR="00E0138F" w:rsidRPr="00EC7DA8" w:rsidTr="00F95582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  <w:jc w:val="center"/>
        </w:trPr>
        <w:tc>
          <w:tcPr>
            <w:tcW w:w="1418" w:type="dxa"/>
            <w:vMerge w:val="restart"/>
          </w:tcPr>
          <w:p w:rsidR="00E0138F" w:rsidRDefault="00E0138F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Default="00E0138F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Default="00E0138F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Пока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ники</w:t>
            </w:r>
          </w:p>
        </w:tc>
        <w:tc>
          <w:tcPr>
            <w:tcW w:w="7938" w:type="dxa"/>
            <w:gridSpan w:val="8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Марки моторних </w:t>
            </w:r>
            <w:proofErr w:type="spellStart"/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масел</w:t>
            </w:r>
            <w:proofErr w:type="spellEnd"/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згідно </w:t>
            </w:r>
            <w:r w:rsidRPr="00EC7DA8">
              <w:rPr>
                <w:rFonts w:ascii="Times New Roman" w:hAnsi="Times New Roman"/>
                <w:sz w:val="28"/>
                <w:szCs w:val="28"/>
                <w:lang w:val="en-US"/>
              </w:rPr>
              <w:t>SAE</w:t>
            </w:r>
            <w:r w:rsidRPr="00EC7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DA8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EC7DA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E0138F" w:rsidRPr="00EC7DA8" w:rsidTr="00F95582">
        <w:tblPrEx>
          <w:tblCellMar>
            <w:top w:w="0" w:type="dxa"/>
            <w:bottom w:w="0" w:type="dxa"/>
          </w:tblCellMar>
        </w:tblPrEx>
        <w:trPr>
          <w:cantSplit/>
          <w:trHeight w:hRule="exact" w:val="1479"/>
          <w:jc w:val="center"/>
        </w:trPr>
        <w:tc>
          <w:tcPr>
            <w:tcW w:w="1418" w:type="dxa"/>
            <w:vMerge/>
          </w:tcPr>
          <w:p w:rsidR="00E0138F" w:rsidRPr="00EC7DA8" w:rsidRDefault="00E0138F" w:rsidP="00F9558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АЗМОЛ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W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038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МОЛ Супер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W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1048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МОЛ 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Турбо</w:t>
            </w:r>
            <w:proofErr w:type="spellEnd"/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10W40</w:t>
            </w:r>
          </w:p>
        </w:tc>
        <w:tc>
          <w:tcPr>
            <w:tcW w:w="1047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МОЛ </w:t>
            </w:r>
            <w:proofErr w:type="spellStart"/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Лидер</w:t>
            </w:r>
            <w:proofErr w:type="spellEnd"/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М-5/40</w:t>
            </w:r>
          </w:p>
        </w:tc>
        <w:tc>
          <w:tcPr>
            <w:tcW w:w="1047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МОЛ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М-2042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(М-8Г2К)</w:t>
            </w:r>
          </w:p>
        </w:tc>
        <w:tc>
          <w:tcPr>
            <w:tcW w:w="923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З</w:t>
            </w: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МОЛ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М-3042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uk-UA"/>
              </w:rPr>
              <w:t>(М-10Г2К)</w:t>
            </w:r>
          </w:p>
        </w:tc>
        <w:tc>
          <w:tcPr>
            <w:tcW w:w="993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ESSO 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TRA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5W30</w:t>
            </w:r>
          </w:p>
        </w:tc>
        <w:tc>
          <w:tcPr>
            <w:tcW w:w="992" w:type="dxa"/>
            <w:textDirection w:val="btLr"/>
          </w:tcPr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ESSO 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TRA</w:t>
            </w:r>
          </w:p>
          <w:p w:rsidR="00E0138F" w:rsidRPr="00EC7DA8" w:rsidRDefault="00E0138F" w:rsidP="00F95582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C7DA8">
              <w:rPr>
                <w:rFonts w:ascii="Times New Roman" w:hAnsi="Times New Roman"/>
                <w:sz w:val="26"/>
                <w:szCs w:val="26"/>
                <w:lang w:val="en-US"/>
              </w:rPr>
              <w:t>10W40</w:t>
            </w:r>
          </w:p>
        </w:tc>
      </w:tr>
      <w:tr w:rsidR="00E0138F" w:rsidRPr="00EC7DA8" w:rsidTr="00F95582">
        <w:tblPrEx>
          <w:tblCellMar>
            <w:top w:w="0" w:type="dxa"/>
            <w:bottom w:w="0" w:type="dxa"/>
          </w:tblCellMar>
        </w:tblPrEx>
        <w:trPr>
          <w:cantSplit/>
          <w:trHeight w:val="1327"/>
          <w:jc w:val="center"/>
        </w:trPr>
        <w:tc>
          <w:tcPr>
            <w:tcW w:w="1418" w:type="dxa"/>
          </w:tcPr>
          <w:p w:rsidR="00E0138F" w:rsidRPr="00EC7DA8" w:rsidRDefault="00E0138F" w:rsidP="00F95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Темпер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тура сп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лаху у ві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критому т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глі, ºС, не ни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че</w:t>
            </w:r>
          </w:p>
        </w:tc>
        <w:tc>
          <w:tcPr>
            <w:tcW w:w="850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038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048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047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047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923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993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225</w:t>
            </w:r>
          </w:p>
        </w:tc>
        <w:tc>
          <w:tcPr>
            <w:tcW w:w="992" w:type="dxa"/>
          </w:tcPr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215</w:t>
            </w:r>
          </w:p>
        </w:tc>
      </w:tr>
    </w:tbl>
    <w:p w:rsidR="00E0138F" w:rsidRDefault="00E0138F" w:rsidP="00E0138F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E0138F" w:rsidRPr="007826AC" w:rsidRDefault="00E0138F" w:rsidP="00E0138F">
      <w:pPr>
        <w:pStyle w:val="a3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Показники температури спалаху, заміряні експериментально та показники згідно відповідному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ГОСТу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 xml:space="preserve"> записати в табл.</w:t>
      </w:r>
      <w:r>
        <w:rPr>
          <w:rFonts w:ascii="Times New Roman" w:hAnsi="Times New Roman"/>
          <w:sz w:val="32"/>
          <w:szCs w:val="32"/>
          <w:lang w:val="uk-UA"/>
        </w:rPr>
        <w:t>72</w:t>
      </w:r>
      <w:r w:rsidRPr="007826AC">
        <w:rPr>
          <w:rFonts w:ascii="Times New Roman" w:hAnsi="Times New Roman"/>
          <w:sz w:val="32"/>
          <w:szCs w:val="32"/>
          <w:lang w:val="uk-UA"/>
        </w:rPr>
        <w:t>.2, визначи</w:t>
      </w:r>
      <w:r w:rsidRPr="007826AC">
        <w:rPr>
          <w:rFonts w:ascii="Times New Roman" w:hAnsi="Times New Roman"/>
          <w:sz w:val="32"/>
          <w:szCs w:val="32"/>
          <w:lang w:val="uk-UA"/>
        </w:rPr>
        <w:t>в</w:t>
      </w:r>
      <w:r w:rsidRPr="007826AC">
        <w:rPr>
          <w:rFonts w:ascii="Times New Roman" w:hAnsi="Times New Roman"/>
          <w:sz w:val="32"/>
          <w:szCs w:val="32"/>
          <w:lang w:val="uk-UA"/>
        </w:rPr>
        <w:t>ши марку масла.</w:t>
      </w:r>
    </w:p>
    <w:p w:rsidR="00E0138F" w:rsidRDefault="00E0138F" w:rsidP="00E0138F">
      <w:pPr>
        <w:pStyle w:val="a3"/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0138F" w:rsidRPr="00EC7DA8" w:rsidRDefault="00E0138F" w:rsidP="00E0138F">
      <w:pPr>
        <w:pStyle w:val="a3"/>
        <w:widowControl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EC7DA8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72</w:t>
      </w:r>
      <w:r w:rsidRPr="00EC7DA8">
        <w:rPr>
          <w:rFonts w:ascii="Times New Roman" w:hAnsi="Times New Roman"/>
          <w:i/>
          <w:sz w:val="28"/>
          <w:szCs w:val="28"/>
          <w:lang w:val="uk-UA"/>
        </w:rPr>
        <w:t>.2</w:t>
      </w:r>
    </w:p>
    <w:p w:rsidR="00E0138F" w:rsidRPr="00EC7DA8" w:rsidRDefault="00E0138F" w:rsidP="00E0138F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0138F" w:rsidRPr="00EC7DA8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7DA8">
        <w:rPr>
          <w:rFonts w:ascii="Times New Roman" w:hAnsi="Times New Roman"/>
          <w:b/>
          <w:sz w:val="28"/>
          <w:szCs w:val="28"/>
          <w:lang w:val="uk-UA"/>
        </w:rPr>
        <w:t>Результати вимірів температури спалаху випробуваного зразка м</w:t>
      </w:r>
      <w:r w:rsidRPr="00EC7DA8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EC7DA8">
        <w:rPr>
          <w:rFonts w:ascii="Times New Roman" w:hAnsi="Times New Roman"/>
          <w:b/>
          <w:sz w:val="28"/>
          <w:szCs w:val="28"/>
          <w:lang w:val="uk-UA"/>
        </w:rPr>
        <w:t>сла</w:t>
      </w:r>
    </w:p>
    <w:p w:rsidR="00E0138F" w:rsidRPr="00EC7DA8" w:rsidRDefault="00E0138F" w:rsidP="00E0138F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43"/>
        <w:gridCol w:w="2343"/>
        <w:gridCol w:w="2619"/>
      </w:tblGrid>
      <w:tr w:rsidR="00E0138F" w:rsidRPr="00EC7DA8" w:rsidTr="00F95582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2093" w:type="dxa"/>
            <w:vMerge w:val="restart"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Наймен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вання проби</w:t>
            </w:r>
          </w:p>
        </w:tc>
        <w:tc>
          <w:tcPr>
            <w:tcW w:w="4686" w:type="dxa"/>
            <w:gridSpan w:val="2"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619" w:type="dxa"/>
            <w:vMerge w:val="restart"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left="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Марка ма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ла</w:t>
            </w:r>
          </w:p>
        </w:tc>
      </w:tr>
      <w:tr w:rsidR="00E0138F" w:rsidRPr="00EC7DA8" w:rsidTr="00F95582">
        <w:tblPrEx>
          <w:tblCellMar>
            <w:top w:w="0" w:type="dxa"/>
            <w:bottom w:w="0" w:type="dxa"/>
          </w:tblCellMar>
        </w:tblPrEx>
        <w:trPr>
          <w:cantSplit/>
          <w:trHeight w:val="116"/>
          <w:jc w:val="center"/>
        </w:trPr>
        <w:tc>
          <w:tcPr>
            <w:tcW w:w="2093" w:type="dxa"/>
            <w:vMerge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3" w:type="dxa"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>досліду</w:t>
            </w:r>
          </w:p>
        </w:tc>
        <w:tc>
          <w:tcPr>
            <w:tcW w:w="2343" w:type="dxa"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left="128" w:hanging="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7D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згідно </w:t>
            </w:r>
            <w:r w:rsidRPr="00EC7DA8">
              <w:rPr>
                <w:rFonts w:ascii="Times New Roman" w:hAnsi="Times New Roman"/>
                <w:sz w:val="28"/>
                <w:szCs w:val="28"/>
                <w:lang w:val="en-US"/>
              </w:rPr>
              <w:t>SAE</w:t>
            </w:r>
            <w:r w:rsidRPr="00EC7D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DA8">
              <w:rPr>
                <w:rFonts w:ascii="Times New Roman" w:hAnsi="Times New Roman"/>
                <w:sz w:val="28"/>
                <w:szCs w:val="28"/>
                <w:lang w:val="en-US"/>
              </w:rPr>
              <w:t>J</w:t>
            </w:r>
            <w:r w:rsidRPr="00EC7DA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19" w:type="dxa"/>
            <w:vMerge/>
            <w:vAlign w:val="center"/>
          </w:tcPr>
          <w:p w:rsidR="00E0138F" w:rsidRPr="00EC7DA8" w:rsidRDefault="00E0138F" w:rsidP="00F95582">
            <w:pPr>
              <w:pStyle w:val="a3"/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0138F" w:rsidRPr="00EC7DA8" w:rsidRDefault="00E0138F" w:rsidP="00E0138F">
      <w:pPr>
        <w:pStyle w:val="a3"/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0138F" w:rsidRPr="007826AC" w:rsidRDefault="00E0138F" w:rsidP="00E0138F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Зробити висновок щодо можливостей використання випроб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ваного масла.</w:t>
      </w:r>
    </w:p>
    <w:p w:rsidR="00E0138F" w:rsidRPr="007826AC" w:rsidRDefault="00E0138F" w:rsidP="00E0138F">
      <w:pPr>
        <w:pStyle w:val="a3"/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E0138F" w:rsidRPr="007826AC" w:rsidRDefault="00E0138F" w:rsidP="00E0138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7826AC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E0138F" w:rsidRPr="007826AC" w:rsidRDefault="00E0138F" w:rsidP="00E0138F">
      <w:pPr>
        <w:pStyle w:val="a3"/>
        <w:widowControl w:val="0"/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Що характеризує температуру спалаху масла і як вона визнач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ється?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 xml:space="preserve">Який вплив на роботу двигуна робить відхилення температури спалаху від вимог </w:t>
      </w:r>
      <w:proofErr w:type="spellStart"/>
      <w:r w:rsidRPr="007826AC">
        <w:rPr>
          <w:rFonts w:ascii="Times New Roman" w:hAnsi="Times New Roman"/>
          <w:sz w:val="32"/>
          <w:szCs w:val="32"/>
          <w:lang w:val="uk-UA"/>
        </w:rPr>
        <w:t>Г</w:t>
      </w:r>
      <w:r w:rsidRPr="007826AC">
        <w:rPr>
          <w:rFonts w:ascii="Times New Roman" w:hAnsi="Times New Roman"/>
          <w:sz w:val="32"/>
          <w:szCs w:val="32"/>
          <w:lang w:val="uk-UA"/>
        </w:rPr>
        <w:t>О</w:t>
      </w:r>
      <w:r w:rsidRPr="007826AC">
        <w:rPr>
          <w:rFonts w:ascii="Times New Roman" w:hAnsi="Times New Roman"/>
          <w:sz w:val="32"/>
          <w:szCs w:val="32"/>
          <w:lang w:val="uk-UA"/>
        </w:rPr>
        <w:t>СТу</w:t>
      </w:r>
      <w:proofErr w:type="spellEnd"/>
      <w:r w:rsidRPr="007826AC">
        <w:rPr>
          <w:rFonts w:ascii="Times New Roman" w:hAnsi="Times New Roman"/>
          <w:sz w:val="32"/>
          <w:szCs w:val="32"/>
          <w:lang w:val="uk-UA"/>
        </w:rPr>
        <w:t>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Які зміни зазнають властивості масла в процесі його роботи у двиг</w:t>
      </w:r>
      <w:r w:rsidRPr="007826AC">
        <w:rPr>
          <w:rFonts w:ascii="Times New Roman" w:hAnsi="Times New Roman"/>
          <w:sz w:val="32"/>
          <w:szCs w:val="32"/>
          <w:lang w:val="uk-UA"/>
        </w:rPr>
        <w:t>у</w:t>
      </w:r>
      <w:r w:rsidRPr="007826AC">
        <w:rPr>
          <w:rFonts w:ascii="Times New Roman" w:hAnsi="Times New Roman"/>
          <w:sz w:val="32"/>
          <w:szCs w:val="32"/>
          <w:lang w:val="uk-UA"/>
        </w:rPr>
        <w:t>ні?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впливає температура сп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лаху масла на його витрату?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можна за показниками температури спалаху прогнозував щодо фракційного складу масла?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На що вказує зниження температури спалаху відпрацьованого масла?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впливає температура сп</w:t>
      </w:r>
      <w:r w:rsidRPr="007826AC">
        <w:rPr>
          <w:rFonts w:ascii="Times New Roman" w:hAnsi="Times New Roman"/>
          <w:sz w:val="32"/>
          <w:szCs w:val="32"/>
          <w:lang w:val="uk-UA"/>
        </w:rPr>
        <w:t>а</w:t>
      </w:r>
      <w:r w:rsidRPr="007826AC">
        <w:rPr>
          <w:rFonts w:ascii="Times New Roman" w:hAnsi="Times New Roman"/>
          <w:sz w:val="32"/>
          <w:szCs w:val="32"/>
          <w:lang w:val="uk-UA"/>
        </w:rPr>
        <w:t>лаху на ресурс масла?</w:t>
      </w:r>
    </w:p>
    <w:p w:rsidR="00E0138F" w:rsidRPr="007826AC" w:rsidRDefault="00E0138F" w:rsidP="00E0138F">
      <w:pPr>
        <w:pStyle w:val="a3"/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7826AC">
        <w:rPr>
          <w:rFonts w:ascii="Times New Roman" w:hAnsi="Times New Roman"/>
          <w:sz w:val="32"/>
          <w:szCs w:val="32"/>
          <w:lang w:val="uk-UA"/>
        </w:rPr>
        <w:t>Чи розрізняються масла для бензинових та дизельних автомоб</w:t>
      </w:r>
      <w:r w:rsidRPr="007826AC">
        <w:rPr>
          <w:rFonts w:ascii="Times New Roman" w:hAnsi="Times New Roman"/>
          <w:sz w:val="32"/>
          <w:szCs w:val="32"/>
          <w:lang w:val="uk-UA"/>
        </w:rPr>
        <w:t>і</w:t>
      </w:r>
      <w:r w:rsidRPr="007826AC">
        <w:rPr>
          <w:rFonts w:ascii="Times New Roman" w:hAnsi="Times New Roman"/>
          <w:sz w:val="32"/>
          <w:szCs w:val="32"/>
          <w:lang w:val="uk-UA"/>
        </w:rPr>
        <w:t>лів за температурою спалаху?</w:t>
      </w:r>
    </w:p>
    <w:p w:rsidR="001D28B4" w:rsidRPr="00E0138F" w:rsidRDefault="00E0138F">
      <w:pPr>
        <w:rPr>
          <w:lang w:val="uk-UA"/>
        </w:rPr>
      </w:pPr>
      <w:bookmarkStart w:id="0" w:name="_GoBack"/>
      <w:bookmarkEnd w:id="0"/>
    </w:p>
    <w:sectPr w:rsidR="001D28B4" w:rsidRPr="00E0138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49E"/>
    <w:multiLevelType w:val="multilevel"/>
    <w:tmpl w:val="7DC21A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4611307E"/>
    <w:multiLevelType w:val="hybridMultilevel"/>
    <w:tmpl w:val="30A0CD04"/>
    <w:lvl w:ilvl="0" w:tplc="E27896F2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4D59137E"/>
    <w:multiLevelType w:val="hybridMultilevel"/>
    <w:tmpl w:val="04CAF820"/>
    <w:lvl w:ilvl="0" w:tplc="5492F824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F"/>
    <w:rsid w:val="006E088C"/>
    <w:rsid w:val="00D6734F"/>
    <w:rsid w:val="00E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A0941-8675-4242-99F6-3659036A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8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0138F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138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3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138F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nhideWhenUsed/>
    <w:rsid w:val="00E013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0138F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E013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13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2017-02-07T08:59:00Z</dcterms:created>
  <dcterms:modified xsi:type="dcterms:W3CDTF">2017-02-07T08:59:00Z</dcterms:modified>
</cp:coreProperties>
</file>