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B2" w:rsidRPr="007826AC" w:rsidRDefault="007934B2" w:rsidP="007934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Лабораторна робота № 70</w:t>
      </w:r>
    </w:p>
    <w:p w:rsidR="007934B2" w:rsidRPr="007826AC" w:rsidRDefault="007934B2" w:rsidP="007934B2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7934B2" w:rsidRPr="007826AC" w:rsidRDefault="007934B2" w:rsidP="007934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7826AC">
        <w:rPr>
          <w:rFonts w:ascii="Times New Roman" w:hAnsi="Times New Roman"/>
          <w:b/>
          <w:sz w:val="36"/>
          <w:szCs w:val="36"/>
          <w:lang w:val="uk-UA"/>
        </w:rPr>
        <w:t>ЯКІСНИЙ ТА КІЛЬКІ</w:t>
      </w:r>
      <w:r w:rsidRPr="007826AC">
        <w:rPr>
          <w:rFonts w:ascii="Times New Roman" w:hAnsi="Times New Roman"/>
          <w:b/>
          <w:sz w:val="36"/>
          <w:szCs w:val="36"/>
          <w:lang w:val="uk-UA"/>
        </w:rPr>
        <w:t>С</w:t>
      </w:r>
      <w:r w:rsidRPr="007826AC">
        <w:rPr>
          <w:rFonts w:ascii="Times New Roman" w:hAnsi="Times New Roman"/>
          <w:b/>
          <w:sz w:val="36"/>
          <w:szCs w:val="36"/>
          <w:lang w:val="uk-UA"/>
        </w:rPr>
        <w:t>НИЙ КОНТРОЛЬ</w:t>
      </w:r>
    </w:p>
    <w:p w:rsidR="007934B2" w:rsidRPr="007826AC" w:rsidRDefault="007934B2" w:rsidP="007934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7826AC">
        <w:rPr>
          <w:rFonts w:ascii="Times New Roman" w:hAnsi="Times New Roman"/>
          <w:b/>
          <w:sz w:val="36"/>
          <w:szCs w:val="36"/>
          <w:lang w:val="uk-UA"/>
        </w:rPr>
        <w:t>ДОМІШОК ВОДИ В МА</w:t>
      </w:r>
      <w:r w:rsidRPr="007826AC">
        <w:rPr>
          <w:rFonts w:ascii="Times New Roman" w:hAnsi="Times New Roman"/>
          <w:b/>
          <w:sz w:val="36"/>
          <w:szCs w:val="36"/>
          <w:lang w:val="uk-UA"/>
        </w:rPr>
        <w:t>С</w:t>
      </w:r>
      <w:r w:rsidRPr="007826AC">
        <w:rPr>
          <w:rFonts w:ascii="Times New Roman" w:hAnsi="Times New Roman"/>
          <w:b/>
          <w:sz w:val="36"/>
          <w:szCs w:val="36"/>
          <w:lang w:val="uk-UA"/>
        </w:rPr>
        <w:t>ЛІ</w:t>
      </w:r>
    </w:p>
    <w:p w:rsidR="007934B2" w:rsidRPr="007826AC" w:rsidRDefault="007934B2" w:rsidP="007934B2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7934B2" w:rsidRPr="007826AC" w:rsidRDefault="007934B2" w:rsidP="007934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7826AC"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7934B2" w:rsidRPr="007826AC" w:rsidRDefault="007934B2" w:rsidP="007934B2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7934B2" w:rsidRPr="007826AC" w:rsidRDefault="007934B2" w:rsidP="007934B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Ознайомитися з методами </w:t>
      </w:r>
      <w:r>
        <w:rPr>
          <w:rFonts w:ascii="Times New Roman" w:hAnsi="Times New Roman"/>
          <w:sz w:val="32"/>
          <w:szCs w:val="32"/>
          <w:lang w:val="uk-UA"/>
        </w:rPr>
        <w:t xml:space="preserve">контролю домішок води в маслі; 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дати оцінку впливу механічних домішок на термін служби двиг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на.</w:t>
      </w:r>
    </w:p>
    <w:p w:rsidR="007934B2" w:rsidRPr="007826AC" w:rsidRDefault="007934B2" w:rsidP="007934B2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934B2" w:rsidRPr="007826AC" w:rsidRDefault="007934B2" w:rsidP="007934B2">
      <w:pPr>
        <w:pStyle w:val="4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7826AC">
        <w:rPr>
          <w:rFonts w:ascii="Times New Roman" w:hAnsi="Times New Roman"/>
          <w:sz w:val="36"/>
          <w:szCs w:val="36"/>
          <w:lang w:val="uk-UA"/>
        </w:rPr>
        <w:t>Устаткування та матеріали</w:t>
      </w:r>
    </w:p>
    <w:p w:rsidR="007934B2" w:rsidRPr="007826AC" w:rsidRDefault="007934B2" w:rsidP="007934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934B2" w:rsidRPr="007826AC" w:rsidRDefault="007934B2" w:rsidP="007934B2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Прилад для визначення води в маслі (якісний метод).</w:t>
      </w:r>
    </w:p>
    <w:p w:rsidR="007934B2" w:rsidRPr="007826AC" w:rsidRDefault="007934B2" w:rsidP="007934B2">
      <w:pPr>
        <w:pStyle w:val="a3"/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Термометр до 200°С.</w:t>
      </w:r>
    </w:p>
    <w:p w:rsidR="007934B2" w:rsidRPr="007826AC" w:rsidRDefault="007934B2" w:rsidP="007934B2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Пробірки хімічні.</w:t>
      </w:r>
    </w:p>
    <w:p w:rsidR="007934B2" w:rsidRPr="007826AC" w:rsidRDefault="007934B2" w:rsidP="007934B2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Нагрівальний прилад.</w:t>
      </w:r>
    </w:p>
    <w:p w:rsidR="007934B2" w:rsidRPr="007826AC" w:rsidRDefault="007934B2" w:rsidP="007934B2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Круглодонна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металева або скляна колба діаметром </w:t>
      </w:r>
      <w:smartTag w:uri="urn:schemas-microsoft-com:office:smarttags" w:element="metricconverter">
        <w:smartTagPr>
          <w:attr w:name="ProductID" w:val="100 мм"/>
        </w:smartTagPr>
        <w:r w:rsidRPr="007826AC">
          <w:rPr>
            <w:rFonts w:ascii="Times New Roman" w:hAnsi="Times New Roman"/>
            <w:sz w:val="32"/>
            <w:szCs w:val="32"/>
            <w:lang w:val="uk-UA"/>
          </w:rPr>
          <w:t>100 мм</w:t>
        </w:r>
      </w:smartTag>
      <w:r w:rsidRPr="007826AC">
        <w:rPr>
          <w:rFonts w:ascii="Times New Roman" w:hAnsi="Times New Roman"/>
          <w:sz w:val="32"/>
          <w:szCs w:val="32"/>
          <w:lang w:val="uk-UA"/>
        </w:rPr>
        <w:t>.</w:t>
      </w:r>
    </w:p>
    <w:p w:rsidR="007934B2" w:rsidRPr="007826AC" w:rsidRDefault="007934B2" w:rsidP="007934B2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Приймач-пастка.</w:t>
      </w:r>
    </w:p>
    <w:p w:rsidR="007934B2" w:rsidRPr="007826AC" w:rsidRDefault="007934B2" w:rsidP="007934B2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Холодильник зворотний.</w:t>
      </w:r>
    </w:p>
    <w:p w:rsidR="007934B2" w:rsidRPr="007826AC" w:rsidRDefault="007934B2" w:rsidP="007934B2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Нагрівальний прилад.</w:t>
      </w:r>
    </w:p>
    <w:p w:rsidR="007934B2" w:rsidRPr="007826AC" w:rsidRDefault="007934B2" w:rsidP="007934B2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Штатив.</w:t>
      </w:r>
    </w:p>
    <w:p w:rsidR="007934B2" w:rsidRPr="007826AC" w:rsidRDefault="007934B2" w:rsidP="007934B2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Ваги техніко-хімічні.</w:t>
      </w:r>
    </w:p>
    <w:p w:rsidR="007934B2" w:rsidRPr="007826AC" w:rsidRDefault="007934B2" w:rsidP="007934B2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Мірний циліндр 100 мл.</w:t>
      </w:r>
    </w:p>
    <w:p w:rsidR="007934B2" w:rsidRPr="007826AC" w:rsidRDefault="007934B2" w:rsidP="007934B2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Розчинник.</w:t>
      </w:r>
    </w:p>
    <w:p w:rsidR="007934B2" w:rsidRPr="007826AC" w:rsidRDefault="007934B2" w:rsidP="007934B2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Колодій.</w:t>
      </w:r>
    </w:p>
    <w:p w:rsidR="007934B2" w:rsidRPr="00A717C5" w:rsidRDefault="007934B2" w:rsidP="007934B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934B2" w:rsidRPr="007826AC" w:rsidRDefault="007934B2" w:rsidP="007934B2">
      <w:pPr>
        <w:pStyle w:val="2"/>
        <w:keepNext w:val="0"/>
        <w:widowControl w:val="0"/>
        <w:ind w:firstLine="0"/>
        <w:rPr>
          <w:sz w:val="36"/>
          <w:szCs w:val="36"/>
          <w:lang w:val="uk-UA"/>
        </w:rPr>
      </w:pPr>
      <w:r w:rsidRPr="007826AC">
        <w:rPr>
          <w:sz w:val="36"/>
          <w:szCs w:val="36"/>
          <w:lang w:val="uk-UA"/>
        </w:rPr>
        <w:t>Зміст роботи</w:t>
      </w:r>
    </w:p>
    <w:p w:rsidR="007934B2" w:rsidRPr="007826AC" w:rsidRDefault="007934B2" w:rsidP="007934B2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7934B2" w:rsidRDefault="007934B2" w:rsidP="007934B2">
      <w:pPr>
        <w:pStyle w:val="3"/>
        <w:keepNext w:val="0"/>
        <w:widowControl w:val="0"/>
        <w:ind w:firstLine="709"/>
        <w:rPr>
          <w:sz w:val="32"/>
          <w:szCs w:val="32"/>
          <w:lang w:val="uk-UA"/>
        </w:rPr>
      </w:pPr>
      <w:r w:rsidRPr="007826AC">
        <w:rPr>
          <w:sz w:val="32"/>
          <w:szCs w:val="32"/>
          <w:lang w:val="uk-UA"/>
        </w:rPr>
        <w:t>Перед виконанням лабораторної роботи необхідно ознайом</w:t>
      </w:r>
      <w:r w:rsidRPr="007826AC">
        <w:rPr>
          <w:sz w:val="32"/>
          <w:szCs w:val="32"/>
          <w:lang w:val="uk-UA"/>
        </w:rPr>
        <w:t>и</w:t>
      </w:r>
      <w:r w:rsidRPr="007826AC">
        <w:rPr>
          <w:sz w:val="32"/>
          <w:szCs w:val="32"/>
          <w:lang w:val="uk-UA"/>
        </w:rPr>
        <w:t>тися з рекомендованою літературою, звернувши увагу на  кор</w:t>
      </w:r>
      <w:r w:rsidRPr="007826AC">
        <w:rPr>
          <w:sz w:val="32"/>
          <w:szCs w:val="32"/>
          <w:lang w:val="uk-UA"/>
        </w:rPr>
        <w:t>о</w:t>
      </w:r>
      <w:r w:rsidRPr="007826AC">
        <w:rPr>
          <w:sz w:val="32"/>
          <w:szCs w:val="32"/>
          <w:lang w:val="uk-UA"/>
        </w:rPr>
        <w:t xml:space="preserve">зійні властивості </w:t>
      </w:r>
      <w:proofErr w:type="spellStart"/>
      <w:r w:rsidRPr="007826AC">
        <w:rPr>
          <w:sz w:val="32"/>
          <w:szCs w:val="32"/>
          <w:lang w:val="uk-UA"/>
        </w:rPr>
        <w:t>масел</w:t>
      </w:r>
      <w:proofErr w:type="spellEnd"/>
      <w:r w:rsidRPr="007826AC">
        <w:rPr>
          <w:sz w:val="32"/>
          <w:szCs w:val="32"/>
          <w:lang w:val="uk-UA"/>
        </w:rPr>
        <w:t>, що впливають на зношення деталей двигуна, в</w:t>
      </w:r>
      <w:r w:rsidRPr="007826AC">
        <w:rPr>
          <w:sz w:val="32"/>
          <w:szCs w:val="32"/>
          <w:lang w:val="uk-UA"/>
        </w:rPr>
        <w:t>и</w:t>
      </w:r>
      <w:r w:rsidRPr="007826AC">
        <w:rPr>
          <w:sz w:val="32"/>
          <w:szCs w:val="32"/>
          <w:lang w:val="uk-UA"/>
        </w:rPr>
        <w:t>трати на ремонт і технічне обслуговування автомобілів. Мета роб</w:t>
      </w:r>
      <w:r w:rsidRPr="007826AC">
        <w:rPr>
          <w:sz w:val="32"/>
          <w:szCs w:val="32"/>
          <w:lang w:val="uk-UA"/>
        </w:rPr>
        <w:t>о</w:t>
      </w:r>
      <w:r w:rsidRPr="007826AC">
        <w:rPr>
          <w:sz w:val="32"/>
          <w:szCs w:val="32"/>
          <w:lang w:val="uk-UA"/>
        </w:rPr>
        <w:t>ти: визначити наявність домішок води в маслі, надавши висновок щодо можливості використання його у двигуні, щодо впл</w:t>
      </w:r>
      <w:r w:rsidRPr="007826AC">
        <w:rPr>
          <w:sz w:val="32"/>
          <w:szCs w:val="32"/>
          <w:lang w:val="uk-UA"/>
        </w:rPr>
        <w:t>и</w:t>
      </w:r>
      <w:r w:rsidRPr="007826AC">
        <w:rPr>
          <w:sz w:val="32"/>
          <w:szCs w:val="32"/>
          <w:lang w:val="uk-UA"/>
        </w:rPr>
        <w:t xml:space="preserve">ву води на стабільність, процеси окислювання вуглеводнів і </w:t>
      </w:r>
      <w:proofErr w:type="spellStart"/>
      <w:r w:rsidRPr="007826AC">
        <w:rPr>
          <w:sz w:val="32"/>
          <w:szCs w:val="32"/>
          <w:lang w:val="uk-UA"/>
        </w:rPr>
        <w:t>вспінювання</w:t>
      </w:r>
      <w:proofErr w:type="spellEnd"/>
      <w:r w:rsidRPr="007826AC">
        <w:rPr>
          <w:sz w:val="32"/>
          <w:szCs w:val="32"/>
          <w:lang w:val="uk-UA"/>
        </w:rPr>
        <w:t xml:space="preserve"> </w:t>
      </w:r>
      <w:proofErr w:type="spellStart"/>
      <w:r w:rsidRPr="007826AC">
        <w:rPr>
          <w:sz w:val="32"/>
          <w:szCs w:val="32"/>
          <w:lang w:val="uk-UA"/>
        </w:rPr>
        <w:t>масел</w:t>
      </w:r>
      <w:proofErr w:type="spellEnd"/>
      <w:r w:rsidRPr="007826AC">
        <w:rPr>
          <w:sz w:val="32"/>
          <w:szCs w:val="32"/>
          <w:lang w:val="uk-UA"/>
        </w:rPr>
        <w:t xml:space="preserve"> та на пускові х</w:t>
      </w:r>
      <w:r w:rsidRPr="007826AC">
        <w:rPr>
          <w:sz w:val="32"/>
          <w:szCs w:val="32"/>
          <w:lang w:val="uk-UA"/>
        </w:rPr>
        <w:t>а</w:t>
      </w:r>
      <w:r w:rsidRPr="007826AC">
        <w:rPr>
          <w:sz w:val="32"/>
          <w:szCs w:val="32"/>
          <w:lang w:val="uk-UA"/>
        </w:rPr>
        <w:t>рактеристики двигуна.</w:t>
      </w:r>
    </w:p>
    <w:p w:rsidR="007934B2" w:rsidRPr="00377518" w:rsidRDefault="007934B2" w:rsidP="007934B2">
      <w:pPr>
        <w:rPr>
          <w:lang w:val="uk-UA" w:eastAsia="ru-RU"/>
        </w:rPr>
      </w:pPr>
    </w:p>
    <w:p w:rsidR="007934B2" w:rsidRPr="007826AC" w:rsidRDefault="007934B2" w:rsidP="007934B2">
      <w:pPr>
        <w:pStyle w:val="4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7826AC">
        <w:rPr>
          <w:rFonts w:ascii="Times New Roman" w:hAnsi="Times New Roman"/>
          <w:sz w:val="36"/>
          <w:szCs w:val="36"/>
          <w:lang w:val="uk-UA"/>
        </w:rPr>
        <w:lastRenderedPageBreak/>
        <w:t>Якісний контроль води в маслі</w:t>
      </w:r>
    </w:p>
    <w:p w:rsidR="007934B2" w:rsidRPr="007826AC" w:rsidRDefault="007934B2" w:rsidP="007934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934B2" w:rsidRPr="007826AC" w:rsidRDefault="007934B2" w:rsidP="007934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Прилад (рис.</w:t>
      </w:r>
      <w:r>
        <w:rPr>
          <w:rFonts w:ascii="Times New Roman" w:hAnsi="Times New Roman"/>
          <w:sz w:val="32"/>
          <w:szCs w:val="32"/>
          <w:lang w:val="uk-UA"/>
        </w:rPr>
        <w:t>70</w:t>
      </w:r>
      <w:r w:rsidRPr="007826AC">
        <w:rPr>
          <w:rFonts w:ascii="Times New Roman" w:hAnsi="Times New Roman"/>
          <w:sz w:val="32"/>
          <w:szCs w:val="32"/>
          <w:lang w:val="uk-UA"/>
        </w:rPr>
        <w:t>.1) складається із циліндричної посудини (ма</w:t>
      </w:r>
      <w:r w:rsidRPr="007826AC">
        <w:rPr>
          <w:rFonts w:ascii="Times New Roman" w:hAnsi="Times New Roman"/>
          <w:sz w:val="32"/>
          <w:szCs w:val="32"/>
          <w:lang w:val="uk-UA"/>
        </w:rPr>
        <w:t>с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ляна лазня) із кришкою 1, до нижньої частини якого на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стійці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пр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кріплене металеве коло 2. У кришці є два отвори: одне з яких незн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чно перевищує діаметр пр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бірки, а інше має менший діаметр (для термометра).</w:t>
      </w:r>
    </w:p>
    <w:p w:rsidR="007934B2" w:rsidRPr="007826AC" w:rsidRDefault="007934B2" w:rsidP="007934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У металевому колі є отвори для забезпечення стійкості пробі</w:t>
      </w:r>
      <w:r w:rsidRPr="007826AC">
        <w:rPr>
          <w:rFonts w:ascii="Times New Roman" w:hAnsi="Times New Roman"/>
          <w:sz w:val="32"/>
          <w:szCs w:val="32"/>
          <w:lang w:val="uk-UA"/>
        </w:rPr>
        <w:t>р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ки і термометру. Посудина заповнюється будь-яким мінеральним маслом, що виконує функції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те</w:t>
      </w:r>
      <w:r w:rsidRPr="007826AC">
        <w:rPr>
          <w:rFonts w:ascii="Times New Roman" w:hAnsi="Times New Roman"/>
          <w:sz w:val="32"/>
          <w:szCs w:val="32"/>
          <w:lang w:val="uk-UA"/>
        </w:rPr>
        <w:t>р</w:t>
      </w:r>
      <w:r w:rsidRPr="007826AC">
        <w:rPr>
          <w:rFonts w:ascii="Times New Roman" w:hAnsi="Times New Roman"/>
          <w:sz w:val="32"/>
          <w:szCs w:val="32"/>
          <w:lang w:val="uk-UA"/>
        </w:rPr>
        <w:t>мостатируючого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середовища.</w:t>
      </w:r>
    </w:p>
    <w:p w:rsidR="007934B2" w:rsidRPr="007826AC" w:rsidRDefault="007934B2" w:rsidP="007934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</w:p>
    <w:p w:rsidR="007934B2" w:rsidRDefault="007934B2" w:rsidP="007934B2">
      <w:pPr>
        <w:widowControl w:val="0"/>
        <w:spacing w:after="0" w:line="240" w:lineRule="auto"/>
        <w:jc w:val="center"/>
        <w:rPr>
          <w:rFonts w:ascii="Times New Roman" w:hAnsi="Times New Roman"/>
          <w:lang w:val="uk-UA"/>
        </w:rPr>
      </w:pPr>
      <w:r w:rsidRPr="007826A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65885" cy="3348990"/>
            <wp:effectExtent l="0" t="0" r="571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4B2" w:rsidRPr="00835080" w:rsidRDefault="007934B2" w:rsidP="007934B2">
      <w:pPr>
        <w:widowControl w:val="0"/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7934B2" w:rsidRDefault="007934B2" w:rsidP="007934B2">
      <w:pPr>
        <w:pStyle w:val="5"/>
        <w:widowControl w:val="0"/>
        <w:spacing w:before="0" w:after="0" w:line="240" w:lineRule="auto"/>
        <w:jc w:val="center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Рис.70</w:t>
      </w:r>
      <w:r w:rsidRPr="00835080">
        <w:rPr>
          <w:rFonts w:ascii="Times New Roman" w:hAnsi="Times New Roman"/>
          <w:b w:val="0"/>
          <w:i w:val="0"/>
          <w:sz w:val="28"/>
          <w:szCs w:val="28"/>
          <w:lang w:val="uk-UA"/>
        </w:rPr>
        <w:t>.1. Прилад для контролю води в маслі:</w:t>
      </w:r>
      <w:r w:rsidRPr="0083508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835080">
        <w:rPr>
          <w:rFonts w:ascii="Times New Roman" w:hAnsi="Times New Roman"/>
          <w:b w:val="0"/>
          <w:i w:val="0"/>
          <w:sz w:val="28"/>
          <w:szCs w:val="28"/>
          <w:lang w:val="uk-UA"/>
        </w:rPr>
        <w:t>1</w:t>
      </w:r>
      <w:r w:rsidRPr="0083508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835080">
        <w:rPr>
          <w:rFonts w:ascii="Times New Roman" w:hAnsi="Times New Roman"/>
          <w:b w:val="0"/>
          <w:i w:val="0"/>
          <w:sz w:val="28"/>
          <w:szCs w:val="28"/>
          <w:lang w:val="uk-UA"/>
        </w:rPr>
        <w:t>– циліндрична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посудина;</w:t>
      </w:r>
    </w:p>
    <w:p w:rsidR="007934B2" w:rsidRPr="00835080" w:rsidRDefault="007934B2" w:rsidP="007934B2">
      <w:pPr>
        <w:pStyle w:val="5"/>
        <w:widowControl w:val="0"/>
        <w:spacing w:before="0" w:after="0" w:line="240" w:lineRule="auto"/>
        <w:jc w:val="center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2 </w:t>
      </w:r>
      <w:r w:rsidRPr="00835080">
        <w:rPr>
          <w:rFonts w:ascii="Times New Roman" w:hAnsi="Times New Roman"/>
          <w:b w:val="0"/>
          <w:i w:val="0"/>
          <w:sz w:val="28"/>
          <w:szCs w:val="28"/>
          <w:lang w:val="uk-UA"/>
        </w:rPr>
        <w:t>– стійка з металевим колом</w:t>
      </w:r>
    </w:p>
    <w:p w:rsidR="007934B2" w:rsidRPr="00835080" w:rsidRDefault="007934B2" w:rsidP="007934B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934B2" w:rsidRPr="007826AC" w:rsidRDefault="007934B2" w:rsidP="007934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Термостатируюче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середов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ще слід нагріти до температури 175ºС. У суху пробірку налити досліджуване масло до висоти 80-</w:t>
      </w:r>
      <w:smartTag w:uri="urn:schemas-microsoft-com:office:smarttags" w:element="metricconverter">
        <w:smartTagPr>
          <w:attr w:name="ProductID" w:val="90 мм"/>
        </w:smartTagPr>
        <w:r w:rsidRPr="007826AC">
          <w:rPr>
            <w:rFonts w:ascii="Times New Roman" w:hAnsi="Times New Roman"/>
            <w:sz w:val="32"/>
            <w:szCs w:val="32"/>
            <w:lang w:val="uk-UA"/>
          </w:rPr>
          <w:t>90 мм</w:t>
        </w:r>
      </w:smartTag>
      <w:r w:rsidRPr="007826AC">
        <w:rPr>
          <w:rFonts w:ascii="Times New Roman" w:hAnsi="Times New Roman"/>
          <w:sz w:val="32"/>
          <w:szCs w:val="32"/>
          <w:lang w:val="uk-UA"/>
        </w:rPr>
        <w:t>, пробірку закрити пробкою, в якій вставлений термометр. Кул</w:t>
      </w:r>
      <w:r w:rsidRPr="007826AC">
        <w:rPr>
          <w:rFonts w:ascii="Times New Roman" w:hAnsi="Times New Roman"/>
          <w:sz w:val="32"/>
          <w:szCs w:val="32"/>
          <w:lang w:val="uk-UA"/>
        </w:rPr>
        <w:t>ь</w:t>
      </w:r>
      <w:r w:rsidRPr="007826AC">
        <w:rPr>
          <w:rFonts w:ascii="Times New Roman" w:hAnsi="Times New Roman"/>
          <w:sz w:val="32"/>
          <w:szCs w:val="32"/>
          <w:lang w:val="uk-UA"/>
        </w:rPr>
        <w:t>ка із ртуттю повинен відст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яти від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дна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пробірки на 20-</w:t>
      </w:r>
      <w:smartTag w:uri="urn:schemas-microsoft-com:office:smarttags" w:element="metricconverter">
        <w:smartTagPr>
          <w:attr w:name="ProductID" w:val="30 мм"/>
        </w:smartTagPr>
        <w:r w:rsidRPr="007826AC">
          <w:rPr>
            <w:rFonts w:ascii="Times New Roman" w:hAnsi="Times New Roman"/>
            <w:sz w:val="32"/>
            <w:szCs w:val="32"/>
            <w:lang w:val="uk-UA"/>
          </w:rPr>
          <w:t>30 мм</w:t>
        </w:r>
      </w:smartTag>
      <w:r w:rsidRPr="007826AC">
        <w:rPr>
          <w:rFonts w:ascii="Times New Roman" w:hAnsi="Times New Roman"/>
          <w:sz w:val="32"/>
          <w:szCs w:val="32"/>
          <w:lang w:val="uk-UA"/>
        </w:rPr>
        <w:t>.</w:t>
      </w:r>
    </w:p>
    <w:p w:rsidR="007934B2" w:rsidRPr="007826AC" w:rsidRDefault="007934B2" w:rsidP="007934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Пробірку з випробуваним маслом розташувати вертикально в нагрівальну лазню й зачекати декілька хвилин, доки температура масла в пр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бірці не досягне 150ºС. </w:t>
      </w:r>
    </w:p>
    <w:p w:rsidR="007934B2" w:rsidRDefault="007934B2" w:rsidP="007934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Ознаками наявності вологи в маслі є потріскування та спін</w:t>
      </w:r>
      <w:r w:rsidRPr="007826AC">
        <w:rPr>
          <w:rFonts w:ascii="Times New Roman" w:hAnsi="Times New Roman"/>
          <w:sz w:val="32"/>
          <w:szCs w:val="32"/>
          <w:lang w:val="uk-UA"/>
        </w:rPr>
        <w:t>ю</w:t>
      </w:r>
      <w:r w:rsidRPr="007826AC">
        <w:rPr>
          <w:rFonts w:ascii="Times New Roman" w:hAnsi="Times New Roman"/>
          <w:sz w:val="32"/>
          <w:szCs w:val="32"/>
          <w:lang w:val="uk-UA"/>
        </w:rPr>
        <w:t>вання масла.</w:t>
      </w:r>
    </w:p>
    <w:p w:rsidR="007934B2" w:rsidRPr="00A717C5" w:rsidRDefault="007934B2" w:rsidP="007934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934B2" w:rsidRPr="007826AC" w:rsidRDefault="007934B2" w:rsidP="007934B2">
      <w:pPr>
        <w:pStyle w:val="2"/>
        <w:keepNext w:val="0"/>
        <w:widowControl w:val="0"/>
        <w:ind w:firstLine="0"/>
        <w:rPr>
          <w:sz w:val="36"/>
          <w:szCs w:val="36"/>
          <w:lang w:val="uk-UA"/>
        </w:rPr>
      </w:pPr>
      <w:r w:rsidRPr="007826AC">
        <w:rPr>
          <w:sz w:val="36"/>
          <w:szCs w:val="36"/>
          <w:lang w:val="uk-UA"/>
        </w:rPr>
        <w:lastRenderedPageBreak/>
        <w:t>Кількісний контроль води в маслі</w:t>
      </w:r>
    </w:p>
    <w:p w:rsidR="007934B2" w:rsidRPr="007826AC" w:rsidRDefault="007934B2" w:rsidP="007934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934B2" w:rsidRDefault="007934B2" w:rsidP="007934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У суху, попередньо зважену на техніко-хімічних вагах колбу 2 відважити близько </w:t>
      </w:r>
      <w:smartTag w:uri="urn:schemas-microsoft-com:office:smarttags" w:element="metricconverter">
        <w:smartTagPr>
          <w:attr w:name="ProductID" w:val="100 г"/>
        </w:smartTagPr>
        <w:r w:rsidRPr="007826AC">
          <w:rPr>
            <w:rFonts w:ascii="Times New Roman" w:hAnsi="Times New Roman"/>
            <w:sz w:val="32"/>
            <w:szCs w:val="32"/>
            <w:lang w:val="uk-UA"/>
          </w:rPr>
          <w:t>100 г</w:t>
        </w:r>
      </w:smartTag>
      <w:r w:rsidRPr="007826AC">
        <w:rPr>
          <w:rFonts w:ascii="Times New Roman" w:hAnsi="Times New Roman"/>
          <w:sz w:val="32"/>
          <w:szCs w:val="32"/>
          <w:lang w:val="uk-UA"/>
        </w:rPr>
        <w:t xml:space="preserve"> випробуваного масла, додати 100 мл ро</w:t>
      </w:r>
      <w:r w:rsidRPr="007826AC">
        <w:rPr>
          <w:rFonts w:ascii="Times New Roman" w:hAnsi="Times New Roman"/>
          <w:sz w:val="32"/>
          <w:szCs w:val="32"/>
          <w:lang w:val="uk-UA"/>
        </w:rPr>
        <w:t>з</w:t>
      </w:r>
      <w:r w:rsidRPr="007826AC">
        <w:rPr>
          <w:rFonts w:ascii="Times New Roman" w:hAnsi="Times New Roman"/>
          <w:sz w:val="32"/>
          <w:szCs w:val="32"/>
          <w:lang w:val="uk-UA"/>
        </w:rPr>
        <w:t>чинника та декілька шматочків пемзи. У колбу вставити пастку 3,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єднану з холодильником 4. Всі пробки приладу варто заливати к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лодієм, а верхній отвір хо</w:t>
      </w:r>
      <w:r>
        <w:rPr>
          <w:rFonts w:ascii="Times New Roman" w:hAnsi="Times New Roman"/>
          <w:sz w:val="32"/>
          <w:szCs w:val="32"/>
          <w:lang w:val="uk-UA"/>
        </w:rPr>
        <w:t>лод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льника закрити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ватою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(рис.70.2).</w:t>
      </w:r>
    </w:p>
    <w:p w:rsidR="007934B2" w:rsidRPr="00835080" w:rsidRDefault="007934B2" w:rsidP="007934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34B2" w:rsidRDefault="007934B2" w:rsidP="007934B2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280285" cy="387159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40" t="38527" r="38298" b="17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38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4B2" w:rsidRPr="00A717C5" w:rsidRDefault="007934B2" w:rsidP="007934B2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934B2" w:rsidRDefault="007934B2" w:rsidP="007934B2">
      <w:pPr>
        <w:pStyle w:val="5"/>
        <w:widowControl w:val="0"/>
        <w:spacing w:before="0" w:after="0" w:line="240" w:lineRule="auto"/>
        <w:jc w:val="center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Рис.70</w:t>
      </w:r>
      <w:r w:rsidRPr="00835080">
        <w:rPr>
          <w:rFonts w:ascii="Times New Roman" w:hAnsi="Times New Roman"/>
          <w:b w:val="0"/>
          <w:i w:val="0"/>
          <w:sz w:val="28"/>
          <w:szCs w:val="28"/>
          <w:lang w:val="uk-UA"/>
        </w:rPr>
        <w:t>.2. Прилад для кількісного в</w:t>
      </w:r>
      <w:r w:rsidRPr="00835080">
        <w:rPr>
          <w:rFonts w:ascii="Times New Roman" w:hAnsi="Times New Roman"/>
          <w:b w:val="0"/>
          <w:i w:val="0"/>
          <w:sz w:val="28"/>
          <w:szCs w:val="28"/>
          <w:lang w:val="uk-UA"/>
        </w:rPr>
        <w:t>и</w:t>
      </w:r>
      <w:r w:rsidRPr="00835080">
        <w:rPr>
          <w:rFonts w:ascii="Times New Roman" w:hAnsi="Times New Roman"/>
          <w:b w:val="0"/>
          <w:i w:val="0"/>
          <w:sz w:val="28"/>
          <w:szCs w:val="28"/>
          <w:lang w:val="uk-UA"/>
        </w:rPr>
        <w:t>значення води в маслі:</w:t>
      </w:r>
    </w:p>
    <w:p w:rsidR="007934B2" w:rsidRPr="00835080" w:rsidRDefault="007934B2" w:rsidP="007934B2">
      <w:pPr>
        <w:pStyle w:val="5"/>
        <w:widowControl w:val="0"/>
        <w:spacing w:before="0" w:after="0" w:line="240" w:lineRule="auto"/>
        <w:jc w:val="center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835080">
        <w:rPr>
          <w:rFonts w:ascii="Times New Roman" w:hAnsi="Times New Roman"/>
          <w:b w:val="0"/>
          <w:i w:val="0"/>
          <w:sz w:val="28"/>
          <w:szCs w:val="28"/>
          <w:lang w:val="uk-UA"/>
        </w:rPr>
        <w:t>1</w:t>
      </w:r>
      <w:r w:rsidRPr="0083508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835080">
        <w:rPr>
          <w:rFonts w:ascii="Times New Roman" w:hAnsi="Times New Roman"/>
          <w:b w:val="0"/>
          <w:i w:val="0"/>
          <w:sz w:val="28"/>
          <w:szCs w:val="28"/>
          <w:lang w:val="uk-UA"/>
        </w:rPr>
        <w:t>–</w:t>
      </w:r>
      <w:r w:rsidRPr="0083508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835080">
        <w:rPr>
          <w:rFonts w:ascii="Times New Roman" w:hAnsi="Times New Roman"/>
          <w:b w:val="0"/>
          <w:i w:val="0"/>
          <w:sz w:val="28"/>
          <w:szCs w:val="28"/>
          <w:lang w:val="uk-UA"/>
        </w:rPr>
        <w:t>нагрівальний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Pr="00835080">
        <w:rPr>
          <w:rFonts w:ascii="Times New Roman" w:hAnsi="Times New Roman"/>
          <w:b w:val="0"/>
          <w:i w:val="0"/>
          <w:sz w:val="28"/>
          <w:szCs w:val="28"/>
          <w:lang w:val="uk-UA"/>
        </w:rPr>
        <w:t>пр</w:t>
      </w:r>
      <w:r w:rsidRPr="00835080">
        <w:rPr>
          <w:rFonts w:ascii="Times New Roman" w:hAnsi="Times New Roman"/>
          <w:b w:val="0"/>
          <w:i w:val="0"/>
          <w:sz w:val="28"/>
          <w:szCs w:val="28"/>
          <w:lang w:val="uk-UA"/>
        </w:rPr>
        <w:t>и</w:t>
      </w:r>
      <w:r w:rsidRPr="00835080">
        <w:rPr>
          <w:rFonts w:ascii="Times New Roman" w:hAnsi="Times New Roman"/>
          <w:b w:val="0"/>
          <w:i w:val="0"/>
          <w:sz w:val="28"/>
          <w:szCs w:val="28"/>
          <w:lang w:val="uk-UA"/>
        </w:rPr>
        <w:t>лад; 2</w:t>
      </w:r>
      <w:r w:rsidRPr="0083508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835080">
        <w:rPr>
          <w:rFonts w:ascii="Times New Roman" w:hAnsi="Times New Roman"/>
          <w:b w:val="0"/>
          <w:i w:val="0"/>
          <w:sz w:val="28"/>
          <w:szCs w:val="28"/>
          <w:lang w:val="uk-UA"/>
        </w:rPr>
        <w:t>– колба; 3</w:t>
      </w:r>
      <w:r w:rsidRPr="0083508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835080">
        <w:rPr>
          <w:rFonts w:ascii="Times New Roman" w:hAnsi="Times New Roman"/>
          <w:b w:val="0"/>
          <w:i w:val="0"/>
          <w:sz w:val="28"/>
          <w:szCs w:val="28"/>
          <w:lang w:val="uk-UA"/>
        </w:rPr>
        <w:t>– пастка; 4</w:t>
      </w:r>
      <w:r w:rsidRPr="0083508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835080">
        <w:rPr>
          <w:rFonts w:ascii="Times New Roman" w:hAnsi="Times New Roman"/>
          <w:b w:val="0"/>
          <w:i w:val="0"/>
          <w:sz w:val="28"/>
          <w:szCs w:val="28"/>
          <w:lang w:val="uk-UA"/>
        </w:rPr>
        <w:t>– холодильник</w:t>
      </w:r>
    </w:p>
    <w:p w:rsidR="007934B2" w:rsidRPr="00835080" w:rsidRDefault="007934B2" w:rsidP="007934B2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34B2" w:rsidRPr="007826AC" w:rsidRDefault="007934B2" w:rsidP="007934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Ввімкнути нагрівальний прилад 1, і провести нагрівання з т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кою швидкістю, щоб з холодильника в приймач-пастку потра</w:t>
      </w:r>
      <w:r w:rsidRPr="007826AC">
        <w:rPr>
          <w:rFonts w:ascii="Times New Roman" w:hAnsi="Times New Roman"/>
          <w:sz w:val="32"/>
          <w:szCs w:val="32"/>
          <w:lang w:val="uk-UA"/>
        </w:rPr>
        <w:t>п</w:t>
      </w:r>
      <w:r w:rsidRPr="007826AC">
        <w:rPr>
          <w:rFonts w:ascii="Times New Roman" w:hAnsi="Times New Roman"/>
          <w:sz w:val="32"/>
          <w:szCs w:val="32"/>
          <w:lang w:val="uk-UA"/>
        </w:rPr>
        <w:t>ляло не більше 5 крапель в секунду. Перегонку припинити, коли в пастці перестане збільшуватися обсяг рідини й верхній шар розчинника стане прозорим. Тривалість перегонки не повинна перевищувати однієї години. Розбирати прилад слід лише після повного охол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дження колби.</w:t>
      </w:r>
    </w:p>
    <w:p w:rsidR="007934B2" w:rsidRPr="007826AC" w:rsidRDefault="007934B2" w:rsidP="007934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Розрахувати зміст води в м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слі за формулою</w:t>
      </w:r>
    </w:p>
    <w:p w:rsidR="007934B2" w:rsidRDefault="007934B2" w:rsidP="007934B2">
      <w:pPr>
        <w:widowControl w:val="0"/>
        <w:tabs>
          <w:tab w:val="center" w:pos="4820"/>
          <w:tab w:val="right" w:pos="9356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7826AC">
        <w:rPr>
          <w:rFonts w:ascii="Times New Roman" w:hAnsi="Times New Roman"/>
          <w:position w:val="-30"/>
          <w:sz w:val="32"/>
          <w:szCs w:val="32"/>
          <w:lang w:val="uk-UA"/>
        </w:rPr>
        <w:object w:dxaOrig="15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7pt;height:40.2pt" o:ole="" fillcolor="window">
            <v:imagedata r:id="rId7" o:title=""/>
          </v:shape>
          <o:OLEObject Type="Embed" ProgID="Equation.3" ShapeID="_x0000_i1027" DrawAspect="Content" ObjectID="_1547969982" r:id="rId8"/>
        </w:object>
      </w:r>
      <w:r w:rsidRPr="007826AC"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  <w:t>(70.1)</w:t>
      </w:r>
    </w:p>
    <w:p w:rsidR="007934B2" w:rsidRPr="00104D71" w:rsidRDefault="007934B2" w:rsidP="007934B2">
      <w:pPr>
        <w:widowControl w:val="0"/>
        <w:tabs>
          <w:tab w:val="center" w:pos="4820"/>
          <w:tab w:val="right" w:pos="9356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7934B2" w:rsidRPr="007826AC" w:rsidRDefault="007934B2" w:rsidP="007934B2">
      <w:pPr>
        <w:widowControl w:val="0"/>
        <w:spacing w:after="0" w:line="240" w:lineRule="auto"/>
        <w:ind w:left="1260" w:hanging="126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7826AC">
        <w:rPr>
          <w:rFonts w:ascii="Times New Roman" w:hAnsi="Times New Roman"/>
          <w:position w:val="-6"/>
          <w:sz w:val="32"/>
          <w:szCs w:val="32"/>
          <w:lang w:val="uk-UA"/>
        </w:rPr>
        <w:object w:dxaOrig="360" w:dyaOrig="320">
          <v:shape id="_x0000_i1028" type="#_x0000_t75" style="width:17.75pt;height:15.9pt" o:ole="" fillcolor="window">
            <v:imagedata r:id="rId9" o:title=""/>
          </v:shape>
          <o:OLEObject Type="Embed" ProgID="Equation.3" ShapeID="_x0000_i1028" DrawAspect="Content" ObjectID="_1547969983" r:id="rId10"/>
        </w:objec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– зміст води в маслі, %;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7826AC">
        <w:rPr>
          <w:rFonts w:ascii="Times New Roman" w:hAnsi="Times New Roman"/>
          <w:position w:val="-6"/>
          <w:sz w:val="32"/>
          <w:szCs w:val="32"/>
          <w:lang w:val="uk-UA"/>
        </w:rPr>
        <w:object w:dxaOrig="279" w:dyaOrig="320">
          <v:shape id="_x0000_i1029" type="#_x0000_t75" style="width:14.05pt;height:15.9pt" o:ole="" fillcolor="window">
            <v:imagedata r:id="rId11" o:title=""/>
          </v:shape>
          <o:OLEObject Type="Embed" ProgID="Equation.3" ShapeID="_x0000_i1029" DrawAspect="Content" ObjectID="_1547969984" r:id="rId12"/>
        </w:objec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– об’єм води в приймачі-пастці, мл;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7826AC">
        <w:rPr>
          <w:rFonts w:ascii="Times New Roman" w:hAnsi="Times New Roman"/>
          <w:position w:val="-6"/>
          <w:sz w:val="32"/>
          <w:szCs w:val="32"/>
          <w:lang w:val="uk-UA"/>
        </w:rPr>
        <w:object w:dxaOrig="300" w:dyaOrig="320">
          <v:shape id="_x0000_i1030" type="#_x0000_t75" style="width:14.95pt;height:15.9pt" o:ole="" fillcolor="window">
            <v:imagedata r:id="rId13" o:title=""/>
          </v:shape>
          <o:OLEObject Type="Embed" ProgID="Equation.3" ShapeID="_x0000_i1030" DrawAspect="Content" ObjectID="_1547969985" r:id="rId14"/>
        </w:objec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– маса м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сла, г.</w:t>
      </w:r>
    </w:p>
    <w:p w:rsidR="007934B2" w:rsidRPr="00104D71" w:rsidRDefault="007934B2" w:rsidP="007934B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934B2" w:rsidRPr="007826AC" w:rsidRDefault="007934B2" w:rsidP="007934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Розбіжність між двома паралельними визначеннями не пов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нна перевищувати одного розподілу поблизу верхнього рівня в пр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ймачі-пастці.</w:t>
      </w:r>
    </w:p>
    <w:p w:rsidR="007934B2" w:rsidRPr="007826AC" w:rsidRDefault="007934B2" w:rsidP="007934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Кількість води менша 0,03 мл (половина нижнього розподілу) вважається слідами згідно Д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ржстандарту.</w:t>
      </w:r>
    </w:p>
    <w:p w:rsidR="007934B2" w:rsidRPr="00A717C5" w:rsidRDefault="007934B2" w:rsidP="007934B2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934B2" w:rsidRPr="007826AC" w:rsidRDefault="007934B2" w:rsidP="007934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7826AC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7934B2" w:rsidRPr="00A717C5" w:rsidRDefault="007934B2" w:rsidP="007934B2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934B2" w:rsidRPr="007826AC" w:rsidRDefault="007934B2" w:rsidP="007934B2">
      <w:pPr>
        <w:pStyle w:val="a3"/>
        <w:widowControl w:val="0"/>
        <w:numPr>
          <w:ilvl w:val="0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 впливає на розчинність води в маслі вологість повітря та т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мпер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тура?</w:t>
      </w:r>
    </w:p>
    <w:p w:rsidR="007934B2" w:rsidRPr="007826AC" w:rsidRDefault="007934B2" w:rsidP="007934B2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Чому присутність води в ма</w:t>
      </w:r>
      <w:r w:rsidRPr="007826AC">
        <w:rPr>
          <w:rFonts w:ascii="Times New Roman" w:hAnsi="Times New Roman"/>
          <w:sz w:val="32"/>
          <w:szCs w:val="32"/>
          <w:lang w:val="uk-UA"/>
        </w:rPr>
        <w:t>с</w:t>
      </w:r>
      <w:r w:rsidRPr="007826AC">
        <w:rPr>
          <w:rFonts w:ascii="Times New Roman" w:hAnsi="Times New Roman"/>
          <w:sz w:val="32"/>
          <w:szCs w:val="32"/>
          <w:lang w:val="uk-UA"/>
        </w:rPr>
        <w:t>лі є шкідливою?</w:t>
      </w:r>
    </w:p>
    <w:p w:rsidR="007934B2" w:rsidRPr="007826AC" w:rsidRDefault="007934B2" w:rsidP="007934B2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У яких кількостях є припустимим зміст води в моторних ма</w:t>
      </w:r>
      <w:r w:rsidRPr="007826AC">
        <w:rPr>
          <w:rFonts w:ascii="Times New Roman" w:hAnsi="Times New Roman"/>
          <w:sz w:val="32"/>
          <w:szCs w:val="32"/>
          <w:lang w:val="uk-UA"/>
        </w:rPr>
        <w:t>с</w:t>
      </w:r>
      <w:r w:rsidRPr="007826AC">
        <w:rPr>
          <w:rFonts w:ascii="Times New Roman" w:hAnsi="Times New Roman"/>
          <w:sz w:val="32"/>
          <w:szCs w:val="32"/>
          <w:lang w:val="uk-UA"/>
        </w:rPr>
        <w:t>лах?</w:t>
      </w:r>
    </w:p>
    <w:p w:rsidR="007934B2" w:rsidRPr="007826AC" w:rsidRDefault="007934B2" w:rsidP="007934B2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Чи впливає вологість і температура повітря на корозійні власт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вості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масел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>?</w:t>
      </w:r>
    </w:p>
    <w:p w:rsidR="007934B2" w:rsidRPr="007826AC" w:rsidRDefault="007934B2" w:rsidP="007934B2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Який компонентний склад опадів, що відкладаються на стінках пі</w:t>
      </w:r>
      <w:r w:rsidRPr="007826AC">
        <w:rPr>
          <w:rFonts w:ascii="Times New Roman" w:hAnsi="Times New Roman"/>
          <w:sz w:val="32"/>
          <w:szCs w:val="32"/>
          <w:lang w:val="uk-UA"/>
        </w:rPr>
        <w:t>д</w:t>
      </w:r>
      <w:r w:rsidRPr="007826AC">
        <w:rPr>
          <w:rFonts w:ascii="Times New Roman" w:hAnsi="Times New Roman"/>
          <w:sz w:val="32"/>
          <w:szCs w:val="32"/>
          <w:lang w:val="uk-UA"/>
        </w:rPr>
        <w:t>дона картера в процесі роботи двигуна?</w:t>
      </w:r>
    </w:p>
    <w:p w:rsidR="007934B2" w:rsidRPr="007826AC" w:rsidRDefault="007934B2" w:rsidP="007934B2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Чи впливає наявність води на термін служби циліндрів дв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гуна?</w:t>
      </w:r>
    </w:p>
    <w:p w:rsidR="007934B2" w:rsidRPr="007826AC" w:rsidRDefault="007934B2" w:rsidP="007934B2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У якій зоні циліндрів двигуна спостерігається підвищене зн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шування зі збільшенням змісту конденсату води в ма</w:t>
      </w:r>
      <w:r w:rsidRPr="007826AC">
        <w:rPr>
          <w:rFonts w:ascii="Times New Roman" w:hAnsi="Times New Roman"/>
          <w:sz w:val="32"/>
          <w:szCs w:val="32"/>
          <w:lang w:val="uk-UA"/>
        </w:rPr>
        <w:t>с</w:t>
      </w:r>
      <w:r w:rsidRPr="007826AC">
        <w:rPr>
          <w:rFonts w:ascii="Times New Roman" w:hAnsi="Times New Roman"/>
          <w:sz w:val="32"/>
          <w:szCs w:val="32"/>
          <w:lang w:val="uk-UA"/>
        </w:rPr>
        <w:t>лі?</w:t>
      </w:r>
    </w:p>
    <w:p w:rsidR="007934B2" w:rsidRPr="007826AC" w:rsidRDefault="007934B2" w:rsidP="007934B2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Чим обумовлюються захисні властивості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м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сел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>?</w:t>
      </w:r>
    </w:p>
    <w:p w:rsidR="007934B2" w:rsidRPr="007826AC" w:rsidRDefault="007934B2" w:rsidP="007934B2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 впливає на розчинність води в маслі його компонен</w:t>
      </w:r>
      <w:r w:rsidRPr="007826AC">
        <w:rPr>
          <w:rFonts w:ascii="Times New Roman" w:hAnsi="Times New Roman"/>
          <w:sz w:val="32"/>
          <w:szCs w:val="32"/>
          <w:lang w:val="uk-UA"/>
        </w:rPr>
        <w:t>т</w:t>
      </w:r>
      <w:r w:rsidRPr="007826AC">
        <w:rPr>
          <w:rFonts w:ascii="Times New Roman" w:hAnsi="Times New Roman"/>
          <w:sz w:val="32"/>
          <w:szCs w:val="32"/>
          <w:lang w:val="uk-UA"/>
        </w:rPr>
        <w:t>ний склад</w:t>
      </w:r>
    </w:p>
    <w:p w:rsidR="001D28B4" w:rsidRPr="007934B2" w:rsidRDefault="007934B2">
      <w:pPr>
        <w:rPr>
          <w:lang w:val="uk-UA"/>
        </w:rPr>
      </w:pPr>
      <w:bookmarkStart w:id="0" w:name="_GoBack"/>
      <w:bookmarkEnd w:id="0"/>
    </w:p>
    <w:sectPr w:rsidR="001D28B4" w:rsidRPr="007934B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B1EB6"/>
    <w:multiLevelType w:val="hybridMultilevel"/>
    <w:tmpl w:val="A246BF6A"/>
    <w:lvl w:ilvl="0" w:tplc="28BE657E">
      <w:start w:val="1"/>
      <w:numFmt w:val="decimal"/>
      <w:lvlText w:val="%1."/>
      <w:lvlJc w:val="left"/>
      <w:pPr>
        <w:ind w:left="29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3CE445F5"/>
    <w:multiLevelType w:val="hybridMultilevel"/>
    <w:tmpl w:val="F342B794"/>
    <w:lvl w:ilvl="0" w:tplc="CE82F3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B2"/>
    <w:rsid w:val="006E088C"/>
    <w:rsid w:val="007934B2"/>
    <w:rsid w:val="00D6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C99AE-940F-484F-BB28-EC4E9E75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B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934B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34B2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934B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934B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3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3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93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934B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nhideWhenUsed/>
    <w:rsid w:val="007934B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934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2017-02-07T08:53:00Z</dcterms:created>
  <dcterms:modified xsi:type="dcterms:W3CDTF">2017-02-07T08:53:00Z</dcterms:modified>
</cp:coreProperties>
</file>