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29" w:rsidRPr="007826AC" w:rsidRDefault="00644029" w:rsidP="00644029">
      <w:pPr>
        <w:pStyle w:val="a5"/>
        <w:widowControl w:val="0"/>
        <w:rPr>
          <w:b/>
          <w:sz w:val="36"/>
          <w:szCs w:val="36"/>
        </w:rPr>
      </w:pPr>
      <w:r w:rsidRPr="007826AC">
        <w:rPr>
          <w:b/>
          <w:sz w:val="36"/>
          <w:szCs w:val="36"/>
          <w:lang w:val="uk-UA"/>
        </w:rPr>
        <w:t>Лабораторна робота №</w:t>
      </w:r>
      <w:r>
        <w:rPr>
          <w:b/>
          <w:sz w:val="36"/>
          <w:szCs w:val="36"/>
        </w:rPr>
        <w:t> 67</w:t>
      </w:r>
    </w:p>
    <w:p w:rsidR="00644029" w:rsidRPr="00205987" w:rsidRDefault="00644029" w:rsidP="00644029">
      <w:pPr>
        <w:pStyle w:val="a5"/>
        <w:widowControl w:val="0"/>
        <w:jc w:val="both"/>
        <w:rPr>
          <w:sz w:val="32"/>
          <w:szCs w:val="32"/>
          <w:lang w:val="uk-UA"/>
        </w:rPr>
      </w:pPr>
    </w:p>
    <w:p w:rsidR="00644029" w:rsidRPr="007826AC" w:rsidRDefault="00644029" w:rsidP="00644029">
      <w:pPr>
        <w:pStyle w:val="21"/>
        <w:widowControl w:val="0"/>
        <w:ind w:left="0" w:firstLine="0"/>
        <w:jc w:val="center"/>
        <w:rPr>
          <w:b/>
          <w:sz w:val="36"/>
          <w:szCs w:val="36"/>
          <w:lang w:val="uk-UA"/>
        </w:rPr>
      </w:pPr>
      <w:r w:rsidRPr="007826AC">
        <w:rPr>
          <w:b/>
          <w:sz w:val="36"/>
          <w:szCs w:val="36"/>
          <w:lang w:val="uk-UA"/>
        </w:rPr>
        <w:t>ВИМІРЮВАННЯ КІН</w:t>
      </w:r>
      <w:r w:rsidRPr="007826AC">
        <w:rPr>
          <w:b/>
          <w:sz w:val="36"/>
          <w:szCs w:val="36"/>
          <w:lang w:val="uk-UA"/>
        </w:rPr>
        <w:t>Е</w:t>
      </w:r>
      <w:r w:rsidRPr="007826AC">
        <w:rPr>
          <w:b/>
          <w:sz w:val="36"/>
          <w:szCs w:val="36"/>
          <w:lang w:val="uk-UA"/>
        </w:rPr>
        <w:t>МАТИЧНОЇ В</w:t>
      </w:r>
      <w:r>
        <w:rPr>
          <w:b/>
          <w:sz w:val="36"/>
          <w:szCs w:val="36"/>
          <w:lang w:val="uk-UA"/>
        </w:rPr>
        <w:t>’</w:t>
      </w:r>
      <w:r w:rsidRPr="007826AC">
        <w:rPr>
          <w:b/>
          <w:sz w:val="36"/>
          <w:szCs w:val="36"/>
          <w:lang w:val="uk-UA"/>
        </w:rPr>
        <w:t>ЯЗКОСТІ</w:t>
      </w:r>
    </w:p>
    <w:p w:rsidR="00644029" w:rsidRPr="007826AC" w:rsidRDefault="00644029" w:rsidP="00644029">
      <w:pPr>
        <w:pStyle w:val="21"/>
        <w:widowControl w:val="0"/>
        <w:ind w:left="0" w:firstLine="0"/>
        <w:jc w:val="center"/>
        <w:rPr>
          <w:b/>
          <w:sz w:val="36"/>
          <w:szCs w:val="36"/>
          <w:lang w:val="uk-UA"/>
        </w:rPr>
      </w:pPr>
      <w:r w:rsidRPr="007826AC">
        <w:rPr>
          <w:b/>
          <w:sz w:val="36"/>
          <w:szCs w:val="36"/>
          <w:lang w:val="uk-UA"/>
        </w:rPr>
        <w:t>НАФТОПРОДУКТІВ</w:t>
      </w:r>
    </w:p>
    <w:p w:rsidR="00644029" w:rsidRPr="00205987" w:rsidRDefault="00644029" w:rsidP="00644029">
      <w:pPr>
        <w:pStyle w:val="2"/>
        <w:keepNext w:val="0"/>
        <w:widowControl w:val="0"/>
        <w:ind w:firstLine="0"/>
        <w:jc w:val="both"/>
        <w:rPr>
          <w:b w:val="0"/>
          <w:sz w:val="32"/>
          <w:szCs w:val="32"/>
          <w:lang w:val="uk-UA"/>
        </w:rPr>
      </w:pPr>
    </w:p>
    <w:p w:rsidR="00644029" w:rsidRPr="007826AC" w:rsidRDefault="00644029" w:rsidP="00644029">
      <w:pPr>
        <w:pStyle w:val="2"/>
        <w:keepNext w:val="0"/>
        <w:widowControl w:val="0"/>
        <w:ind w:firstLine="0"/>
        <w:rPr>
          <w:b w:val="0"/>
          <w:sz w:val="36"/>
          <w:szCs w:val="36"/>
          <w:lang w:val="uk-UA"/>
        </w:rPr>
      </w:pPr>
      <w:r w:rsidRPr="007826AC">
        <w:rPr>
          <w:sz w:val="36"/>
          <w:szCs w:val="36"/>
          <w:lang w:val="uk-UA"/>
        </w:rPr>
        <w:t>Ціль роботи</w:t>
      </w:r>
    </w:p>
    <w:p w:rsidR="00644029" w:rsidRPr="007826AC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Ознайомитися з методами визначення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 рідких нафт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продуктів і дати оцінку впливу в</w:t>
      </w:r>
      <w:r w:rsidRPr="007826AC">
        <w:rPr>
          <w:rFonts w:ascii="Times New Roman" w:hAnsi="Times New Roman"/>
          <w:sz w:val="32"/>
          <w:szCs w:val="32"/>
        </w:rPr>
        <w:t>’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язкісно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-температурних властиво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тей на роб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ту двигуна.</w:t>
      </w:r>
    </w:p>
    <w:p w:rsidR="00644029" w:rsidRPr="00205987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матеріали</w:t>
      </w:r>
    </w:p>
    <w:p w:rsidR="00644029" w:rsidRPr="007826AC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644029" w:rsidRPr="007826AC" w:rsidRDefault="00644029" w:rsidP="0064402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Віскозиметри капілярні зі скла з малим коефіцієнтом темпер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турного</w:t>
      </w:r>
      <w:r>
        <w:rPr>
          <w:rFonts w:ascii="Times New Roman" w:hAnsi="Times New Roman"/>
          <w:sz w:val="32"/>
          <w:szCs w:val="32"/>
          <w:lang w:val="uk-UA"/>
        </w:rPr>
        <w:t xml:space="preserve"> розширення (наприклад,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боросилі</w:t>
      </w:r>
      <w:r w:rsidRPr="007826AC">
        <w:rPr>
          <w:rFonts w:ascii="Times New Roman" w:hAnsi="Times New Roman"/>
          <w:sz w:val="32"/>
          <w:szCs w:val="32"/>
          <w:lang w:val="uk-UA"/>
        </w:rPr>
        <w:t>катного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), що забе</w:t>
      </w:r>
      <w:r w:rsidRPr="007826AC">
        <w:rPr>
          <w:rFonts w:ascii="Times New Roman" w:hAnsi="Times New Roman"/>
          <w:sz w:val="32"/>
          <w:szCs w:val="32"/>
          <w:lang w:val="uk-UA"/>
        </w:rPr>
        <w:t>з</w:t>
      </w:r>
      <w:r w:rsidRPr="007826AC">
        <w:rPr>
          <w:rFonts w:ascii="Times New Roman" w:hAnsi="Times New Roman"/>
          <w:sz w:val="32"/>
          <w:szCs w:val="32"/>
          <w:lang w:val="uk-UA"/>
        </w:rPr>
        <w:t>печують н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обхідну точність. </w:t>
      </w:r>
    </w:p>
    <w:p w:rsidR="00644029" w:rsidRPr="007826AC" w:rsidRDefault="00644029" w:rsidP="00644029">
      <w:pPr>
        <w:widowControl w:val="0"/>
        <w:numPr>
          <w:ilvl w:val="0"/>
          <w:numId w:val="1"/>
        </w:numPr>
        <w:spacing w:after="0" w:line="240" w:lineRule="auto"/>
        <w:ind w:left="681" w:hanging="397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Віскозиметри типів ВПЖТ-1, ВПЖТ-2, ВПЖТ-4, ВНЖТ згідно ГОСТ 10028-81. Можливе використання віскозиметрів типів ВПЖ-1, ВПЖ-2, ВПЖ-4, ВНЖ.</w:t>
      </w:r>
    </w:p>
    <w:p w:rsidR="00644029" w:rsidRPr="007826AC" w:rsidRDefault="00644029" w:rsidP="00644029">
      <w:pPr>
        <w:pStyle w:val="31"/>
        <w:widowControl w:val="0"/>
        <w:numPr>
          <w:ilvl w:val="0"/>
          <w:numId w:val="1"/>
        </w:numPr>
        <w:ind w:left="681" w:hanging="397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Паперовий фільтр.</w:t>
      </w:r>
    </w:p>
    <w:p w:rsidR="00644029" w:rsidRPr="007826AC" w:rsidRDefault="00644029" w:rsidP="00644029">
      <w:pPr>
        <w:pStyle w:val="31"/>
        <w:widowControl w:val="0"/>
        <w:numPr>
          <w:ilvl w:val="0"/>
          <w:numId w:val="1"/>
        </w:numPr>
        <w:ind w:left="681" w:hanging="397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Термометр.</w:t>
      </w:r>
    </w:p>
    <w:p w:rsidR="00644029" w:rsidRPr="007826AC" w:rsidRDefault="00644029" w:rsidP="00644029">
      <w:pPr>
        <w:pStyle w:val="31"/>
        <w:widowControl w:val="0"/>
        <w:numPr>
          <w:ilvl w:val="0"/>
          <w:numId w:val="1"/>
        </w:numPr>
        <w:ind w:left="681" w:hanging="397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Термостат.</w:t>
      </w:r>
    </w:p>
    <w:p w:rsidR="00644029" w:rsidRPr="007826AC" w:rsidRDefault="00644029" w:rsidP="00644029">
      <w:pPr>
        <w:pStyle w:val="31"/>
        <w:widowControl w:val="0"/>
        <w:numPr>
          <w:ilvl w:val="0"/>
          <w:numId w:val="1"/>
        </w:numPr>
        <w:ind w:left="681" w:hanging="397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Секундомір.</w:t>
      </w:r>
    </w:p>
    <w:p w:rsidR="00644029" w:rsidRPr="007826AC" w:rsidRDefault="00644029" w:rsidP="00644029">
      <w:pPr>
        <w:pStyle w:val="31"/>
        <w:widowControl w:val="0"/>
        <w:numPr>
          <w:ilvl w:val="0"/>
          <w:numId w:val="1"/>
        </w:numPr>
        <w:ind w:left="681" w:hanging="397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Воронка.</w:t>
      </w:r>
    </w:p>
    <w:p w:rsidR="00644029" w:rsidRPr="007826AC" w:rsidRDefault="00644029" w:rsidP="00644029">
      <w:pPr>
        <w:pStyle w:val="31"/>
        <w:widowControl w:val="0"/>
        <w:numPr>
          <w:ilvl w:val="0"/>
          <w:numId w:val="1"/>
        </w:numPr>
        <w:ind w:left="681" w:hanging="397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Гумова трубка.</w:t>
      </w:r>
    </w:p>
    <w:p w:rsidR="00644029" w:rsidRPr="007826AC" w:rsidRDefault="00644029" w:rsidP="00644029">
      <w:pPr>
        <w:pStyle w:val="31"/>
        <w:widowControl w:val="0"/>
        <w:numPr>
          <w:ilvl w:val="0"/>
          <w:numId w:val="1"/>
        </w:numPr>
        <w:ind w:left="681" w:hanging="397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Гумова груша.</w:t>
      </w:r>
    </w:p>
    <w:p w:rsidR="00644029" w:rsidRPr="007826AC" w:rsidRDefault="00644029" w:rsidP="00644029">
      <w:pPr>
        <w:pStyle w:val="31"/>
        <w:widowControl w:val="0"/>
        <w:numPr>
          <w:ilvl w:val="0"/>
          <w:numId w:val="1"/>
        </w:numPr>
        <w:ind w:left="681" w:hanging="397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Гліцерин (</w:t>
      </w:r>
      <w:smartTag w:uri="urn:schemas-microsoft-com:office:smarttags" w:element="metricconverter">
        <w:smartTagPr>
          <w:attr w:name="ProductID" w:val="3 л"/>
        </w:smartTagPr>
        <w:r w:rsidRPr="007826AC">
          <w:rPr>
            <w:sz w:val="32"/>
            <w:szCs w:val="32"/>
            <w:lang w:val="uk-UA"/>
          </w:rPr>
          <w:t>3 л</w:t>
        </w:r>
      </w:smartTag>
      <w:r w:rsidRPr="007826AC">
        <w:rPr>
          <w:sz w:val="32"/>
          <w:szCs w:val="32"/>
          <w:lang w:val="uk-UA"/>
        </w:rPr>
        <w:t>).</w:t>
      </w:r>
    </w:p>
    <w:p w:rsidR="00644029" w:rsidRPr="007826AC" w:rsidRDefault="00644029" w:rsidP="00644029">
      <w:pPr>
        <w:pStyle w:val="31"/>
        <w:widowControl w:val="0"/>
        <w:numPr>
          <w:ilvl w:val="0"/>
          <w:numId w:val="1"/>
        </w:numPr>
        <w:ind w:left="681" w:hanging="397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Зразок нафтопродукту (50 мл).</w:t>
      </w:r>
    </w:p>
    <w:p w:rsidR="00644029" w:rsidRPr="007826AC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44029" w:rsidRPr="007826AC" w:rsidRDefault="00644029" w:rsidP="00644029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826AC">
        <w:rPr>
          <w:rFonts w:ascii="Times New Roman" w:hAnsi="Times New Roman"/>
          <w:sz w:val="36"/>
          <w:szCs w:val="36"/>
          <w:lang w:val="uk-UA"/>
        </w:rPr>
        <w:t>Загальні положення</w:t>
      </w:r>
    </w:p>
    <w:p w:rsidR="00644029" w:rsidRPr="007826AC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44029" w:rsidRPr="007826AC" w:rsidRDefault="00644029" w:rsidP="00644029">
      <w:pPr>
        <w:pStyle w:val="6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32"/>
          <w:szCs w:val="32"/>
          <w:lang w:val="uk-UA"/>
        </w:rPr>
      </w:pPr>
      <w:r w:rsidRPr="007826AC">
        <w:rPr>
          <w:rFonts w:ascii="Times New Roman" w:hAnsi="Times New Roman"/>
          <w:b w:val="0"/>
          <w:sz w:val="32"/>
          <w:szCs w:val="32"/>
          <w:lang w:val="uk-UA"/>
        </w:rPr>
        <w:t>Перед виконанням лабораторної роботи необхідно проаналіз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вати вплив в</w:t>
      </w:r>
      <w:r>
        <w:rPr>
          <w:rFonts w:ascii="Times New Roman" w:hAnsi="Times New Roman"/>
          <w:b w:val="0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язкості моторного масла на роботу й термін служби двигуна на підставі рекомендов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них навчальних посібників.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Властивість рідини чинити опір плину (переміщенню одного прошарку рідини відносно іншого) під дією зовнішньої сили наз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вається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язкістю (внутрішнім тертям). Перешкоджають перем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щенню прошарків рідини сили молекуля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ного зчеплення.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 визначають для рідких нафтопродуктів, 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пруга зрушення яких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пропорційно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швидкості деформації, так званих нь</w:t>
      </w:r>
      <w:r w:rsidRPr="007826AC">
        <w:rPr>
          <w:rFonts w:ascii="Times New Roman" w:hAnsi="Times New Roman"/>
          <w:sz w:val="32"/>
          <w:szCs w:val="32"/>
          <w:lang w:val="uk-UA"/>
        </w:rPr>
        <w:t>ю</w:t>
      </w:r>
      <w:r w:rsidRPr="007826AC">
        <w:rPr>
          <w:rFonts w:ascii="Times New Roman" w:hAnsi="Times New Roman"/>
          <w:sz w:val="32"/>
          <w:szCs w:val="32"/>
          <w:lang w:val="uk-UA"/>
        </w:rPr>
        <w:t>тонівських рідин.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 їх не залежить від дотичного напруже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ня та градієнта швидкості. Розрізняють динамічну й кінем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тичну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язкості. 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Динамічна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 служить мірою опору рідини плину. Ко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фіцієнт динамічної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 – це відношення діючого дотичного напруження до градієнта швидк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сті. 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 одиницю динамічної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 у системі СІ прийнята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 такої рідини, що чинить опір в 1 Н взаємному переміще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ню двох шарів рідини площею </w:t>
      </w:r>
      <w:smartTag w:uri="urn:schemas-microsoft-com:office:smarttags" w:element="metricconverter">
        <w:smartTagPr>
          <w:attr w:name="ProductID" w:val="1 м2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1 м</w:t>
        </w:r>
        <w:r w:rsidRPr="007826AC">
          <w:rPr>
            <w:rFonts w:ascii="Times New Roman" w:hAnsi="Times New Roman"/>
            <w:sz w:val="32"/>
            <w:szCs w:val="32"/>
            <w:vertAlign w:val="superscript"/>
            <w:lang w:val="uk-UA"/>
          </w:rPr>
          <w:t>2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>, що перебувають один від інш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го на відстані </w:t>
      </w:r>
      <w:smartTag w:uri="urn:schemas-microsoft-com:office:smarttags" w:element="metricconverter">
        <w:smartTagPr>
          <w:attr w:name="ProductID" w:val="1 м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1 м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 xml:space="preserve"> і переміщ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ються з відносною швидкістю 1 м/с.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Схема взаємного переміщення пр</w:t>
      </w:r>
      <w:r>
        <w:rPr>
          <w:rFonts w:ascii="Times New Roman" w:hAnsi="Times New Roman"/>
          <w:sz w:val="32"/>
          <w:szCs w:val="32"/>
          <w:lang w:val="uk-UA"/>
        </w:rPr>
        <w:t>ошарків рідини показана на рис.67</w:t>
      </w:r>
      <w:r w:rsidRPr="007826AC">
        <w:rPr>
          <w:rFonts w:ascii="Times New Roman" w:hAnsi="Times New Roman"/>
          <w:sz w:val="32"/>
          <w:szCs w:val="32"/>
          <w:lang w:val="uk-UA"/>
        </w:rPr>
        <w:t>.1. Одиницею динамічної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язкості в системі СІ є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паскаль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-секунда (Па</w:t>
      </w:r>
      <w:r w:rsidRPr="007826AC">
        <w:rPr>
          <w:rFonts w:ascii="Times New Roman" w:hAnsi="Times New Roman"/>
          <w:sz w:val="32"/>
          <w:szCs w:val="32"/>
          <w:lang w:val="uk-UA"/>
        </w:rPr>
        <w:sym w:font="Symbol" w:char="F0D7"/>
      </w:r>
      <w:r>
        <w:rPr>
          <w:rFonts w:ascii="Times New Roman" w:hAnsi="Times New Roman"/>
          <w:sz w:val="32"/>
          <w:szCs w:val="32"/>
          <w:lang w:val="uk-UA"/>
        </w:rPr>
        <w:t>с). На практиці застосовують М</w:t>
      </w:r>
      <w:r w:rsidRPr="007826AC">
        <w:rPr>
          <w:rFonts w:ascii="Times New Roman" w:hAnsi="Times New Roman"/>
          <w:sz w:val="32"/>
          <w:szCs w:val="32"/>
          <w:lang w:val="uk-UA"/>
        </w:rPr>
        <w:t>Па</w:t>
      </w:r>
      <w:r w:rsidRPr="007826AC">
        <w:rPr>
          <w:rFonts w:ascii="Times New Roman" w:hAnsi="Times New Roman"/>
          <w:sz w:val="32"/>
          <w:szCs w:val="32"/>
          <w:lang w:val="uk-UA"/>
        </w:rPr>
        <w:sym w:font="Symbol" w:char="F0D7"/>
      </w:r>
      <w:r w:rsidRPr="007826AC">
        <w:rPr>
          <w:rFonts w:ascii="Times New Roman" w:hAnsi="Times New Roman"/>
          <w:sz w:val="32"/>
          <w:szCs w:val="32"/>
          <w:lang w:val="uk-UA"/>
        </w:rPr>
        <w:t>с = 10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t>-3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Па</w:t>
      </w:r>
      <w:r w:rsidRPr="007826AC">
        <w:rPr>
          <w:rFonts w:ascii="Times New Roman" w:hAnsi="Times New Roman"/>
          <w:sz w:val="32"/>
          <w:szCs w:val="32"/>
          <w:lang w:val="uk-UA"/>
        </w:rPr>
        <w:sym w:font="Symbol" w:char="F0D7"/>
      </w:r>
      <w:r>
        <w:rPr>
          <w:rFonts w:ascii="Times New Roman" w:hAnsi="Times New Roman"/>
          <w:sz w:val="32"/>
          <w:szCs w:val="32"/>
          <w:lang w:val="uk-UA"/>
        </w:rPr>
        <w:t xml:space="preserve">с, а також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сантипуаз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(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сП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= М</w:t>
      </w:r>
      <w:r w:rsidRPr="007826AC">
        <w:rPr>
          <w:rFonts w:ascii="Times New Roman" w:hAnsi="Times New Roman"/>
          <w:sz w:val="32"/>
          <w:szCs w:val="32"/>
          <w:lang w:val="uk-UA"/>
        </w:rPr>
        <w:t>Па</w:t>
      </w:r>
      <w:r w:rsidRPr="007826AC">
        <w:rPr>
          <w:rFonts w:ascii="Times New Roman" w:hAnsi="Times New Roman"/>
          <w:sz w:val="32"/>
          <w:szCs w:val="32"/>
          <w:lang w:val="uk-UA"/>
        </w:rPr>
        <w:sym w:font="Symbol" w:char="F0D7"/>
      </w:r>
      <w:r w:rsidRPr="007826AC">
        <w:rPr>
          <w:rFonts w:ascii="Times New Roman" w:hAnsi="Times New Roman"/>
          <w:sz w:val="32"/>
          <w:szCs w:val="32"/>
          <w:lang w:val="uk-UA"/>
        </w:rPr>
        <w:t>с).</w:t>
      </w:r>
    </w:p>
    <w:p w:rsidR="00644029" w:rsidRPr="00197BF9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969010</wp:posOffset>
                </wp:positionV>
                <wp:extent cx="342900" cy="304800"/>
                <wp:effectExtent l="635" t="0" r="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29" w:rsidRPr="00C734F2" w:rsidRDefault="00644029" w:rsidP="00644029">
                            <w:pP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54.5pt;margin-top:76.3pt;width:2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" stroked="f">
                <v:textbox>
                  <w:txbxContent>
                    <w:p w:rsidR="00644029" w:rsidRPr="00C734F2" w:rsidRDefault="00644029" w:rsidP="00644029">
                      <w:pPr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uk-UA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975360</wp:posOffset>
                </wp:positionV>
                <wp:extent cx="342900" cy="336550"/>
                <wp:effectExtent l="3810" t="2540" r="0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29" w:rsidRPr="00933B7A" w:rsidRDefault="00644029" w:rsidP="00644029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149pt;margin-top:76.8pt;width:27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" stroked="f">
                <v:textbox>
                  <w:txbxContent>
                    <w:p w:rsidR="00644029" w:rsidRPr="00933B7A" w:rsidRDefault="00644029" w:rsidP="00644029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7826AC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994025" cy="13125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29" w:rsidRPr="007826AC" w:rsidRDefault="00644029" w:rsidP="00644029">
      <w:pPr>
        <w:widowControl w:val="0"/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Рис.67</w:t>
      </w:r>
      <w:r w:rsidRPr="007826AC">
        <w:rPr>
          <w:rFonts w:ascii="Times New Roman" w:hAnsi="Times New Roman"/>
          <w:sz w:val="28"/>
          <w:szCs w:val="28"/>
          <w:lang w:val="uk-UA"/>
        </w:rPr>
        <w:t>.1. Схема взаємного переміще</w:t>
      </w:r>
      <w:r w:rsidRPr="007826AC">
        <w:rPr>
          <w:rFonts w:ascii="Times New Roman" w:hAnsi="Times New Roman"/>
          <w:sz w:val="28"/>
          <w:szCs w:val="28"/>
          <w:lang w:val="uk-UA"/>
        </w:rPr>
        <w:t>н</w:t>
      </w:r>
      <w:r w:rsidRPr="007826AC">
        <w:rPr>
          <w:rFonts w:ascii="Times New Roman" w:hAnsi="Times New Roman"/>
          <w:sz w:val="28"/>
          <w:szCs w:val="28"/>
          <w:lang w:val="uk-UA"/>
        </w:rPr>
        <w:t>ня прошарків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z w:val="28"/>
          <w:szCs w:val="28"/>
          <w:lang w:val="uk-UA"/>
        </w:rPr>
        <w:t>рідини:</w:t>
      </w:r>
    </w:p>
    <w:p w:rsidR="00644029" w:rsidRPr="007826AC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826AC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7826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826AC">
        <w:rPr>
          <w:rFonts w:ascii="Times New Roman" w:hAnsi="Times New Roman"/>
          <w:sz w:val="28"/>
          <w:szCs w:val="28"/>
          <w:lang w:val="uk-UA"/>
        </w:rPr>
        <w:t xml:space="preserve"> стан спокою; </w:t>
      </w:r>
      <w:r w:rsidRPr="007826AC">
        <w:rPr>
          <w:rFonts w:ascii="Times New Roman" w:hAnsi="Times New Roman"/>
          <w:i/>
          <w:sz w:val="28"/>
          <w:szCs w:val="28"/>
          <w:lang w:val="uk-UA"/>
        </w:rPr>
        <w:t xml:space="preserve">б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7826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826AC">
        <w:rPr>
          <w:rFonts w:ascii="Times New Roman" w:hAnsi="Times New Roman"/>
          <w:sz w:val="28"/>
          <w:szCs w:val="28"/>
          <w:lang w:val="uk-UA"/>
        </w:rPr>
        <w:t>початок руху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Динамічну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язкість </w:t>
      </w:r>
      <w:r w:rsidRPr="007826AC">
        <w:rPr>
          <w:rFonts w:ascii="Times New Roman" w:hAnsi="Times New Roman"/>
          <w:sz w:val="32"/>
          <w:szCs w:val="32"/>
          <w:lang w:val="uk-UA"/>
        </w:rPr>
        <w:sym w:font="Symbol" w:char="F068"/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знаходять як добуток кінематичної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 рі</w:t>
      </w:r>
      <w:r>
        <w:rPr>
          <w:rFonts w:ascii="Times New Roman" w:hAnsi="Times New Roman"/>
          <w:sz w:val="32"/>
          <w:szCs w:val="32"/>
          <w:lang w:val="uk-UA"/>
        </w:rPr>
        <w:t xml:space="preserve">дини </w:t>
      </w:r>
      <w:r w:rsidRPr="00197BF9">
        <w:rPr>
          <w:rFonts w:ascii="Times New Roman" w:hAnsi="Times New Roman"/>
          <w:i/>
          <w:smallCaps/>
          <w:sz w:val="32"/>
          <w:szCs w:val="32"/>
          <w:lang w:val="uk-UA"/>
        </w:rPr>
        <w:sym w:font="Symbol" w:char="F06E"/>
      </w:r>
      <w:r w:rsidRPr="007826AC">
        <w:rPr>
          <w:rFonts w:ascii="Times New Roman" w:hAnsi="Times New Roman"/>
          <w:b/>
          <w:smallCaps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mallCaps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на її густину </w:t>
      </w:r>
      <w:r w:rsidRPr="007826AC">
        <w:rPr>
          <w:rFonts w:ascii="Times New Roman" w:hAnsi="Times New Roman"/>
          <w:sz w:val="32"/>
          <w:szCs w:val="32"/>
          <w:lang w:val="uk-UA"/>
        </w:rPr>
        <w:sym w:font="Symbol" w:char="F072"/>
      </w:r>
      <w:r>
        <w:rPr>
          <w:rFonts w:ascii="Times New Roman" w:hAnsi="Times New Roman"/>
          <w:sz w:val="32"/>
          <w:szCs w:val="32"/>
          <w:lang w:val="uk-UA"/>
        </w:rPr>
        <w:t xml:space="preserve"> при тій же температурі: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44029" w:rsidRPr="00257206" w:rsidRDefault="00644029" w:rsidP="00644029">
      <w:pPr>
        <w:pStyle w:val="FR1"/>
        <w:ind w:left="0"/>
        <w:jc w:val="center"/>
        <w:rPr>
          <w:rFonts w:ascii="Times New Roman" w:hAnsi="Times New Roman"/>
          <w:i w:val="0"/>
          <w:smallCaps/>
          <w:szCs w:val="32"/>
          <w:lang w:val="uk-UA"/>
        </w:rPr>
      </w:pPr>
      <w:r w:rsidRPr="00257206">
        <w:rPr>
          <w:rFonts w:ascii="Times New Roman" w:hAnsi="Times New Roman"/>
          <w:i w:val="0"/>
          <w:szCs w:val="32"/>
          <w:lang w:val="uk-UA"/>
        </w:rPr>
        <w:sym w:font="Symbol" w:char="F068"/>
      </w:r>
      <w:r w:rsidRPr="00257206">
        <w:rPr>
          <w:rFonts w:ascii="Times New Roman" w:hAnsi="Times New Roman"/>
          <w:i w:val="0"/>
          <w:szCs w:val="32"/>
          <w:lang w:val="uk-UA"/>
        </w:rPr>
        <w:t xml:space="preserve"> = </w:t>
      </w:r>
      <w:r w:rsidRPr="00257206">
        <w:rPr>
          <w:rFonts w:ascii="Times New Roman" w:hAnsi="Times New Roman"/>
          <w:i w:val="0"/>
          <w:smallCaps/>
          <w:szCs w:val="32"/>
          <w:lang w:val="uk-UA"/>
        </w:rPr>
        <w:sym w:font="Symbol" w:char="F06E"/>
      </w:r>
      <w:r w:rsidRPr="00257206">
        <w:rPr>
          <w:rFonts w:ascii="Times New Roman" w:hAnsi="Times New Roman"/>
          <w:i w:val="0"/>
          <w:smallCaps/>
          <w:szCs w:val="32"/>
          <w:lang w:val="uk-UA"/>
        </w:rPr>
        <w:t xml:space="preserve"> </w:t>
      </w:r>
      <w:r w:rsidRPr="00257206">
        <w:rPr>
          <w:rFonts w:ascii="Times New Roman" w:hAnsi="Times New Roman"/>
          <w:i w:val="0"/>
          <w:smallCaps/>
          <w:szCs w:val="32"/>
          <w:lang w:val="uk-UA"/>
        </w:rPr>
        <w:sym w:font="Symbol" w:char="F0D7"/>
      </w:r>
      <w:r w:rsidRPr="00257206">
        <w:rPr>
          <w:rFonts w:ascii="Times New Roman" w:hAnsi="Times New Roman"/>
          <w:i w:val="0"/>
          <w:smallCaps/>
          <w:szCs w:val="32"/>
          <w:lang w:val="uk-UA"/>
        </w:rPr>
        <w:t xml:space="preserve"> </w:t>
      </w:r>
      <w:r w:rsidRPr="00257206">
        <w:rPr>
          <w:rFonts w:ascii="Times New Roman" w:hAnsi="Times New Roman"/>
          <w:i w:val="0"/>
          <w:smallCaps/>
          <w:szCs w:val="32"/>
          <w:lang w:val="uk-UA"/>
        </w:rPr>
        <w:sym w:font="Symbol" w:char="F072"/>
      </w:r>
      <w:r w:rsidRPr="00257206">
        <w:rPr>
          <w:rFonts w:ascii="Times New Roman" w:hAnsi="Times New Roman"/>
          <w:i w:val="0"/>
          <w:smallCaps/>
          <w:szCs w:val="32"/>
          <w:lang w:val="uk-UA"/>
        </w:rPr>
        <w:t>,</w:t>
      </w:r>
    </w:p>
    <w:p w:rsidR="00644029" w:rsidRPr="007826AC" w:rsidRDefault="00644029" w:rsidP="00644029">
      <w:pPr>
        <w:pStyle w:val="FR1"/>
        <w:ind w:left="0"/>
        <w:jc w:val="center"/>
        <w:rPr>
          <w:rFonts w:ascii="Times New Roman" w:hAnsi="Times New Roman"/>
          <w:i w:val="0"/>
          <w:smallCaps/>
          <w:szCs w:val="32"/>
          <w:lang w:val="uk-UA"/>
        </w:rPr>
      </w:pPr>
    </w:p>
    <w:p w:rsidR="00644029" w:rsidRPr="007826AC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тобто кінематична в’язкість </w:t>
      </w:r>
      <w:r w:rsidRPr="00257206">
        <w:rPr>
          <w:rFonts w:ascii="Times New Roman" w:hAnsi="Times New Roman"/>
          <w:smallCaps/>
          <w:sz w:val="32"/>
          <w:szCs w:val="32"/>
          <w:lang w:val="uk-UA"/>
        </w:rPr>
        <w:sym w:font="Symbol" w:char="F06E"/>
      </w:r>
      <w:r w:rsidRPr="00257206">
        <w:rPr>
          <w:rFonts w:ascii="Times New Roman" w:hAnsi="Times New Roman"/>
          <w:smallCaps/>
          <w:sz w:val="28"/>
          <w:szCs w:val="28"/>
          <w:lang w:val="uk-UA"/>
        </w:rPr>
        <w:t xml:space="preserve"> </w:t>
      </w:r>
      <w:r w:rsidRPr="007826AC">
        <w:rPr>
          <w:rFonts w:ascii="Times New Roman" w:hAnsi="Times New Roman"/>
          <w:sz w:val="32"/>
          <w:szCs w:val="32"/>
          <w:lang w:val="uk-UA"/>
        </w:rPr>
        <w:t>– це відношення динамічної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язкості </w:t>
      </w:r>
      <w:r w:rsidRPr="00257206">
        <w:rPr>
          <w:rFonts w:ascii="Times New Roman" w:hAnsi="Times New Roman"/>
          <w:sz w:val="32"/>
          <w:szCs w:val="32"/>
          <w:lang w:val="uk-UA"/>
        </w:rPr>
        <w:sym w:font="Symbol" w:char="F068"/>
      </w:r>
      <w:r w:rsidRPr="00257206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дини до густини </w:t>
      </w:r>
      <w:r w:rsidRPr="00257206">
        <w:rPr>
          <w:rFonts w:ascii="Times New Roman" w:hAnsi="Times New Roman"/>
          <w:sz w:val="32"/>
          <w:szCs w:val="32"/>
          <w:lang w:val="uk-UA"/>
        </w:rPr>
        <w:sym w:font="Symbol" w:char="F072"/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при тій же температурі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Кінематична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 служить мірою опору рідини плину під впл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вом гравітаційних сил.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Метод визначення кінематичної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 полягає у вимірі часу витікання певного обсягу випробуваної рідини під впливом сили в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ги. Кінематичну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 знаходять як доб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ток обмірюваного часу витікання та постійної приладу для визначення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У системи СІ одиницею кінематичної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 є м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>/с. На пра</w:t>
      </w:r>
      <w:r w:rsidRPr="007826AC">
        <w:rPr>
          <w:rFonts w:ascii="Times New Roman" w:hAnsi="Times New Roman"/>
          <w:sz w:val="32"/>
          <w:szCs w:val="32"/>
          <w:lang w:val="uk-UA"/>
        </w:rPr>
        <w:t>к</w:t>
      </w:r>
      <w:r w:rsidRPr="007826AC">
        <w:rPr>
          <w:rFonts w:ascii="Times New Roman" w:hAnsi="Times New Roman"/>
          <w:sz w:val="32"/>
          <w:szCs w:val="32"/>
          <w:lang w:val="uk-UA"/>
        </w:rPr>
        <w:t>тиці застосовується інша одиниця – мм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>/с = 10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t>-6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м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>/с, а також сант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стокс (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сСт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= мм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>/с).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Віскозиме</w:t>
      </w:r>
      <w:r>
        <w:rPr>
          <w:rFonts w:ascii="Times New Roman" w:hAnsi="Times New Roman"/>
          <w:sz w:val="32"/>
          <w:szCs w:val="32"/>
          <w:lang w:val="uk-UA"/>
        </w:rPr>
        <w:t xml:space="preserve">тр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Линкевича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, показаний на рис. 67.2, являє собою </w:t>
      </w:r>
      <w:r w:rsidRPr="007826AC">
        <w:rPr>
          <w:rFonts w:ascii="Times New Roman" w:hAnsi="Times New Roman"/>
          <w:sz w:val="32"/>
          <w:szCs w:val="32"/>
          <w:lang w:val="uk-UA"/>
        </w:rPr>
        <w:t>V-образну трубку 1, в одному коліні якої є дві каліброваних кульки 4, що переходять у капілярну трубку, а в іншім коліні – розширена ємність 5, широка трубка 2 і відві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>ний відросток 3.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Віскозиметри випускають із різним діаметром капілярів. Чим вища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 нафтопродуктів, тим більший діаметр капіляра вик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ристовуєт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>ся. До кожного віскозиметра додається паспорт, у якому зазначається номер віскозиметра, його ді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метр постійна величина </w:t>
      </w:r>
      <w:r w:rsidRPr="007826AC">
        <w:rPr>
          <w:rFonts w:ascii="Times New Roman" w:hAnsi="Times New Roman"/>
          <w:b/>
          <w:sz w:val="32"/>
          <w:szCs w:val="32"/>
          <w:lang w:val="uk-UA"/>
        </w:rPr>
        <w:t>С,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виражена в мм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>/с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(СТ). Діаметр віскозиметра вибирають таким, щоб час руху рідини було не менш 200 і не більше 600 с. Якщо п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стійну віскозиметра </w:t>
      </w:r>
      <w:r w:rsidRPr="00197BF9">
        <w:rPr>
          <w:rFonts w:ascii="Times New Roman" w:hAnsi="Times New Roman"/>
          <w:i/>
          <w:sz w:val="32"/>
          <w:szCs w:val="32"/>
          <w:lang w:val="uk-UA"/>
        </w:rPr>
        <w:t>С</w:t>
      </w:r>
      <w:r w:rsidRPr="00197BF9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помножити на час </w:t>
      </w:r>
      <w:r w:rsidRPr="00197BF9">
        <w:rPr>
          <w:rFonts w:ascii="Times New Roman" w:hAnsi="Times New Roman"/>
          <w:i/>
          <w:sz w:val="32"/>
          <w:szCs w:val="32"/>
          <w:lang w:val="uk-UA"/>
        </w:rPr>
        <w:sym w:font="Symbol" w:char="F074"/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у секундах витікання р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дини в обсязі, к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льки, то маємо значення кінематичної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</w:t>
      </w:r>
      <w:r w:rsidRPr="00197BF9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197BF9">
        <w:rPr>
          <w:rFonts w:ascii="Times New Roman" w:hAnsi="Times New Roman"/>
          <w:i/>
          <w:sz w:val="32"/>
          <w:szCs w:val="32"/>
          <w:lang w:val="uk-UA"/>
        </w:rPr>
        <w:sym w:font="Symbol" w:char="F06E"/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при температурі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значення.</w:t>
      </w:r>
    </w:p>
    <w:p w:rsidR="00644029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 якості термостату віскозиметра використовують прозору п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судину (рис.67</w:t>
      </w:r>
      <w:r w:rsidRPr="007826AC">
        <w:rPr>
          <w:rFonts w:ascii="Times New Roman" w:hAnsi="Times New Roman"/>
          <w:sz w:val="32"/>
          <w:szCs w:val="32"/>
          <w:lang w:val="uk-UA"/>
        </w:rPr>
        <w:t>.3). Нафтопродукт, що перебуває у віскозиметрі, з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нурюють не менш чим на </w:t>
      </w:r>
      <w:smartTag w:uri="urn:schemas-microsoft-com:office:smarttags" w:element="metricconverter">
        <w:smartTagPr>
          <w:attr w:name="ProductID" w:val="20 мм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20 мм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 xml:space="preserve"> нижче рівня р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дини в лазні й на </w:t>
      </w:r>
      <w:smartTag w:uri="urn:schemas-microsoft-com:office:smarttags" w:element="metricconverter">
        <w:smartTagPr>
          <w:attr w:name="ProductID" w:val="20 мм"/>
        </w:smartTagPr>
        <w:r w:rsidRPr="007826AC">
          <w:rPr>
            <w:rFonts w:ascii="Times New Roman" w:hAnsi="Times New Roman"/>
            <w:sz w:val="32"/>
            <w:szCs w:val="32"/>
            <w:lang w:val="uk-UA"/>
          </w:rPr>
          <w:t>20 мм</w:t>
        </w:r>
      </w:smartTag>
      <w:r w:rsidRPr="007826AC">
        <w:rPr>
          <w:rFonts w:ascii="Times New Roman" w:hAnsi="Times New Roman"/>
          <w:sz w:val="32"/>
          <w:szCs w:val="32"/>
          <w:lang w:val="uk-UA"/>
        </w:rPr>
        <w:t xml:space="preserve"> над дном.</w:t>
      </w: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257206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356995" cy="2389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22" t="44739" r="42188" b="2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29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Рис.67</w:t>
      </w:r>
      <w:r w:rsidRPr="007826AC">
        <w:rPr>
          <w:rFonts w:ascii="Times New Roman" w:hAnsi="Times New Roman"/>
          <w:sz w:val="28"/>
          <w:szCs w:val="28"/>
          <w:lang w:val="uk-UA"/>
        </w:rPr>
        <w:t xml:space="preserve">.2. Віскозиметр </w:t>
      </w:r>
      <w:proofErr w:type="spellStart"/>
      <w:r w:rsidRPr="007826AC">
        <w:rPr>
          <w:rFonts w:ascii="Times New Roman" w:hAnsi="Times New Roman"/>
          <w:sz w:val="28"/>
          <w:szCs w:val="28"/>
          <w:lang w:val="uk-UA"/>
        </w:rPr>
        <w:t>Линкевича</w:t>
      </w:r>
      <w:proofErr w:type="spellEnd"/>
      <w:r w:rsidRPr="007826AC">
        <w:rPr>
          <w:rFonts w:ascii="Times New Roman" w:hAnsi="Times New Roman"/>
          <w:sz w:val="28"/>
          <w:szCs w:val="28"/>
          <w:lang w:val="uk-UA"/>
        </w:rPr>
        <w:t xml:space="preserve"> (ВПЖТ-2, ВПЖТ-4):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26AC"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V обр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зна трубка; </w:t>
      </w: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826AC"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– </w:t>
      </w:r>
      <w:r w:rsidRPr="007826AC">
        <w:rPr>
          <w:rFonts w:ascii="Times New Roman" w:hAnsi="Times New Roman"/>
          <w:sz w:val="28"/>
          <w:szCs w:val="28"/>
          <w:lang w:val="uk-UA"/>
        </w:rPr>
        <w:t xml:space="preserve">широка трубка; 3 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– </w:t>
      </w:r>
      <w:r w:rsidRPr="007826AC">
        <w:rPr>
          <w:rFonts w:ascii="Times New Roman" w:hAnsi="Times New Roman"/>
          <w:sz w:val="28"/>
          <w:szCs w:val="28"/>
          <w:lang w:val="uk-UA"/>
        </w:rPr>
        <w:t xml:space="preserve">відвідної відросток; 4 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калібровані кул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ки;</w:t>
      </w: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826AC"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7826AC">
        <w:rPr>
          <w:rFonts w:ascii="Times New Roman" w:hAnsi="Times New Roman"/>
          <w:sz w:val="32"/>
          <w:szCs w:val="32"/>
          <w:lang w:val="uk-UA"/>
        </w:rPr>
        <w:t>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z w:val="28"/>
          <w:szCs w:val="28"/>
          <w:lang w:val="uk-UA"/>
        </w:rPr>
        <w:t>розширена ємність; М</w:t>
      </w:r>
      <w:r w:rsidRPr="007826AC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7826AC">
        <w:rPr>
          <w:rFonts w:ascii="Times New Roman" w:hAnsi="Times New Roman"/>
          <w:sz w:val="28"/>
          <w:szCs w:val="28"/>
          <w:lang w:val="uk-UA"/>
        </w:rPr>
        <w:t xml:space="preserve"> і М</w:t>
      </w:r>
      <w:r w:rsidRPr="007826AC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2 </w:t>
      </w:r>
      <w:r w:rsidRPr="007826AC">
        <w:rPr>
          <w:rFonts w:ascii="Times New Roman" w:hAnsi="Times New Roman"/>
          <w:sz w:val="32"/>
          <w:szCs w:val="32"/>
          <w:lang w:val="uk-UA"/>
        </w:rPr>
        <w:t>–</w:t>
      </w:r>
      <w:r w:rsidRPr="007826AC">
        <w:rPr>
          <w:rFonts w:ascii="Times New Roman" w:hAnsi="Times New Roman"/>
          <w:sz w:val="28"/>
          <w:szCs w:val="28"/>
          <w:lang w:val="uk-UA"/>
        </w:rPr>
        <w:t xml:space="preserve"> мітки вимірювального обсягу</w:t>
      </w:r>
    </w:p>
    <w:p w:rsidR="00644029" w:rsidRDefault="00644029" w:rsidP="00644029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Проведення досліджень</w:t>
      </w:r>
    </w:p>
    <w:p w:rsidR="00644029" w:rsidRPr="00C734F2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 першу чергу слід обрати віскозиметр із межами виміру, що відповідають очікуваної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 випробуваного на</w:t>
      </w:r>
      <w:r w:rsidRPr="007826AC">
        <w:rPr>
          <w:rFonts w:ascii="Times New Roman" w:hAnsi="Times New Roman"/>
          <w:sz w:val="32"/>
          <w:szCs w:val="32"/>
          <w:lang w:val="uk-UA"/>
        </w:rPr>
        <w:t>ф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топродукту. Віскозиметр повинен бути сухим і чистим, тому поміж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вимірюва</w:t>
      </w:r>
      <w:r w:rsidRPr="007826AC">
        <w:rPr>
          <w:rFonts w:ascii="Times New Roman" w:hAnsi="Times New Roman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sz w:val="32"/>
          <w:szCs w:val="32"/>
          <w:lang w:val="uk-UA"/>
        </w:rPr>
        <w:t>нями слід промивати розчинниками (бензин-розчинник для гумової промисловості, нейтрал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ний ефір, ацетон, толуол і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т.п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. Періодично віскозиметр промивають хромовою сумішшю, а потім дистильов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ною водою, ацетоном і прос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шують повітрям.</w:t>
      </w:r>
    </w:p>
    <w:p w:rsidR="00644029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Пробу нафтопродукту фільтрують крізь сито, скляний або п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перовий фільтр. Інколи нафтопродукт просушують безводним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льфонатом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натрію або прожареною повареною сіллю, а вже потім фільтрують через паперовий фільтр. Віскозиметр заповнюють д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сліджуваним нафтопрод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ктом і</w:t>
      </w:r>
      <w:r>
        <w:rPr>
          <w:rFonts w:ascii="Times New Roman" w:hAnsi="Times New Roman"/>
          <w:sz w:val="32"/>
          <w:szCs w:val="32"/>
          <w:lang w:val="uk-UA"/>
        </w:rPr>
        <w:t xml:space="preserve"> розміщують у термостат 6 (рис.67</w:t>
      </w:r>
      <w:r w:rsidRPr="007826AC">
        <w:rPr>
          <w:rFonts w:ascii="Times New Roman" w:hAnsi="Times New Roman"/>
          <w:sz w:val="32"/>
          <w:szCs w:val="32"/>
          <w:lang w:val="uk-UA"/>
        </w:rPr>
        <w:t>.3), встановлюючи необхідну т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мпературу.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44029" w:rsidRPr="007826AC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7826AC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799590" cy="3067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29" w:rsidRPr="007826AC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Рис.67</w:t>
      </w:r>
      <w:r w:rsidRPr="007826AC">
        <w:rPr>
          <w:rFonts w:ascii="Times New Roman" w:hAnsi="Times New Roman"/>
          <w:sz w:val="28"/>
          <w:szCs w:val="28"/>
          <w:lang w:val="uk-UA"/>
        </w:rPr>
        <w:t>.3. Прилад для вимірювання кінематичної 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7826AC">
        <w:rPr>
          <w:rFonts w:ascii="Times New Roman" w:hAnsi="Times New Roman"/>
          <w:sz w:val="28"/>
          <w:szCs w:val="28"/>
          <w:lang w:val="uk-UA"/>
        </w:rPr>
        <w:t>язкості нафто</w:t>
      </w:r>
      <w:r w:rsidRPr="007826AC">
        <w:rPr>
          <w:rFonts w:ascii="Times New Roman" w:hAnsi="Times New Roman"/>
          <w:sz w:val="28"/>
          <w:szCs w:val="28"/>
          <w:lang w:val="uk-UA"/>
        </w:rPr>
        <w:t>п</w:t>
      </w:r>
      <w:r w:rsidRPr="007826AC">
        <w:rPr>
          <w:rFonts w:ascii="Times New Roman" w:hAnsi="Times New Roman"/>
          <w:sz w:val="28"/>
          <w:szCs w:val="28"/>
          <w:lang w:val="uk-UA"/>
        </w:rPr>
        <w:t>родукту:</w:t>
      </w: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826AC">
        <w:rPr>
          <w:rFonts w:ascii="Times New Roman" w:hAnsi="Times New Roman"/>
          <w:sz w:val="28"/>
          <w:szCs w:val="28"/>
          <w:lang w:val="uk-UA"/>
        </w:rPr>
        <w:t>1 – термометр; 2 – мішалка; 3 – віск</w:t>
      </w:r>
      <w:r w:rsidRPr="007826AC">
        <w:rPr>
          <w:rFonts w:ascii="Times New Roman" w:hAnsi="Times New Roman"/>
          <w:sz w:val="28"/>
          <w:szCs w:val="28"/>
          <w:lang w:val="uk-UA"/>
        </w:rPr>
        <w:t>о</w:t>
      </w:r>
      <w:r w:rsidRPr="007826AC">
        <w:rPr>
          <w:rFonts w:ascii="Times New Roman" w:hAnsi="Times New Roman"/>
          <w:sz w:val="28"/>
          <w:szCs w:val="28"/>
          <w:lang w:val="uk-UA"/>
        </w:rPr>
        <w:t>зиметр; 4 – електропідігрівач;</w:t>
      </w: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826AC">
        <w:rPr>
          <w:rFonts w:ascii="Times New Roman" w:hAnsi="Times New Roman"/>
          <w:sz w:val="28"/>
          <w:szCs w:val="28"/>
          <w:lang w:val="uk-UA"/>
        </w:rPr>
        <w:t>5 – капіляр віскозиметра; 6 – термостат (лазня)</w:t>
      </w:r>
    </w:p>
    <w:p w:rsidR="00644029" w:rsidRPr="00C734F2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Заповнення термостату рідиною. Для заповнення термостата використають наступні рідини: технічний етиловий для температ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ри від – 60 до +15°С; дистильовану  воду – для т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мператури від 15 до 60°С; гліцерин або розчин гліцерину з водою 1:1 або світле на</w:t>
      </w:r>
      <w:r w:rsidRPr="007826AC">
        <w:rPr>
          <w:rFonts w:ascii="Times New Roman" w:hAnsi="Times New Roman"/>
          <w:sz w:val="32"/>
          <w:szCs w:val="32"/>
          <w:lang w:val="uk-UA"/>
        </w:rPr>
        <w:t>ф</w:t>
      </w:r>
      <w:r w:rsidRPr="007826AC">
        <w:rPr>
          <w:rFonts w:ascii="Times New Roman" w:hAnsi="Times New Roman"/>
          <w:sz w:val="32"/>
          <w:szCs w:val="32"/>
          <w:lang w:val="uk-UA"/>
        </w:rPr>
        <w:t>тове масло – для темп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ратури понад 60 °С.</w:t>
      </w:r>
    </w:p>
    <w:p w:rsidR="00644029" w:rsidRPr="007826AC" w:rsidRDefault="00644029" w:rsidP="00644029">
      <w:pPr>
        <w:pStyle w:val="7"/>
        <w:widowControl w:val="0"/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Вимірювання в</w:t>
      </w:r>
      <w:r>
        <w:rPr>
          <w:rFonts w:ascii="Times New Roman" w:hAnsi="Times New Roman"/>
          <w:b/>
          <w:sz w:val="36"/>
          <w:szCs w:val="36"/>
          <w:lang w:val="uk-UA"/>
        </w:rPr>
        <w:t>’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язкості на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ф</w:t>
      </w:r>
      <w:r w:rsidRPr="007826AC">
        <w:rPr>
          <w:rFonts w:ascii="Times New Roman" w:hAnsi="Times New Roman"/>
          <w:b/>
          <w:sz w:val="36"/>
          <w:szCs w:val="36"/>
          <w:lang w:val="uk-UA"/>
        </w:rPr>
        <w:t>топродуктів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b/>
          <w:i/>
          <w:sz w:val="32"/>
          <w:szCs w:val="32"/>
          <w:lang w:val="uk-UA"/>
        </w:rPr>
        <w:t xml:space="preserve">Примітка. </w:t>
      </w:r>
      <w:r w:rsidRPr="007826AC">
        <w:rPr>
          <w:rFonts w:ascii="Times New Roman" w:hAnsi="Times New Roman"/>
          <w:sz w:val="32"/>
          <w:szCs w:val="32"/>
          <w:lang w:val="uk-UA"/>
        </w:rPr>
        <w:t>У даній роботі вимірювання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 за вказівкою викладача слід провести для дизельного палива або моторного ма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ла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Випробуваний нафтопродукт (без домішок води або механі</w:t>
      </w:r>
      <w:r w:rsidRPr="007826AC">
        <w:rPr>
          <w:rFonts w:ascii="Times New Roman" w:hAnsi="Times New Roman"/>
          <w:sz w:val="32"/>
          <w:szCs w:val="32"/>
          <w:lang w:val="uk-UA"/>
        </w:rPr>
        <w:t>ч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них домішок) залити в стаканчик у кількості 30-40 мл. Сухий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і чи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тий віскозиметр заповнити обраним нафтопродуктом, для </w:t>
      </w:r>
      <w:r>
        <w:rPr>
          <w:rFonts w:ascii="Times New Roman" w:hAnsi="Times New Roman"/>
          <w:sz w:val="32"/>
          <w:szCs w:val="32"/>
          <w:lang w:val="uk-UA"/>
        </w:rPr>
        <w:t>чого на відвідну трубку 3 (рис.67</w:t>
      </w:r>
      <w:r w:rsidRPr="007826AC">
        <w:rPr>
          <w:rFonts w:ascii="Times New Roman" w:hAnsi="Times New Roman"/>
          <w:sz w:val="32"/>
          <w:szCs w:val="32"/>
          <w:lang w:val="uk-UA"/>
        </w:rPr>
        <w:t>.3) надягти гумову трубку. Далі, затисну</w:t>
      </w:r>
      <w:r w:rsidRPr="007826AC">
        <w:rPr>
          <w:rFonts w:ascii="Times New Roman" w:hAnsi="Times New Roman"/>
          <w:sz w:val="32"/>
          <w:szCs w:val="32"/>
          <w:lang w:val="uk-UA"/>
        </w:rPr>
        <w:t>в</w:t>
      </w:r>
      <w:r w:rsidRPr="007826AC">
        <w:rPr>
          <w:rFonts w:ascii="Times New Roman" w:hAnsi="Times New Roman"/>
          <w:sz w:val="32"/>
          <w:szCs w:val="32"/>
          <w:lang w:val="uk-UA"/>
        </w:rPr>
        <w:t>ши пальцем коліно 2 і перевернувши віскозиметр, занурити коліно 1 у посудину з нафтопродуктом і засмоктати його (за допомогою 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мової груші, водоструминного 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соса або іншим способом) до мітки М</w:t>
      </w:r>
      <w:r w:rsidRPr="007826AC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>, стежачи за тим, щоб у р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дині не утворилися бульбашки повітря. Вийняти віскозиметр із посудини, швидко повернувши його в но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мальне положення. Зняти із зовнішньої сторони кінця коліна 1 на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>лишок рідини, надягнувши на його кінець гумову тру</w:t>
      </w:r>
      <w:r w:rsidRPr="007826AC">
        <w:rPr>
          <w:rFonts w:ascii="Times New Roman" w:hAnsi="Times New Roman"/>
          <w:sz w:val="32"/>
          <w:szCs w:val="32"/>
          <w:lang w:val="uk-UA"/>
        </w:rPr>
        <w:t>б</w:t>
      </w:r>
      <w:r w:rsidRPr="007826AC">
        <w:rPr>
          <w:rFonts w:ascii="Times New Roman" w:hAnsi="Times New Roman"/>
          <w:sz w:val="32"/>
          <w:szCs w:val="32"/>
          <w:lang w:val="uk-UA"/>
        </w:rPr>
        <w:t>ку.</w:t>
      </w:r>
    </w:p>
    <w:p w:rsidR="00644029" w:rsidRPr="007826AC" w:rsidRDefault="00644029" w:rsidP="00644029">
      <w:pPr>
        <w:pStyle w:val="31"/>
        <w:widowControl w:val="0"/>
        <w:ind w:left="0" w:firstLine="709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Віскозиметр розмістити в термостат таким чином, щоб розш</w:t>
      </w:r>
      <w:r w:rsidRPr="007826AC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рення 4 (рис.67</w:t>
      </w:r>
      <w:r w:rsidRPr="007826AC">
        <w:rPr>
          <w:sz w:val="32"/>
          <w:szCs w:val="32"/>
          <w:lang w:val="uk-UA"/>
        </w:rPr>
        <w:t>.3) було нижче рівня рідини.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b/>
          <w:i/>
          <w:sz w:val="32"/>
          <w:szCs w:val="32"/>
          <w:lang w:val="uk-UA"/>
        </w:rPr>
        <w:t>Увага!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При роботі з віскозиметром варто бути обережним, щоб не зламати його. Для цього слід дотримуватися н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ступних правил:</w:t>
      </w:r>
    </w:p>
    <w:p w:rsidR="00644029" w:rsidRPr="007826AC" w:rsidRDefault="00644029" w:rsidP="0064402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 заповненні та розташуванні віскозиметра треба тримати й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го за одне коліно; на яке надівається або знімається гумова тр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бка;</w:t>
      </w:r>
    </w:p>
    <w:p w:rsidR="00644029" w:rsidRPr="007826AC" w:rsidRDefault="00644029" w:rsidP="0064402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не допускати потрапляння повітря у віскозиметр;</w:t>
      </w:r>
    </w:p>
    <w:p w:rsidR="00644029" w:rsidRPr="007826AC" w:rsidRDefault="00644029" w:rsidP="0064402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при закріпленні віскозиметра в штативі на затягувати затискач надм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рно сильно.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У термостаті виставити і весь час підтримувати необхідну для 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пробування температуру 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>t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(п).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Віскозиметр і досліджуваний нафтопродукт утримувати в те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мостаті при заданій температурі протягом 15 хв.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Через гумову трубку, надягнуту на вузьку частину віскозиме</w:t>
      </w:r>
      <w:r w:rsidRPr="007826AC">
        <w:rPr>
          <w:rFonts w:ascii="Times New Roman" w:hAnsi="Times New Roman"/>
          <w:sz w:val="32"/>
          <w:szCs w:val="32"/>
          <w:lang w:val="uk-UA"/>
        </w:rPr>
        <w:t>т</w:t>
      </w:r>
      <w:r w:rsidRPr="007826AC">
        <w:rPr>
          <w:rFonts w:ascii="Times New Roman" w:hAnsi="Times New Roman"/>
          <w:sz w:val="32"/>
          <w:szCs w:val="32"/>
          <w:lang w:val="uk-UA"/>
        </w:rPr>
        <w:t>ра, нагнітати за допомогою груші нафтопродукт у к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льку 4 трохи вище мітки </w:t>
      </w:r>
      <w:r w:rsidRPr="00197BF9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 xml:space="preserve"> ,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 стежачи за тим, щоб не було розривів нафтопродукту й бульбашок пов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тря.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Спостерігаючи за протіканням нафтопродукту через капі</w:t>
      </w:r>
      <w:r>
        <w:rPr>
          <w:rFonts w:ascii="Times New Roman" w:hAnsi="Times New Roman"/>
          <w:sz w:val="32"/>
          <w:szCs w:val="32"/>
          <w:lang w:val="uk-UA"/>
        </w:rPr>
        <w:t>ляр 1 у розширення 3 (рис.67</w:t>
      </w:r>
      <w:r w:rsidRPr="007826AC">
        <w:rPr>
          <w:rFonts w:ascii="Times New Roman" w:hAnsi="Times New Roman"/>
          <w:sz w:val="32"/>
          <w:szCs w:val="32"/>
          <w:lang w:val="uk-UA"/>
        </w:rPr>
        <w:t>.3), ввімкнути секундомір, коли рівень рід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ни досягне мітки 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. Секундомір зупинити, коли рівень палива дос</w:t>
      </w:r>
      <w:r w:rsidRPr="007826AC">
        <w:rPr>
          <w:rFonts w:ascii="Times New Roman" w:hAnsi="Times New Roman"/>
          <w:sz w:val="32"/>
          <w:szCs w:val="32"/>
          <w:lang w:val="uk-UA"/>
        </w:rPr>
        <w:t>я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гне мітки 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 xml:space="preserve">b, </w:t>
      </w:r>
      <w:r w:rsidRPr="007826AC">
        <w:rPr>
          <w:rFonts w:ascii="Times New Roman" w:hAnsi="Times New Roman"/>
          <w:sz w:val="32"/>
          <w:szCs w:val="32"/>
          <w:lang w:val="uk-UA"/>
        </w:rPr>
        <w:t>яка розташована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z w:val="32"/>
          <w:szCs w:val="32"/>
          <w:lang w:val="uk-UA"/>
        </w:rPr>
        <w:t>нижче двох кульок.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Записавши час витікання (визначений секундоміром, з точні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тю до 0,2 секунди, повторити досвід не менш двох разів, тобто од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ржати три виміри, що повинні відрізняти поміж собою  не біл</w:t>
      </w:r>
      <w:r w:rsidRPr="007826AC">
        <w:rPr>
          <w:rFonts w:ascii="Times New Roman" w:hAnsi="Times New Roman"/>
          <w:sz w:val="32"/>
          <w:szCs w:val="32"/>
          <w:lang w:val="uk-UA"/>
        </w:rPr>
        <w:t>ь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ше ніж на 0,5 </w:t>
      </w:r>
      <w:r w:rsidRPr="007826AC">
        <w:rPr>
          <w:rFonts w:ascii="Times New Roman" w:hAnsi="Times New Roman"/>
          <w:i/>
          <w:sz w:val="32"/>
          <w:szCs w:val="32"/>
          <w:lang w:val="uk-UA"/>
        </w:rPr>
        <w:t>%.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На підставі трьох отриманих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відліків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знайти середнє арифм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тичне й розрахувати кінематичну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 досліджуваного нафт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продукту (</w:t>
      </w:r>
      <w:r w:rsidRPr="007826AC">
        <w:rPr>
          <w:rFonts w:ascii="Times New Roman" w:hAnsi="Times New Roman"/>
          <w:sz w:val="32"/>
          <w:szCs w:val="32"/>
          <w:lang w:val="uk-UA"/>
        </w:rPr>
        <w:sym w:font="Symbol" w:char="F06E"/>
      </w:r>
      <w:r w:rsidRPr="007826AC">
        <w:rPr>
          <w:rFonts w:ascii="Times New Roman" w:hAnsi="Times New Roman"/>
          <w:sz w:val="32"/>
          <w:szCs w:val="32"/>
          <w:lang w:val="uk-UA"/>
        </w:rPr>
        <w:t>) у мм</w:t>
      </w:r>
      <w:r w:rsidRPr="007826AC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/с </w:t>
      </w:r>
      <w:r>
        <w:rPr>
          <w:rFonts w:ascii="Times New Roman" w:hAnsi="Times New Roman"/>
          <w:sz w:val="32"/>
          <w:szCs w:val="32"/>
          <w:lang w:val="uk-UA"/>
        </w:rPr>
        <w:t>за формулою</w:t>
      </w:r>
    </w:p>
    <w:p w:rsidR="00644029" w:rsidRPr="00197BF9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44029" w:rsidRPr="007826AC" w:rsidRDefault="00644029" w:rsidP="00644029">
      <w:pPr>
        <w:pStyle w:val="FR1"/>
        <w:ind w:left="0"/>
        <w:jc w:val="center"/>
        <w:rPr>
          <w:rFonts w:ascii="Times New Roman" w:hAnsi="Times New Roman"/>
          <w:i w:val="0"/>
          <w:smallCaps/>
          <w:szCs w:val="32"/>
          <w:lang w:val="uk-UA"/>
        </w:rPr>
      </w:pPr>
      <w:r w:rsidRPr="007826AC">
        <w:rPr>
          <w:rFonts w:ascii="Times New Roman" w:hAnsi="Times New Roman"/>
          <w:i w:val="0"/>
          <w:smallCaps/>
          <w:position w:val="-6"/>
          <w:szCs w:val="32"/>
          <w:lang w:val="uk-UA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.4pt;height:16.25pt" o:ole="">
            <v:imagedata r:id="rId8" o:title=""/>
          </v:shape>
          <o:OLEObject Type="Embed" ProgID="Equation.3" ShapeID="_x0000_i1028" DrawAspect="Content" ObjectID="_1542708486" r:id="rId9"/>
        </w:object>
      </w:r>
      <w:r w:rsidRPr="007826AC">
        <w:rPr>
          <w:rFonts w:ascii="Times New Roman" w:hAnsi="Times New Roman"/>
          <w:i w:val="0"/>
          <w:smallCaps/>
          <w:szCs w:val="32"/>
          <w:lang w:val="uk-UA"/>
        </w:rPr>
        <w:t>,</w:t>
      </w:r>
    </w:p>
    <w:p w:rsidR="00644029" w:rsidRPr="00197BF9" w:rsidRDefault="00644029" w:rsidP="00644029">
      <w:pPr>
        <w:pStyle w:val="FR1"/>
        <w:ind w:left="0"/>
        <w:rPr>
          <w:rFonts w:ascii="Times New Roman" w:hAnsi="Times New Roman"/>
          <w:i w:val="0"/>
          <w:smallCaps/>
          <w:sz w:val="20"/>
          <w:lang w:val="uk-UA"/>
        </w:rPr>
      </w:pPr>
    </w:p>
    <w:p w:rsidR="00644029" w:rsidRPr="00641DCE" w:rsidRDefault="00644029" w:rsidP="00644029">
      <w:pPr>
        <w:widowControl w:val="0"/>
        <w:spacing w:after="0" w:line="240" w:lineRule="auto"/>
        <w:ind w:left="1080" w:hanging="1080"/>
        <w:jc w:val="both"/>
        <w:rPr>
          <w:rFonts w:ascii="Times New Roman" w:hAnsi="Times New Roman"/>
          <w:smallCap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641DCE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641DCE">
        <w:rPr>
          <w:rFonts w:ascii="Times New Roman" w:hAnsi="Times New Roman"/>
          <w:smallCaps/>
          <w:sz w:val="32"/>
          <w:szCs w:val="32"/>
          <w:lang w:val="uk-UA"/>
        </w:rPr>
        <w:t>С</w:t>
      </w:r>
      <w:r w:rsidRPr="00641DCE">
        <w:rPr>
          <w:rFonts w:ascii="Times New Roman" w:hAnsi="Times New Roman"/>
          <w:sz w:val="32"/>
          <w:szCs w:val="32"/>
          <w:lang w:val="uk-UA"/>
        </w:rPr>
        <w:t xml:space="preserve"> – постійна віскозиметра, мм</w:t>
      </w:r>
      <w:r w:rsidRPr="00641DCE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641DCE">
        <w:rPr>
          <w:rFonts w:ascii="Times New Roman" w:hAnsi="Times New Roman"/>
          <w:sz w:val="32"/>
          <w:szCs w:val="32"/>
          <w:lang w:val="uk-UA"/>
        </w:rPr>
        <w:t>/с</w:t>
      </w:r>
      <w:r w:rsidRPr="00641DCE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641DCE">
        <w:rPr>
          <w:rFonts w:ascii="Times New Roman" w:hAnsi="Times New Roman"/>
          <w:sz w:val="32"/>
          <w:szCs w:val="32"/>
          <w:lang w:val="uk-UA"/>
        </w:rPr>
        <w:t xml:space="preserve">; </w:t>
      </w:r>
      <w:r w:rsidRPr="00641DCE">
        <w:rPr>
          <w:rFonts w:ascii="Times New Roman" w:hAnsi="Times New Roman"/>
          <w:smallCaps/>
          <w:position w:val="-6"/>
          <w:sz w:val="32"/>
          <w:szCs w:val="32"/>
          <w:lang w:val="uk-UA"/>
        </w:rPr>
        <w:object w:dxaOrig="200" w:dyaOrig="260">
          <v:shape id="_x0000_i1029" type="#_x0000_t75" style="width:10.45pt;height:12.75pt" o:ole="">
            <v:imagedata r:id="rId10" o:title=""/>
          </v:shape>
          <o:OLEObject Type="Embed" ProgID="Equation.3" ShapeID="_x0000_i1029" DrawAspect="Content" ObjectID="_1542708487" r:id="rId11"/>
        </w:object>
      </w:r>
      <w:r w:rsidRPr="00641DCE">
        <w:rPr>
          <w:rFonts w:ascii="Times New Roman" w:hAnsi="Times New Roman"/>
          <w:smallCaps/>
          <w:sz w:val="32"/>
          <w:szCs w:val="32"/>
          <w:lang w:val="uk-UA"/>
        </w:rPr>
        <w:t xml:space="preserve"> </w:t>
      </w:r>
      <w:r w:rsidRPr="00641DCE">
        <w:rPr>
          <w:rFonts w:ascii="Times New Roman" w:hAnsi="Times New Roman"/>
          <w:sz w:val="32"/>
          <w:szCs w:val="32"/>
          <w:lang w:val="uk-UA"/>
        </w:rPr>
        <w:t>– середній арифметичний час витікання нафтопродукту у віскоз</w:t>
      </w:r>
      <w:r w:rsidRPr="00641DCE">
        <w:rPr>
          <w:rFonts w:ascii="Times New Roman" w:hAnsi="Times New Roman"/>
          <w:sz w:val="32"/>
          <w:szCs w:val="32"/>
          <w:lang w:val="uk-UA"/>
        </w:rPr>
        <w:t>и</w:t>
      </w:r>
      <w:r w:rsidRPr="00641DCE">
        <w:rPr>
          <w:rFonts w:ascii="Times New Roman" w:hAnsi="Times New Roman"/>
          <w:sz w:val="32"/>
          <w:szCs w:val="32"/>
          <w:lang w:val="uk-UA"/>
        </w:rPr>
        <w:t>метрі, с.</w:t>
      </w:r>
    </w:p>
    <w:p w:rsidR="00644029" w:rsidRPr="00197BF9" w:rsidRDefault="00644029" w:rsidP="0064402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Обчислити значення </w:t>
      </w:r>
      <w:r w:rsidRPr="00257206">
        <w:rPr>
          <w:rFonts w:ascii="Times New Roman" w:hAnsi="Times New Roman"/>
          <w:smallCaps/>
          <w:sz w:val="32"/>
          <w:szCs w:val="32"/>
          <w:lang w:val="uk-UA"/>
        </w:rPr>
        <w:sym w:font="Symbol" w:char="F06E"/>
      </w:r>
      <w:r w:rsidRPr="00257206">
        <w:rPr>
          <w:rFonts w:ascii="Times New Roman" w:hAnsi="Times New Roman"/>
          <w:b/>
          <w:smallCaps/>
          <w:sz w:val="32"/>
          <w:szCs w:val="32"/>
          <w:lang w:val="uk-UA"/>
        </w:rPr>
        <w:t xml:space="preserve"> </w:t>
      </w:r>
      <w:r w:rsidRPr="007826AC">
        <w:rPr>
          <w:rFonts w:ascii="Times New Roman" w:hAnsi="Times New Roman"/>
          <w:smallCaps/>
          <w:sz w:val="32"/>
          <w:szCs w:val="32"/>
          <w:lang w:val="uk-UA"/>
        </w:rPr>
        <w:t>(</w:t>
      </w:r>
      <w:r w:rsidRPr="007826AC">
        <w:rPr>
          <w:rFonts w:ascii="Times New Roman" w:hAnsi="Times New Roman"/>
          <w:sz w:val="32"/>
          <w:szCs w:val="32"/>
          <w:lang w:val="uk-UA"/>
        </w:rPr>
        <w:t>з точністю до тисячних)</w:t>
      </w:r>
      <w:r w:rsidRPr="007826AC">
        <w:rPr>
          <w:rFonts w:ascii="Times New Roman" w:hAnsi="Times New Roman"/>
          <w:sz w:val="28"/>
          <w:szCs w:val="32"/>
          <w:lang w:val="uk-UA"/>
        </w:rPr>
        <w:t xml:space="preserve"> і </w:t>
      </w:r>
      <w:r w:rsidRPr="007826AC">
        <w:rPr>
          <w:rFonts w:ascii="Times New Roman" w:hAnsi="Times New Roman"/>
          <w:sz w:val="32"/>
          <w:szCs w:val="32"/>
          <w:lang w:val="uk-UA"/>
        </w:rPr>
        <w:t>результат</w:t>
      </w:r>
      <w:r>
        <w:rPr>
          <w:rFonts w:ascii="Times New Roman" w:hAnsi="Times New Roman"/>
          <w:sz w:val="32"/>
          <w:szCs w:val="32"/>
          <w:lang w:val="uk-UA"/>
        </w:rPr>
        <w:t>и занести в табл.67</w:t>
      </w:r>
      <w:r w:rsidRPr="007826AC">
        <w:rPr>
          <w:rFonts w:ascii="Times New Roman" w:hAnsi="Times New Roman"/>
          <w:sz w:val="32"/>
          <w:szCs w:val="32"/>
          <w:lang w:val="uk-UA"/>
        </w:rPr>
        <w:t>.1.</w:t>
      </w:r>
    </w:p>
    <w:p w:rsidR="00644029" w:rsidRPr="004E230B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44029" w:rsidRPr="007256EE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7256EE">
        <w:rPr>
          <w:rFonts w:ascii="Times New Roman" w:hAnsi="Times New Roman"/>
          <w:i/>
          <w:sz w:val="28"/>
          <w:szCs w:val="28"/>
          <w:lang w:val="uk-UA"/>
        </w:rPr>
        <w:t>Таблиця 67.1</w:t>
      </w:r>
    </w:p>
    <w:p w:rsidR="00644029" w:rsidRPr="007C0838" w:rsidRDefault="00644029" w:rsidP="00644029">
      <w:pPr>
        <w:pStyle w:val="1"/>
        <w:keepNext w:val="0"/>
        <w:widowControl w:val="0"/>
        <w:jc w:val="left"/>
        <w:rPr>
          <w:sz w:val="16"/>
          <w:szCs w:val="16"/>
          <w:lang w:val="uk-UA"/>
        </w:rPr>
      </w:pPr>
    </w:p>
    <w:p w:rsidR="00644029" w:rsidRPr="007256EE" w:rsidRDefault="00644029" w:rsidP="00644029">
      <w:pPr>
        <w:pStyle w:val="1"/>
        <w:keepNext w:val="0"/>
        <w:widowControl w:val="0"/>
        <w:rPr>
          <w:b/>
          <w:szCs w:val="28"/>
          <w:lang w:val="uk-UA"/>
        </w:rPr>
      </w:pPr>
      <w:r w:rsidRPr="007256EE">
        <w:rPr>
          <w:b/>
          <w:szCs w:val="28"/>
          <w:lang w:val="uk-UA"/>
        </w:rPr>
        <w:t>Результати вимірів в</w:t>
      </w:r>
      <w:r>
        <w:rPr>
          <w:b/>
          <w:szCs w:val="28"/>
          <w:lang w:val="uk-UA"/>
        </w:rPr>
        <w:t>’</w:t>
      </w:r>
      <w:r w:rsidRPr="007256EE">
        <w:rPr>
          <w:b/>
          <w:szCs w:val="28"/>
          <w:lang w:val="uk-UA"/>
        </w:rPr>
        <w:t>язкості випр</w:t>
      </w:r>
      <w:r w:rsidRPr="007256EE">
        <w:rPr>
          <w:b/>
          <w:szCs w:val="28"/>
          <w:lang w:val="uk-UA"/>
        </w:rPr>
        <w:t>о</w:t>
      </w:r>
      <w:r w:rsidRPr="007256EE">
        <w:rPr>
          <w:b/>
          <w:szCs w:val="28"/>
          <w:lang w:val="uk-UA"/>
        </w:rPr>
        <w:t>буваного зразка</w:t>
      </w:r>
    </w:p>
    <w:p w:rsidR="00644029" w:rsidRPr="007256EE" w:rsidRDefault="00644029" w:rsidP="0064402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0"/>
        <w:gridCol w:w="683"/>
        <w:gridCol w:w="683"/>
        <w:gridCol w:w="684"/>
        <w:gridCol w:w="1366"/>
        <w:gridCol w:w="1503"/>
        <w:gridCol w:w="2797"/>
      </w:tblGrid>
      <w:tr w:rsidR="00644029" w:rsidRPr="007256EE" w:rsidTr="007D14D7">
        <w:tblPrEx>
          <w:tblCellMar>
            <w:top w:w="0" w:type="dxa"/>
            <w:bottom w:w="0" w:type="dxa"/>
          </w:tblCellMar>
        </w:tblPrEx>
        <w:trPr>
          <w:cantSplit/>
          <w:trHeight w:val="749"/>
          <w:jc w:val="center"/>
        </w:trPr>
        <w:tc>
          <w:tcPr>
            <w:tcW w:w="1640" w:type="dxa"/>
            <w:vMerge w:val="restart"/>
            <w:vAlign w:val="center"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Наймен</w:t>
            </w: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вання проби</w:t>
            </w:r>
          </w:p>
        </w:tc>
        <w:tc>
          <w:tcPr>
            <w:tcW w:w="2050" w:type="dxa"/>
            <w:gridSpan w:val="3"/>
            <w:vAlign w:val="center"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Час вит</w:t>
            </w: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кання,</w:t>
            </w:r>
          </w:p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366" w:type="dxa"/>
            <w:vMerge w:val="restart"/>
            <w:vAlign w:val="center"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Середній час вит</w:t>
            </w: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кання, с</w:t>
            </w:r>
          </w:p>
        </w:tc>
        <w:tc>
          <w:tcPr>
            <w:tcW w:w="1503" w:type="dxa"/>
            <w:vMerge w:val="restart"/>
            <w:vAlign w:val="center"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язкість,</w:t>
            </w:r>
          </w:p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  <w:r w:rsidRPr="007256E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/с</w:t>
            </w:r>
          </w:p>
        </w:tc>
        <w:tc>
          <w:tcPr>
            <w:tcW w:w="2797" w:type="dxa"/>
            <w:vMerge w:val="restart"/>
            <w:vAlign w:val="center"/>
          </w:tcPr>
          <w:p w:rsidR="00644029" w:rsidRPr="007256EE" w:rsidRDefault="00644029" w:rsidP="007D14D7">
            <w:pPr>
              <w:pStyle w:val="3"/>
              <w:keepNext w:val="0"/>
              <w:widowControl w:val="0"/>
              <w:ind w:firstLine="0"/>
              <w:jc w:val="center"/>
              <w:rPr>
                <w:szCs w:val="28"/>
                <w:lang w:val="uk-UA"/>
              </w:rPr>
            </w:pPr>
            <w:r w:rsidRPr="007256EE">
              <w:rPr>
                <w:szCs w:val="28"/>
                <w:lang w:val="uk-UA"/>
              </w:rPr>
              <w:t>Марка нафто</w:t>
            </w:r>
            <w:r w:rsidRPr="007256EE">
              <w:rPr>
                <w:szCs w:val="28"/>
                <w:lang w:val="uk-UA"/>
              </w:rPr>
              <w:t>п</w:t>
            </w:r>
            <w:r w:rsidRPr="007256EE">
              <w:rPr>
                <w:szCs w:val="28"/>
                <w:lang w:val="uk-UA"/>
              </w:rPr>
              <w:t>родукту за ДСТУ</w:t>
            </w:r>
          </w:p>
        </w:tc>
      </w:tr>
      <w:tr w:rsidR="00644029" w:rsidRPr="007256EE" w:rsidTr="007D14D7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  <w:jc w:val="center"/>
        </w:trPr>
        <w:tc>
          <w:tcPr>
            <w:tcW w:w="1640" w:type="dxa"/>
            <w:vMerge/>
          </w:tcPr>
          <w:p w:rsidR="00644029" w:rsidRPr="007256EE" w:rsidRDefault="00644029" w:rsidP="007D14D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3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4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6E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644029" w:rsidRPr="007256EE" w:rsidRDefault="00644029" w:rsidP="007D14D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6" w:type="dxa"/>
            <w:vMerge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97" w:type="dxa"/>
            <w:vMerge/>
          </w:tcPr>
          <w:p w:rsidR="00644029" w:rsidRPr="007256EE" w:rsidRDefault="00644029" w:rsidP="007D14D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4029" w:rsidRPr="007256EE" w:rsidTr="007D14D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640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6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97" w:type="dxa"/>
          </w:tcPr>
          <w:p w:rsidR="00644029" w:rsidRPr="007256EE" w:rsidRDefault="00644029" w:rsidP="007D14D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44029" w:rsidRPr="007256EE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Отримані результати вимірів порівняти</w:t>
      </w:r>
      <w:r>
        <w:rPr>
          <w:rFonts w:ascii="Times New Roman" w:hAnsi="Times New Roman"/>
          <w:sz w:val="32"/>
          <w:szCs w:val="32"/>
          <w:lang w:val="uk-UA"/>
        </w:rPr>
        <w:t xml:space="preserve"> із ДСТУ (табл.67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.2, </w:t>
      </w:r>
      <w:r>
        <w:rPr>
          <w:rFonts w:ascii="Times New Roman" w:hAnsi="Times New Roman"/>
          <w:sz w:val="32"/>
          <w:szCs w:val="32"/>
          <w:lang w:val="uk-UA"/>
        </w:rPr>
        <w:t>67</w:t>
      </w:r>
      <w:r w:rsidRPr="007826AC">
        <w:rPr>
          <w:rFonts w:ascii="Times New Roman" w:hAnsi="Times New Roman"/>
          <w:sz w:val="32"/>
          <w:szCs w:val="32"/>
          <w:lang w:val="uk-UA"/>
        </w:rPr>
        <w:t>.3 залежно від виду нафтопродукту), зробивши висновки щодо його прида</w:t>
      </w:r>
      <w:r w:rsidRPr="007826AC">
        <w:rPr>
          <w:rFonts w:ascii="Times New Roman" w:hAnsi="Times New Roman"/>
          <w:sz w:val="32"/>
          <w:szCs w:val="32"/>
          <w:lang w:val="uk-UA"/>
        </w:rPr>
        <w:t>т</w:t>
      </w:r>
      <w:r w:rsidRPr="007826AC">
        <w:rPr>
          <w:rFonts w:ascii="Times New Roman" w:hAnsi="Times New Roman"/>
          <w:sz w:val="32"/>
          <w:szCs w:val="32"/>
          <w:lang w:val="uk-UA"/>
        </w:rPr>
        <w:t>ності.</w:t>
      </w:r>
    </w:p>
    <w:p w:rsidR="00644029" w:rsidRPr="007826AC" w:rsidRDefault="00644029" w:rsidP="006440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44029" w:rsidRPr="007826AC" w:rsidRDefault="00644029" w:rsidP="0064402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544AF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Pr="007826AC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uk-UA"/>
        </w:rPr>
        <w:t>67</w:t>
      </w:r>
      <w:r w:rsidRPr="007826AC">
        <w:rPr>
          <w:rFonts w:ascii="Times New Roman" w:hAnsi="Times New Roman"/>
          <w:i/>
          <w:sz w:val="28"/>
          <w:szCs w:val="28"/>
          <w:lang w:val="uk-UA"/>
        </w:rPr>
        <w:t>.2</w:t>
      </w:r>
    </w:p>
    <w:p w:rsidR="00644029" w:rsidRPr="00641DCE" w:rsidRDefault="00644029" w:rsidP="00644029">
      <w:pPr>
        <w:widowControl w:val="0"/>
        <w:spacing w:after="0" w:line="240" w:lineRule="auto"/>
        <w:rPr>
          <w:rFonts w:ascii="Times New Roman" w:hAnsi="Times New Roman"/>
          <w:i/>
          <w:sz w:val="16"/>
          <w:szCs w:val="16"/>
          <w:lang w:val="uk-UA"/>
        </w:rPr>
      </w:pPr>
    </w:p>
    <w:p w:rsidR="00644029" w:rsidRPr="007826AC" w:rsidRDefault="00644029" w:rsidP="0064402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26AC">
        <w:rPr>
          <w:rFonts w:ascii="Times New Roman" w:hAnsi="Times New Roman"/>
          <w:b/>
          <w:sz w:val="28"/>
          <w:szCs w:val="28"/>
          <w:lang w:val="uk-UA"/>
        </w:rPr>
        <w:t>Показники кінематичної в</w:t>
      </w:r>
      <w:r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7826AC">
        <w:rPr>
          <w:rFonts w:ascii="Times New Roman" w:hAnsi="Times New Roman"/>
          <w:b/>
          <w:sz w:val="28"/>
          <w:szCs w:val="28"/>
          <w:lang w:val="uk-UA"/>
        </w:rPr>
        <w:t>язкості дизельного палива</w:t>
      </w:r>
    </w:p>
    <w:p w:rsidR="00644029" w:rsidRPr="00641DCE" w:rsidRDefault="00644029" w:rsidP="00644029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7"/>
        <w:gridCol w:w="3275"/>
        <w:gridCol w:w="3275"/>
      </w:tblGrid>
      <w:tr w:rsidR="00644029" w:rsidRPr="007826AC" w:rsidTr="007D14D7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  <w:jc w:val="center"/>
        </w:trPr>
        <w:tc>
          <w:tcPr>
            <w:tcW w:w="2927" w:type="dxa"/>
            <w:vMerge w:val="restart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pStyle w:val="1"/>
              <w:keepNext w:val="0"/>
              <w:widowControl w:val="0"/>
              <w:rPr>
                <w:szCs w:val="28"/>
                <w:lang w:val="uk-UA"/>
              </w:rPr>
            </w:pPr>
            <w:r w:rsidRPr="007826AC">
              <w:rPr>
                <w:szCs w:val="28"/>
                <w:lang w:val="uk-UA"/>
              </w:rPr>
              <w:t>Показник</w:t>
            </w:r>
          </w:p>
        </w:tc>
        <w:tc>
          <w:tcPr>
            <w:tcW w:w="6550" w:type="dxa"/>
            <w:gridSpan w:val="2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Марка палива (ДСТУ 3868-99)</w:t>
            </w:r>
          </w:p>
        </w:tc>
      </w:tr>
      <w:tr w:rsidR="00644029" w:rsidRPr="007826AC" w:rsidTr="007D14D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  <w:jc w:val="center"/>
        </w:trPr>
        <w:tc>
          <w:tcPr>
            <w:tcW w:w="2927" w:type="dxa"/>
            <w:vMerge/>
          </w:tcPr>
          <w:p w:rsidR="00644029" w:rsidRPr="007826AC" w:rsidRDefault="00644029" w:rsidP="007D14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75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75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4029" w:rsidRPr="007826AC" w:rsidTr="007D14D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927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язкість кінемати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на при 20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0"/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С, мм</w:t>
            </w:r>
            <w:r w:rsidRPr="007826AC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/с</w:t>
            </w:r>
          </w:p>
        </w:tc>
        <w:tc>
          <w:tcPr>
            <w:tcW w:w="3275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1,8-6,0</w:t>
            </w:r>
          </w:p>
        </w:tc>
        <w:tc>
          <w:tcPr>
            <w:tcW w:w="3275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3,0-6,0</w:t>
            </w:r>
          </w:p>
        </w:tc>
      </w:tr>
    </w:tbl>
    <w:p w:rsidR="00644029" w:rsidRDefault="00644029" w:rsidP="00644029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644029" w:rsidRDefault="00644029" w:rsidP="0064402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r w:rsidRPr="007826AC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uk-UA"/>
        </w:rPr>
        <w:t>67</w:t>
      </w:r>
      <w:r w:rsidRPr="007826AC">
        <w:rPr>
          <w:rFonts w:ascii="Times New Roman" w:hAnsi="Times New Roman"/>
          <w:i/>
          <w:sz w:val="28"/>
          <w:szCs w:val="28"/>
          <w:lang w:val="uk-UA"/>
        </w:rPr>
        <w:t>.3</w:t>
      </w:r>
    </w:p>
    <w:p w:rsidR="00644029" w:rsidRPr="00641DCE" w:rsidRDefault="00644029" w:rsidP="00644029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644029" w:rsidRPr="007826AC" w:rsidRDefault="00644029" w:rsidP="00644029">
      <w:pPr>
        <w:pStyle w:val="1"/>
        <w:keepNext w:val="0"/>
        <w:widowControl w:val="0"/>
        <w:rPr>
          <w:b/>
          <w:szCs w:val="28"/>
          <w:lang w:val="uk-UA"/>
        </w:rPr>
      </w:pPr>
      <w:r w:rsidRPr="007826AC">
        <w:rPr>
          <w:b/>
          <w:szCs w:val="28"/>
          <w:lang w:val="uk-UA"/>
        </w:rPr>
        <w:t>Показники в</w:t>
      </w:r>
      <w:r>
        <w:rPr>
          <w:b/>
          <w:szCs w:val="28"/>
          <w:lang w:val="uk-UA"/>
        </w:rPr>
        <w:t>’</w:t>
      </w:r>
      <w:r w:rsidRPr="007826AC">
        <w:rPr>
          <w:b/>
          <w:szCs w:val="28"/>
          <w:lang w:val="uk-UA"/>
        </w:rPr>
        <w:t xml:space="preserve">язкості моторних </w:t>
      </w:r>
      <w:proofErr w:type="spellStart"/>
      <w:r w:rsidRPr="007826AC">
        <w:rPr>
          <w:b/>
          <w:szCs w:val="28"/>
          <w:lang w:val="uk-UA"/>
        </w:rPr>
        <w:t>масел</w:t>
      </w:r>
      <w:proofErr w:type="spellEnd"/>
    </w:p>
    <w:p w:rsidR="00644029" w:rsidRPr="00641DCE" w:rsidRDefault="00644029" w:rsidP="00644029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59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2"/>
        <w:gridCol w:w="1047"/>
        <w:gridCol w:w="1047"/>
        <w:gridCol w:w="1048"/>
        <w:gridCol w:w="1047"/>
        <w:gridCol w:w="1047"/>
        <w:gridCol w:w="1048"/>
        <w:gridCol w:w="1047"/>
        <w:gridCol w:w="1048"/>
      </w:tblGrid>
      <w:tr w:rsidR="00644029" w:rsidRPr="007826AC" w:rsidTr="007D14D7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</w:trPr>
        <w:tc>
          <w:tcPr>
            <w:tcW w:w="1212" w:type="dxa"/>
            <w:vMerge w:val="restart"/>
          </w:tcPr>
          <w:p w:rsidR="00644029" w:rsidRPr="007826AC" w:rsidRDefault="00644029" w:rsidP="007D14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Пока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ники</w:t>
            </w:r>
          </w:p>
        </w:tc>
        <w:tc>
          <w:tcPr>
            <w:tcW w:w="8379" w:type="dxa"/>
            <w:gridSpan w:val="8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Марки моторних </w:t>
            </w:r>
            <w:proofErr w:type="spellStart"/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масел</w:t>
            </w:r>
            <w:proofErr w:type="spellEnd"/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згідно </w:t>
            </w:r>
            <w:r w:rsidRPr="007826AC">
              <w:rPr>
                <w:rFonts w:ascii="Times New Roman" w:hAnsi="Times New Roman"/>
                <w:sz w:val="28"/>
                <w:szCs w:val="28"/>
                <w:lang w:val="en-US"/>
              </w:rPr>
              <w:t>SAE</w:t>
            </w:r>
            <w:r w:rsidRPr="00782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6AC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7826AC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644029" w:rsidRPr="007826AC" w:rsidTr="007D14D7">
        <w:tblPrEx>
          <w:tblCellMar>
            <w:top w:w="0" w:type="dxa"/>
            <w:bottom w:w="0" w:type="dxa"/>
          </w:tblCellMar>
        </w:tblPrEx>
        <w:trPr>
          <w:cantSplit/>
          <w:trHeight w:hRule="exact" w:val="1479"/>
        </w:trPr>
        <w:tc>
          <w:tcPr>
            <w:tcW w:w="1212" w:type="dxa"/>
            <w:vMerge/>
          </w:tcPr>
          <w:p w:rsidR="00644029" w:rsidRPr="007826AC" w:rsidRDefault="00644029" w:rsidP="007D14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textDirection w:val="btLr"/>
          </w:tcPr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А</w:t>
            </w:r>
            <w:r w:rsidRPr="007826AC">
              <w:rPr>
                <w:rFonts w:ascii="Times New Roman" w:hAnsi="Times New Roman"/>
                <w:lang w:val="uk-UA"/>
              </w:rPr>
              <w:t>З</w:t>
            </w:r>
            <w:r w:rsidRPr="007826AC">
              <w:rPr>
                <w:rFonts w:ascii="Times New Roman" w:hAnsi="Times New Roman"/>
                <w:lang w:val="uk-UA"/>
              </w:rPr>
              <w:t>МОЛ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20</w:t>
            </w:r>
            <w:r w:rsidRPr="007826AC">
              <w:rPr>
                <w:rFonts w:ascii="Times New Roman" w:hAnsi="Times New Roman"/>
                <w:lang w:val="en-US"/>
              </w:rPr>
              <w:t>W</w:t>
            </w:r>
            <w:r w:rsidRPr="007826AC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047" w:type="dxa"/>
            <w:textDirection w:val="btLr"/>
          </w:tcPr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А</w:t>
            </w:r>
            <w:r w:rsidRPr="007826AC">
              <w:rPr>
                <w:rFonts w:ascii="Times New Roman" w:hAnsi="Times New Roman"/>
                <w:lang w:val="uk-UA"/>
              </w:rPr>
              <w:t>З</w:t>
            </w:r>
            <w:r w:rsidRPr="007826AC">
              <w:rPr>
                <w:rFonts w:ascii="Times New Roman" w:hAnsi="Times New Roman"/>
                <w:lang w:val="uk-UA"/>
              </w:rPr>
              <w:t>МОЛ С</w:t>
            </w:r>
            <w:r w:rsidRPr="007826AC">
              <w:rPr>
                <w:rFonts w:ascii="Times New Roman" w:hAnsi="Times New Roman"/>
                <w:lang w:val="uk-UA"/>
              </w:rPr>
              <w:t>у</w:t>
            </w:r>
            <w:r w:rsidRPr="007826AC">
              <w:rPr>
                <w:rFonts w:ascii="Times New Roman" w:hAnsi="Times New Roman"/>
                <w:lang w:val="uk-UA"/>
              </w:rPr>
              <w:t>пер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vertAlign w:val="subscript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15</w:t>
            </w:r>
            <w:r w:rsidRPr="007826AC">
              <w:rPr>
                <w:rFonts w:ascii="Times New Roman" w:hAnsi="Times New Roman"/>
                <w:lang w:val="en-US"/>
              </w:rPr>
              <w:t>W</w:t>
            </w:r>
            <w:r w:rsidRPr="007826AC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1048" w:type="dxa"/>
            <w:textDirection w:val="btLr"/>
          </w:tcPr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7826AC">
              <w:rPr>
                <w:rFonts w:ascii="Times New Roman" w:hAnsi="Times New Roman"/>
                <w:lang w:val="uk-UA"/>
              </w:rPr>
              <w:t>А</w:t>
            </w:r>
            <w:r w:rsidRPr="007826AC">
              <w:rPr>
                <w:rFonts w:ascii="Times New Roman" w:hAnsi="Times New Roman"/>
                <w:lang w:val="uk-UA"/>
              </w:rPr>
              <w:t>З</w:t>
            </w:r>
            <w:r w:rsidRPr="007826AC">
              <w:rPr>
                <w:rFonts w:ascii="Times New Roman" w:hAnsi="Times New Roman"/>
                <w:lang w:val="uk-UA"/>
              </w:rPr>
              <w:t xml:space="preserve">МОЛ 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826AC">
              <w:rPr>
                <w:rFonts w:ascii="Times New Roman" w:hAnsi="Times New Roman"/>
                <w:lang w:val="uk-UA"/>
              </w:rPr>
              <w:t>Турбо</w:t>
            </w:r>
            <w:proofErr w:type="spellEnd"/>
            <w:r w:rsidRPr="007826AC">
              <w:rPr>
                <w:rFonts w:ascii="Times New Roman" w:hAnsi="Times New Roman"/>
                <w:lang w:val="uk-UA"/>
              </w:rPr>
              <w:t xml:space="preserve"> 2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7826AC">
              <w:rPr>
                <w:rFonts w:ascii="Times New Roman" w:hAnsi="Times New Roman"/>
                <w:lang w:val="en-US"/>
              </w:rPr>
              <w:t>10W40</w:t>
            </w:r>
          </w:p>
        </w:tc>
        <w:tc>
          <w:tcPr>
            <w:tcW w:w="1047" w:type="dxa"/>
            <w:textDirection w:val="btLr"/>
          </w:tcPr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А</w:t>
            </w:r>
            <w:r w:rsidRPr="007826AC">
              <w:rPr>
                <w:rFonts w:ascii="Times New Roman" w:hAnsi="Times New Roman"/>
                <w:lang w:val="uk-UA"/>
              </w:rPr>
              <w:t>З</w:t>
            </w:r>
            <w:r w:rsidRPr="007826AC">
              <w:rPr>
                <w:rFonts w:ascii="Times New Roman" w:hAnsi="Times New Roman"/>
                <w:lang w:val="uk-UA"/>
              </w:rPr>
              <w:t xml:space="preserve">МОЛ </w:t>
            </w:r>
            <w:proofErr w:type="spellStart"/>
            <w:r w:rsidRPr="007826AC">
              <w:rPr>
                <w:rFonts w:ascii="Times New Roman" w:hAnsi="Times New Roman"/>
                <w:lang w:val="uk-UA"/>
              </w:rPr>
              <w:t>Л</w:t>
            </w:r>
            <w:r w:rsidRPr="007826AC">
              <w:rPr>
                <w:rFonts w:ascii="Times New Roman" w:hAnsi="Times New Roman"/>
                <w:lang w:val="uk-UA"/>
              </w:rPr>
              <w:t>и</w:t>
            </w:r>
            <w:r w:rsidRPr="007826AC">
              <w:rPr>
                <w:rFonts w:ascii="Times New Roman" w:hAnsi="Times New Roman"/>
                <w:lang w:val="uk-UA"/>
              </w:rPr>
              <w:t>дер</w:t>
            </w:r>
            <w:proofErr w:type="spellEnd"/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М-5/40</w:t>
            </w:r>
          </w:p>
        </w:tc>
        <w:tc>
          <w:tcPr>
            <w:tcW w:w="1047" w:type="dxa"/>
            <w:textDirection w:val="btLr"/>
          </w:tcPr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А</w:t>
            </w:r>
            <w:r w:rsidRPr="007826AC">
              <w:rPr>
                <w:rFonts w:ascii="Times New Roman" w:hAnsi="Times New Roman"/>
                <w:lang w:val="uk-UA"/>
              </w:rPr>
              <w:t>З</w:t>
            </w:r>
            <w:r w:rsidRPr="007826AC">
              <w:rPr>
                <w:rFonts w:ascii="Times New Roman" w:hAnsi="Times New Roman"/>
                <w:lang w:val="uk-UA"/>
              </w:rPr>
              <w:t>МОЛ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М-2042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(М-8Г2К)</w:t>
            </w:r>
          </w:p>
        </w:tc>
        <w:tc>
          <w:tcPr>
            <w:tcW w:w="1048" w:type="dxa"/>
            <w:textDirection w:val="btLr"/>
          </w:tcPr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А</w:t>
            </w:r>
            <w:r w:rsidRPr="007826AC">
              <w:rPr>
                <w:rFonts w:ascii="Times New Roman" w:hAnsi="Times New Roman"/>
                <w:lang w:val="uk-UA"/>
              </w:rPr>
              <w:t>З</w:t>
            </w:r>
            <w:r w:rsidRPr="007826AC">
              <w:rPr>
                <w:rFonts w:ascii="Times New Roman" w:hAnsi="Times New Roman"/>
                <w:lang w:val="uk-UA"/>
              </w:rPr>
              <w:t>МОЛ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М-3042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t>(М-10Г2К)</w:t>
            </w:r>
          </w:p>
        </w:tc>
        <w:tc>
          <w:tcPr>
            <w:tcW w:w="1047" w:type="dxa"/>
            <w:textDirection w:val="btLr"/>
          </w:tcPr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7826AC">
              <w:rPr>
                <w:rFonts w:ascii="Times New Roman" w:hAnsi="Times New Roman"/>
                <w:lang w:val="en-US"/>
              </w:rPr>
              <w:t xml:space="preserve">ESSO 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7826AC">
              <w:rPr>
                <w:rFonts w:ascii="Times New Roman" w:hAnsi="Times New Roman"/>
                <w:lang w:val="en-US"/>
              </w:rPr>
              <w:t>U</w:t>
            </w:r>
            <w:r w:rsidRPr="007826AC">
              <w:rPr>
                <w:rFonts w:ascii="Times New Roman" w:hAnsi="Times New Roman"/>
                <w:lang w:val="en-US"/>
              </w:rPr>
              <w:t>L</w:t>
            </w:r>
            <w:r w:rsidRPr="007826AC">
              <w:rPr>
                <w:rFonts w:ascii="Times New Roman" w:hAnsi="Times New Roman"/>
                <w:lang w:val="en-US"/>
              </w:rPr>
              <w:t>TRA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7826AC">
              <w:rPr>
                <w:rFonts w:ascii="Times New Roman" w:hAnsi="Times New Roman"/>
                <w:lang w:val="en-US"/>
              </w:rPr>
              <w:t>5W30</w:t>
            </w:r>
          </w:p>
        </w:tc>
        <w:tc>
          <w:tcPr>
            <w:tcW w:w="1048" w:type="dxa"/>
            <w:textDirection w:val="btLr"/>
          </w:tcPr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7826AC">
              <w:rPr>
                <w:rFonts w:ascii="Times New Roman" w:hAnsi="Times New Roman"/>
                <w:lang w:val="en-US"/>
              </w:rPr>
              <w:t xml:space="preserve">ESSO 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vertAlign w:val="subscript"/>
                <w:lang w:val="en-US"/>
              </w:rPr>
            </w:pPr>
            <w:r w:rsidRPr="007826AC">
              <w:rPr>
                <w:rFonts w:ascii="Times New Roman" w:hAnsi="Times New Roman"/>
                <w:lang w:val="en-US"/>
              </w:rPr>
              <w:t>U</w:t>
            </w:r>
            <w:r w:rsidRPr="007826AC">
              <w:rPr>
                <w:rFonts w:ascii="Times New Roman" w:hAnsi="Times New Roman"/>
                <w:lang w:val="en-US"/>
              </w:rPr>
              <w:t>L</w:t>
            </w:r>
            <w:r w:rsidRPr="007826AC">
              <w:rPr>
                <w:rFonts w:ascii="Times New Roman" w:hAnsi="Times New Roman"/>
                <w:lang w:val="en-US"/>
              </w:rPr>
              <w:t>TRA</w:t>
            </w:r>
          </w:p>
          <w:p w:rsidR="00644029" w:rsidRPr="007826AC" w:rsidRDefault="00644029" w:rsidP="007D14D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en-US"/>
              </w:rPr>
              <w:t>10W40</w:t>
            </w:r>
          </w:p>
        </w:tc>
      </w:tr>
      <w:tr w:rsidR="00644029" w:rsidRPr="007826AC" w:rsidTr="007D14D7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1212" w:type="dxa"/>
          </w:tcPr>
          <w:p w:rsidR="00644029" w:rsidRPr="007826AC" w:rsidRDefault="00644029" w:rsidP="007D14D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826AC">
              <w:rPr>
                <w:rFonts w:ascii="Times New Roman" w:hAnsi="Times New Roman"/>
                <w:lang w:val="uk-UA"/>
              </w:rPr>
              <w:lastRenderedPageBreak/>
              <w:t>В</w:t>
            </w:r>
            <w:r>
              <w:rPr>
                <w:rFonts w:ascii="Times New Roman" w:hAnsi="Times New Roman"/>
                <w:lang w:val="uk-UA"/>
              </w:rPr>
              <w:t>’</w:t>
            </w:r>
            <w:r w:rsidRPr="007826AC">
              <w:rPr>
                <w:rFonts w:ascii="Times New Roman" w:hAnsi="Times New Roman"/>
                <w:lang w:val="uk-UA"/>
              </w:rPr>
              <w:t>язкість кінемати</w:t>
            </w:r>
            <w:r w:rsidRPr="007826AC">
              <w:rPr>
                <w:rFonts w:ascii="Times New Roman" w:hAnsi="Times New Roman"/>
                <w:lang w:val="uk-UA"/>
              </w:rPr>
              <w:t>ч</w:t>
            </w:r>
            <w:r w:rsidRPr="007826AC">
              <w:rPr>
                <w:rFonts w:ascii="Times New Roman" w:hAnsi="Times New Roman"/>
                <w:lang w:val="uk-UA"/>
              </w:rPr>
              <w:t>на, мм</w:t>
            </w:r>
            <w:r w:rsidRPr="007826AC">
              <w:rPr>
                <w:rFonts w:ascii="Times New Roman" w:hAnsi="Times New Roman"/>
                <w:vertAlign w:val="superscript"/>
                <w:lang w:val="uk-UA"/>
              </w:rPr>
              <w:t>2</w:t>
            </w:r>
            <w:r w:rsidRPr="007826AC">
              <w:rPr>
                <w:rFonts w:ascii="Times New Roman" w:hAnsi="Times New Roman"/>
                <w:lang w:val="uk-UA"/>
              </w:rPr>
              <w:t>/с при 100</w:t>
            </w:r>
            <w:r w:rsidRPr="007826AC">
              <w:rPr>
                <w:rFonts w:ascii="Times New Roman" w:hAnsi="Times New Roman"/>
                <w:lang w:val="uk-UA"/>
              </w:rPr>
              <w:sym w:font="Symbol" w:char="F0B0"/>
            </w:r>
            <w:r w:rsidRPr="007826AC">
              <w:rPr>
                <w:rFonts w:ascii="Times New Roman" w:hAnsi="Times New Roman"/>
                <w:lang w:val="uk-UA"/>
              </w:rPr>
              <w:t>С</w:t>
            </w:r>
          </w:p>
        </w:tc>
        <w:tc>
          <w:tcPr>
            <w:tcW w:w="1047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12,5-16,3</w:t>
            </w:r>
          </w:p>
        </w:tc>
        <w:tc>
          <w:tcPr>
            <w:tcW w:w="1047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13,5-14,5</w:t>
            </w:r>
          </w:p>
        </w:tc>
        <w:tc>
          <w:tcPr>
            <w:tcW w:w="1048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14,0-16,3</w:t>
            </w:r>
          </w:p>
        </w:tc>
        <w:tc>
          <w:tcPr>
            <w:tcW w:w="1047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13,0-16,3</w:t>
            </w:r>
          </w:p>
        </w:tc>
        <w:tc>
          <w:tcPr>
            <w:tcW w:w="1047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7,5-8,5</w:t>
            </w:r>
          </w:p>
        </w:tc>
        <w:tc>
          <w:tcPr>
            <w:tcW w:w="1048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uk-UA"/>
              </w:rPr>
              <w:t>10,5-11,5</w:t>
            </w:r>
          </w:p>
        </w:tc>
        <w:tc>
          <w:tcPr>
            <w:tcW w:w="1047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en-US"/>
              </w:rPr>
              <w:t>10,1</w:t>
            </w:r>
          </w:p>
        </w:tc>
        <w:tc>
          <w:tcPr>
            <w:tcW w:w="1048" w:type="dxa"/>
          </w:tcPr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4029" w:rsidRPr="007826AC" w:rsidRDefault="00644029" w:rsidP="007D14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6AC">
              <w:rPr>
                <w:rFonts w:ascii="Times New Roman" w:hAnsi="Times New Roman"/>
                <w:sz w:val="28"/>
                <w:szCs w:val="28"/>
                <w:lang w:val="en-US"/>
              </w:rPr>
              <w:t>14,5</w:t>
            </w:r>
          </w:p>
        </w:tc>
      </w:tr>
    </w:tbl>
    <w:p w:rsidR="00644029" w:rsidRPr="00641DCE" w:rsidRDefault="00644029" w:rsidP="00644029">
      <w:pPr>
        <w:pStyle w:val="4"/>
        <w:keepNext w:val="0"/>
        <w:widowControl w:val="0"/>
        <w:spacing w:before="0" w:after="0" w:line="240" w:lineRule="auto"/>
        <w:rPr>
          <w:rFonts w:ascii="Times New Roman" w:hAnsi="Times New Roman"/>
          <w:b w:val="0"/>
          <w:sz w:val="16"/>
          <w:szCs w:val="16"/>
          <w:lang w:val="uk-UA"/>
        </w:rPr>
      </w:pPr>
    </w:p>
    <w:p w:rsidR="00644029" w:rsidRDefault="00644029" w:rsidP="00644029">
      <w:pPr>
        <w:pStyle w:val="4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826AC">
        <w:rPr>
          <w:rFonts w:ascii="Times New Roman" w:hAnsi="Times New Roman"/>
          <w:sz w:val="36"/>
          <w:szCs w:val="36"/>
          <w:lang w:val="uk-UA"/>
        </w:rPr>
        <w:t>Контрольні запитання</w:t>
      </w:r>
    </w:p>
    <w:p w:rsidR="00644029" w:rsidRPr="00641DCE" w:rsidRDefault="00644029" w:rsidP="00644029">
      <w:pPr>
        <w:rPr>
          <w:rFonts w:ascii="Times New Roman" w:hAnsi="Times New Roman"/>
          <w:sz w:val="16"/>
          <w:szCs w:val="16"/>
          <w:lang w:val="uk-UA"/>
        </w:rPr>
      </w:pPr>
    </w:p>
    <w:p w:rsidR="00644029" w:rsidRPr="007826AC" w:rsidRDefault="00644029" w:rsidP="00644029">
      <w:pPr>
        <w:pStyle w:val="a7"/>
        <w:numPr>
          <w:ilvl w:val="0"/>
          <w:numId w:val="3"/>
        </w:numPr>
        <w:spacing w:before="0" w:line="240" w:lineRule="auto"/>
        <w:ind w:left="568" w:right="0" w:hanging="284"/>
        <w:rPr>
          <w:sz w:val="32"/>
          <w:szCs w:val="32"/>
          <w:lang w:val="uk-UA"/>
        </w:rPr>
      </w:pPr>
      <w:r w:rsidRPr="007826AC">
        <w:rPr>
          <w:sz w:val="32"/>
          <w:szCs w:val="32"/>
          <w:lang w:val="uk-UA"/>
        </w:rPr>
        <w:t>Від яких факторів залежить коефіцієнт рідинного тертя?</w:t>
      </w:r>
    </w:p>
    <w:p w:rsidR="00644029" w:rsidRPr="007826AC" w:rsidRDefault="00644029" w:rsidP="0064402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Чим відрізняються динамічна, кінематична й умовна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язкості? У яких одиницях вони вимірюються?</w:t>
      </w:r>
    </w:p>
    <w:p w:rsidR="00644029" w:rsidRPr="007826AC" w:rsidRDefault="00644029" w:rsidP="0064402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Яким експлуатаційно-технічним вимогам повинні відповідати мото</w:t>
      </w:r>
      <w:r w:rsidRPr="007826AC">
        <w:rPr>
          <w:rFonts w:ascii="Times New Roman" w:hAnsi="Times New Roman"/>
          <w:sz w:val="32"/>
          <w:szCs w:val="32"/>
          <w:lang w:val="uk-UA"/>
        </w:rPr>
        <w:t>р</w:t>
      </w:r>
      <w:r w:rsidRPr="007826AC">
        <w:rPr>
          <w:rFonts w:ascii="Times New Roman" w:hAnsi="Times New Roman"/>
          <w:sz w:val="32"/>
          <w:szCs w:val="32"/>
          <w:lang w:val="uk-UA"/>
        </w:rPr>
        <w:t>ні масла та до дизельних палив?</w:t>
      </w:r>
    </w:p>
    <w:p w:rsidR="00644029" w:rsidRPr="007826AC" w:rsidRDefault="00644029" w:rsidP="0064402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Чому дизельне паливо пов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нне мати певну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язкість?</w:t>
      </w:r>
    </w:p>
    <w:p w:rsidR="00644029" w:rsidRPr="007826AC" w:rsidRDefault="00644029" w:rsidP="0064402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впливає в</w:t>
      </w:r>
      <w:r w:rsidRPr="007826AC">
        <w:rPr>
          <w:rFonts w:ascii="Times New Roman" w:hAnsi="Times New Roman"/>
          <w:sz w:val="32"/>
          <w:szCs w:val="32"/>
        </w:rPr>
        <w:t>’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язкісно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-температурна характеристика на експлу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таційні властивості нафтопродуктів?</w:t>
      </w:r>
    </w:p>
    <w:p w:rsidR="00644029" w:rsidRPr="007826AC" w:rsidRDefault="00644029" w:rsidP="0064402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 впливає на 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язкість нафтопродуктів їх темп</w:t>
      </w:r>
      <w:r w:rsidRPr="007826AC">
        <w:rPr>
          <w:rFonts w:ascii="Times New Roman" w:hAnsi="Times New Roman"/>
          <w:sz w:val="32"/>
          <w:szCs w:val="32"/>
          <w:lang w:val="uk-UA"/>
        </w:rPr>
        <w:t>е</w:t>
      </w:r>
      <w:r w:rsidRPr="007826AC">
        <w:rPr>
          <w:rFonts w:ascii="Times New Roman" w:hAnsi="Times New Roman"/>
          <w:sz w:val="32"/>
          <w:szCs w:val="32"/>
          <w:lang w:val="uk-UA"/>
        </w:rPr>
        <w:t>ратура?</w:t>
      </w:r>
    </w:p>
    <w:p w:rsidR="00644029" w:rsidRPr="007826AC" w:rsidRDefault="00644029" w:rsidP="0064402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Від яких експлуатаційно-технічних властивостей дизельного палива залежить надійність подачі його в цилін</w:t>
      </w:r>
      <w:r w:rsidRPr="007826AC">
        <w:rPr>
          <w:rFonts w:ascii="Times New Roman" w:hAnsi="Times New Roman"/>
          <w:sz w:val="32"/>
          <w:szCs w:val="32"/>
          <w:lang w:val="uk-UA"/>
        </w:rPr>
        <w:t>д</w:t>
      </w:r>
      <w:r w:rsidRPr="007826AC">
        <w:rPr>
          <w:rFonts w:ascii="Times New Roman" w:hAnsi="Times New Roman"/>
          <w:sz w:val="32"/>
          <w:szCs w:val="32"/>
          <w:lang w:val="uk-UA"/>
        </w:rPr>
        <w:t>ри двигуна?</w:t>
      </w:r>
    </w:p>
    <w:p w:rsidR="00644029" w:rsidRPr="007826AC" w:rsidRDefault="00644029" w:rsidP="0064402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 якими ознаками класиф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куються автомобільні масла?</w:t>
      </w:r>
    </w:p>
    <w:p w:rsidR="001D28B4" w:rsidRPr="00644029" w:rsidRDefault="00644029">
      <w:pPr>
        <w:rPr>
          <w:lang w:val="uk-UA"/>
        </w:rPr>
      </w:pPr>
      <w:bookmarkStart w:id="0" w:name="_GoBack"/>
      <w:bookmarkEnd w:id="0"/>
    </w:p>
    <w:sectPr w:rsidR="001D28B4" w:rsidRPr="006440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0C5A"/>
    <w:multiLevelType w:val="hybridMultilevel"/>
    <w:tmpl w:val="024A4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B4648D"/>
    <w:multiLevelType w:val="hybridMultilevel"/>
    <w:tmpl w:val="8A5EB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E639AB"/>
    <w:multiLevelType w:val="hybridMultilevel"/>
    <w:tmpl w:val="493E35B8"/>
    <w:lvl w:ilvl="0" w:tplc="154C4C3A">
      <w:start w:val="1"/>
      <w:numFmt w:val="bullet"/>
      <w:lvlText w:val=""/>
      <w:lvlJc w:val="left"/>
      <w:pPr>
        <w:ind w:left="2378" w:hanging="9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29"/>
    <w:rsid w:val="00644029"/>
    <w:rsid w:val="006E088C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C3B64-A1BD-42A7-B648-A48923D5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44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40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402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440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44029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644029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4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4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40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64402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644029"/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644029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4029"/>
    <w:pPr>
      <w:spacing w:after="0" w:line="240" w:lineRule="auto"/>
      <w:ind w:left="2268" w:hanging="154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44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44029"/>
    <w:pPr>
      <w:spacing w:after="120"/>
    </w:pPr>
  </w:style>
  <w:style w:type="character" w:customStyle="1" w:styleId="a4">
    <w:name w:val="Основной текст Знак"/>
    <w:basedOn w:val="a0"/>
    <w:link w:val="a3"/>
    <w:rsid w:val="00644029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6440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644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644029"/>
    <w:pPr>
      <w:widowControl w:val="0"/>
      <w:spacing w:before="160" w:after="0" w:line="360" w:lineRule="auto"/>
      <w:ind w:left="40" w:right="400" w:firstLine="68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FR1">
    <w:name w:val="FR1"/>
    <w:rsid w:val="00644029"/>
    <w:pPr>
      <w:widowControl w:val="0"/>
      <w:snapToGrid w:val="0"/>
      <w:spacing w:after="0" w:line="240" w:lineRule="auto"/>
      <w:ind w:left="1600"/>
      <w:jc w:val="both"/>
    </w:pPr>
    <w:rPr>
      <w:rFonts w:ascii="Arial" w:eastAsia="Times New Roman" w:hAnsi="Arial" w:cs="Times New Roman"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2016-12-08T11:20:00Z</dcterms:created>
  <dcterms:modified xsi:type="dcterms:W3CDTF">2016-12-08T11:20:00Z</dcterms:modified>
</cp:coreProperties>
</file>