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FF" w:rsidRPr="00A65F81" w:rsidRDefault="003B6FFF" w:rsidP="003B6FF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Лабораторна ро</w:t>
      </w:r>
      <w:r>
        <w:rPr>
          <w:rFonts w:ascii="Times New Roman" w:hAnsi="Times New Roman"/>
          <w:b/>
          <w:sz w:val="36"/>
          <w:szCs w:val="36"/>
          <w:lang w:val="uk-UA"/>
        </w:rPr>
        <w:t>бота № 65</w:t>
      </w:r>
    </w:p>
    <w:p w:rsidR="003B6FFF" w:rsidRPr="007C0838" w:rsidRDefault="003B6FFF" w:rsidP="003B6FF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B6FFF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СТЕНДОВІ ВИПРОБ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У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ВАННЯ РОБОЧОЇ</w:t>
      </w: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ГАЛЬМІВНОЇ СИСТЕМИ</w:t>
      </w:r>
    </w:p>
    <w:p w:rsidR="003B6FFF" w:rsidRPr="007C0838" w:rsidRDefault="003B6FFF" w:rsidP="003B6FF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3B6FFF" w:rsidRDefault="003B6FFF" w:rsidP="003B6FFF">
      <w:pPr>
        <w:pStyle w:val="a3"/>
        <w:spacing w:after="0" w:line="240" w:lineRule="auto"/>
        <w:ind w:firstLine="680"/>
        <w:rPr>
          <w:rFonts w:ascii="Times New Roman" w:hAnsi="Times New Roman"/>
          <w:sz w:val="16"/>
          <w:szCs w:val="16"/>
          <w:lang w:val="uk-UA"/>
        </w:rPr>
      </w:pPr>
    </w:p>
    <w:p w:rsidR="003B6FFF" w:rsidRPr="007C0838" w:rsidRDefault="003B6FFF" w:rsidP="003B6FFF">
      <w:pPr>
        <w:pStyle w:val="a3"/>
        <w:spacing w:after="0" w:line="240" w:lineRule="auto"/>
        <w:ind w:firstLine="680"/>
        <w:rPr>
          <w:rFonts w:ascii="Times New Roman" w:hAnsi="Times New Roman"/>
          <w:sz w:val="16"/>
          <w:szCs w:val="16"/>
          <w:lang w:val="uk-UA"/>
        </w:rPr>
      </w:pPr>
    </w:p>
    <w:p w:rsidR="003B6FFF" w:rsidRPr="00A65F81" w:rsidRDefault="003B6FFF" w:rsidP="003B6FFF">
      <w:pPr>
        <w:pStyle w:val="a3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Ознайомитися із будовою гальмівної системи автомобіля Skoda Octavia і одержати практичні навички по визначенню пока</w:t>
      </w:r>
      <w:r w:rsidRPr="00A65F81">
        <w:rPr>
          <w:rFonts w:ascii="Times New Roman" w:hAnsi="Times New Roman"/>
          <w:sz w:val="32"/>
          <w:szCs w:val="32"/>
          <w:lang w:val="uk-UA"/>
        </w:rPr>
        <w:t>з</w:t>
      </w:r>
      <w:r w:rsidRPr="00A65F81">
        <w:rPr>
          <w:rFonts w:ascii="Times New Roman" w:hAnsi="Times New Roman"/>
          <w:sz w:val="32"/>
          <w:szCs w:val="32"/>
          <w:lang w:val="uk-UA"/>
        </w:rPr>
        <w:t>ників працездатності гальмівної системи на стенді з біговими бар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банами за допом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гою системи збору даних.</w:t>
      </w:r>
    </w:p>
    <w:p w:rsidR="003B6FFF" w:rsidRDefault="003B6FFF" w:rsidP="003B6FF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7C0838" w:rsidRDefault="003B6FFF" w:rsidP="003B6FF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bCs/>
          <w:sz w:val="36"/>
          <w:szCs w:val="36"/>
          <w:lang w:val="uk-UA"/>
        </w:rPr>
        <w:t>Устаткування і прилади</w:t>
      </w:r>
    </w:p>
    <w:p w:rsidR="003B6FFF" w:rsidRDefault="003B6FFF" w:rsidP="003B6FF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B6FFF" w:rsidRPr="007C0838" w:rsidRDefault="003B6FFF" w:rsidP="003B6FF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3B6FFF" w:rsidRPr="00A65F81" w:rsidRDefault="003B6FFF" w:rsidP="003B6F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Автомобіль Skoda Octavia.</w:t>
      </w:r>
    </w:p>
    <w:p w:rsidR="003B6FFF" w:rsidRPr="00A65F81" w:rsidRDefault="003B6FFF" w:rsidP="003B6F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Стенд із біговими барабан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ми.</w:t>
      </w:r>
    </w:p>
    <w:p w:rsidR="003B6FFF" w:rsidRPr="00A65F81" w:rsidRDefault="003B6FFF" w:rsidP="003B6FF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Система збору даних (СЗД).</w:t>
      </w:r>
    </w:p>
    <w:p w:rsidR="003B6FFF" w:rsidRDefault="003B6FFF" w:rsidP="003B6FF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7C0838" w:rsidRDefault="003B6FFF" w:rsidP="003B6FF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A65F81" w:rsidRDefault="003B6FFF" w:rsidP="003B6FFF">
      <w:pPr>
        <w:pStyle w:val="2"/>
        <w:ind w:left="0" w:right="-6" w:firstLine="0"/>
        <w:jc w:val="center"/>
        <w:rPr>
          <w:b/>
          <w:sz w:val="36"/>
          <w:szCs w:val="36"/>
          <w:lang w:val="uk-UA"/>
        </w:rPr>
      </w:pPr>
      <w:r w:rsidRPr="00A65F81">
        <w:rPr>
          <w:b/>
          <w:sz w:val="36"/>
          <w:szCs w:val="36"/>
          <w:lang w:val="uk-UA"/>
        </w:rPr>
        <w:t>Загальні положення</w:t>
      </w:r>
    </w:p>
    <w:p w:rsidR="003B6FFF" w:rsidRDefault="003B6FFF" w:rsidP="003B6F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7C0838" w:rsidRDefault="003B6FFF" w:rsidP="003B6FF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Default="003B6FFF" w:rsidP="003B6FFF">
      <w:pPr>
        <w:pStyle w:val="a3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  <w:lang w:val="uk-UA"/>
        </w:rPr>
      </w:pPr>
      <w:r w:rsidRPr="00810436">
        <w:rPr>
          <w:rFonts w:ascii="Times New Roman" w:hAnsi="Times New Roman"/>
          <w:b/>
          <w:i/>
          <w:sz w:val="32"/>
          <w:szCs w:val="32"/>
          <w:lang w:val="uk-UA"/>
        </w:rPr>
        <w:t xml:space="preserve">Показники працездатності робочої гальмівної системи. 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нією з найважливіших перевірок працездатності систем автомобіля, що впливають на безпеку дорожнього руху, є перевірка робочої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льмівної системи (РГС). Тому показники її працездатності, їхні припустимі значення та режими перевірки регламентуються наці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нальними і міжнародними норм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тивними документами. </w:t>
      </w:r>
    </w:p>
    <w:p w:rsidR="003B6FFF" w:rsidRPr="00A65F81" w:rsidRDefault="003B6FFF" w:rsidP="003B6FFF">
      <w:pPr>
        <w:pStyle w:val="a3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 підставі цих документів розроблювачі автомобілів заклад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ють у конструкцію гальмівних систем такі можливості, які б гара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товано забе</w:t>
      </w:r>
      <w:r w:rsidRPr="00A65F81">
        <w:rPr>
          <w:rFonts w:ascii="Times New Roman" w:hAnsi="Times New Roman"/>
          <w:sz w:val="32"/>
          <w:szCs w:val="32"/>
          <w:lang w:val="uk-UA"/>
        </w:rPr>
        <w:t>з</w:t>
      </w:r>
      <w:r w:rsidRPr="00A65F81">
        <w:rPr>
          <w:rFonts w:ascii="Times New Roman" w:hAnsi="Times New Roman"/>
          <w:sz w:val="32"/>
          <w:szCs w:val="32"/>
          <w:lang w:val="uk-UA"/>
        </w:rPr>
        <w:t>печили вимоги промислових стандартів. Останні досить високі, щоб створити запас на погіршення технічного стану гальм у процесі експлу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тації, що обмежене експлуатаційними стандартами, на яких базуються вимоги правил дорожнього руху. Наприклад, верхня межа усталеного уповільнення, закладена конструкторами, для легкових автомобілів може сягати 10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, промисловий ста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дарт дає значення на рівні 7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, а ек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плуатаційний стандарт – 5-6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. Останні вимоги і є тими, котрі використовують ДАІ і підпр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ємства автотранспорту, що виконують обслугов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вання та контроль автомоб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лів.</w:t>
      </w:r>
    </w:p>
    <w:p w:rsidR="003B6FFF" w:rsidRPr="00A65F81" w:rsidRDefault="003B6FFF" w:rsidP="003B6FFF">
      <w:pPr>
        <w:pStyle w:val="a3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З 1.01.99 в Україні введений у дію стандарт ДСТУ 3649-97 «Засоби транспортні дорожні. Експлуатаційні вимоги безпеки до технічного стану та методи контролю», яким пере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бачені два види перевірки РГС: дорожні та стендові випробува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ня.</w:t>
      </w:r>
    </w:p>
    <w:p w:rsidR="003B6FFF" w:rsidRPr="00A65F81" w:rsidRDefault="003B6FFF" w:rsidP="003B6FFF">
      <w:pPr>
        <w:pStyle w:val="a3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Методи перевірки</w:t>
      </w:r>
    </w:p>
    <w:p w:rsidR="003B6FFF" w:rsidRPr="007C0838" w:rsidRDefault="003B6FFF" w:rsidP="003B6FFF">
      <w:pPr>
        <w:pStyle w:val="a3"/>
        <w:spacing w:after="0" w:line="240" w:lineRule="auto"/>
        <w:ind w:firstLine="680"/>
        <w:rPr>
          <w:rFonts w:ascii="Times New Roman" w:hAnsi="Times New Roman"/>
          <w:sz w:val="16"/>
          <w:szCs w:val="16"/>
          <w:lang w:val="uk-UA"/>
        </w:rPr>
      </w:pPr>
    </w:p>
    <w:p w:rsidR="003B6FFF" w:rsidRDefault="003B6FFF" w:rsidP="003B6FFF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Дорожній </w:t>
      </w:r>
      <w:r w:rsidRPr="00A65F81">
        <w:rPr>
          <w:rFonts w:ascii="Times New Roman" w:hAnsi="Times New Roman"/>
          <w:sz w:val="32"/>
          <w:szCs w:val="32"/>
          <w:lang w:val="uk-UA"/>
        </w:rPr>
        <w:t>метод передбачає п</w:t>
      </w:r>
      <w:r>
        <w:rPr>
          <w:rFonts w:ascii="Times New Roman" w:hAnsi="Times New Roman"/>
          <w:sz w:val="32"/>
          <w:szCs w:val="32"/>
          <w:lang w:val="uk-UA"/>
        </w:rPr>
        <w:t xml:space="preserve">роведення випробувань РГС, які </w:t>
      </w:r>
      <w:r w:rsidRPr="00A65F81">
        <w:rPr>
          <w:rFonts w:ascii="Times New Roman" w:hAnsi="Times New Roman"/>
          <w:sz w:val="32"/>
          <w:szCs w:val="32"/>
          <w:lang w:val="uk-UA"/>
        </w:rPr>
        <w:t>виконуються з водієм на дорозі із застосуванням засобів вимір</w:t>
      </w:r>
      <w:r w:rsidRPr="00A65F81">
        <w:rPr>
          <w:rFonts w:ascii="Times New Roman" w:hAnsi="Times New Roman"/>
          <w:sz w:val="32"/>
          <w:szCs w:val="32"/>
          <w:lang w:val="uk-UA"/>
        </w:rPr>
        <w:t>ю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вань при «холодних» гальмівних механізмах. </w:t>
      </w:r>
      <w:r w:rsidRPr="00A65F81">
        <w:rPr>
          <w:rFonts w:ascii="Times New Roman" w:hAnsi="Times New Roman"/>
          <w:sz w:val="32"/>
          <w:szCs w:val="32"/>
        </w:rPr>
        <w:t>Вислів «</w:t>
      </w:r>
      <w:r w:rsidRPr="00A65F81">
        <w:rPr>
          <w:rFonts w:ascii="Times New Roman" w:hAnsi="Times New Roman"/>
          <w:sz w:val="32"/>
          <w:szCs w:val="32"/>
          <w:lang w:val="uk-UA"/>
        </w:rPr>
        <w:t>холодні</w:t>
      </w:r>
      <w:r w:rsidRPr="00A65F81">
        <w:rPr>
          <w:rFonts w:ascii="Times New Roman" w:hAnsi="Times New Roman"/>
          <w:sz w:val="32"/>
          <w:szCs w:val="32"/>
        </w:rPr>
        <w:t>» гальма означає,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що РГС не використовувалася протягом 30-40 хв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лин. Початкова швидкість гальм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вання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V</w:t>
      </w:r>
      <w:r w:rsidRPr="00A65F81">
        <w:rPr>
          <w:rFonts w:ascii="Times New Roman" w:hAnsi="Times New Roman"/>
          <w:sz w:val="32"/>
          <w:szCs w:val="32"/>
          <w:vertAlign w:val="subscript"/>
          <w:lang w:val="uk-UA"/>
        </w:rPr>
        <w:t>0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повинна знаходитися в межах від 35 до 45 км/год. Зусилля на гальмівній педалі для доро</w:t>
      </w:r>
      <w:r w:rsidRPr="00A65F81">
        <w:rPr>
          <w:rFonts w:ascii="Times New Roman" w:hAnsi="Times New Roman"/>
          <w:sz w:val="32"/>
          <w:szCs w:val="32"/>
          <w:lang w:val="uk-UA"/>
        </w:rPr>
        <w:t>ж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ньо-транспортних засобів (ДТЗ) категорій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M</w:t>
      </w:r>
      <w:r w:rsidRPr="00A65F81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не повинне перевищ</w:t>
      </w:r>
      <w:r>
        <w:rPr>
          <w:rFonts w:ascii="Times New Roman" w:hAnsi="Times New Roman"/>
          <w:sz w:val="32"/>
          <w:szCs w:val="32"/>
          <w:lang w:val="uk-UA"/>
        </w:rPr>
        <w:t>у</w:t>
      </w:r>
      <w:r>
        <w:rPr>
          <w:rFonts w:ascii="Times New Roman" w:hAnsi="Times New Roman"/>
          <w:sz w:val="32"/>
          <w:szCs w:val="32"/>
          <w:lang w:val="uk-UA"/>
        </w:rPr>
        <w:t xml:space="preserve">вати 490 Н. </w:t>
      </w:r>
      <w:r w:rsidRPr="00A65F81">
        <w:rPr>
          <w:rFonts w:ascii="Times New Roman" w:hAnsi="Times New Roman"/>
          <w:sz w:val="32"/>
          <w:szCs w:val="32"/>
          <w:lang w:val="uk-UA"/>
        </w:rPr>
        <w:t>За таких умов стан РГС оцінюється за фактичним зн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ченням гальмівного шляху, </w:t>
      </w:r>
      <w:r w:rsidRPr="00A65F81">
        <w:rPr>
          <w:rFonts w:ascii="Times New Roman" w:hAnsi="Times New Roman"/>
          <w:sz w:val="32"/>
          <w:szCs w:val="32"/>
          <w:lang w:val="uk-UA" w:eastAsia="uk-UA"/>
        </w:rPr>
        <w:t>розрахованого за насту</w:t>
      </w:r>
      <w:r w:rsidRPr="00A65F81">
        <w:rPr>
          <w:rFonts w:ascii="Times New Roman" w:hAnsi="Times New Roman"/>
          <w:sz w:val="32"/>
          <w:szCs w:val="32"/>
          <w:lang w:val="uk-UA" w:eastAsia="uk-UA"/>
        </w:rPr>
        <w:t>п</w:t>
      </w:r>
      <w:r>
        <w:rPr>
          <w:rFonts w:ascii="Times New Roman" w:hAnsi="Times New Roman"/>
          <w:sz w:val="32"/>
          <w:szCs w:val="32"/>
          <w:lang w:val="uk-UA" w:eastAsia="uk-UA"/>
        </w:rPr>
        <w:t>ною формулою</w:t>
      </w:r>
    </w:p>
    <w:p w:rsidR="003B6FFF" w:rsidRPr="00810436" w:rsidRDefault="003B6FFF" w:rsidP="003B6FFF">
      <w:pPr>
        <w:pStyle w:val="a3"/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B6FFF" w:rsidRDefault="003B6FFF" w:rsidP="003B6FFF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33F00">
        <w:rPr>
          <w:rFonts w:ascii="Times New Roman" w:hAnsi="Times New Roman"/>
          <w:position w:val="-14"/>
          <w:sz w:val="32"/>
          <w:szCs w:val="32"/>
          <w:lang w:val="uk-UA"/>
        </w:rPr>
        <w:object w:dxaOrig="31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45pt;height:22.05pt" o:ole="">
            <v:imagedata r:id="rId5" o:title=""/>
          </v:shape>
          <o:OLEObject Type="Embed" ProgID="Equation.3" ShapeID="_x0000_i1025" DrawAspect="Content" ObjectID="_1542708381" r:id="rId6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1)</w:t>
      </w:r>
    </w:p>
    <w:p w:rsidR="003B6FFF" w:rsidRPr="00810436" w:rsidRDefault="003B6FFF" w:rsidP="003B6F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3B6FFF" w:rsidRPr="00A65F81" w:rsidRDefault="003B6FFF" w:rsidP="003B6FF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 w:eastAsia="uk-UA"/>
        </w:rPr>
        <w:t xml:space="preserve">Гальмівний шлях у метрах </w:t>
      </w:r>
      <w:r w:rsidRPr="00A65F81">
        <w:rPr>
          <w:rFonts w:ascii="Times New Roman" w:hAnsi="Times New Roman"/>
          <w:sz w:val="32"/>
          <w:szCs w:val="32"/>
          <w:lang w:val="uk-UA"/>
        </w:rPr>
        <w:t>не повинний перевищувати норм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тив, в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значений з формули 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1). </w:t>
      </w:r>
    </w:p>
    <w:p w:rsidR="003B6FFF" w:rsidRPr="00A65F81" w:rsidRDefault="003B6FFF" w:rsidP="003B6FF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ДСТУ допускає оцінювання працездатності РГС за критерієм усталеного уповільнення </w:t>
      </w:r>
      <w:r w:rsidRPr="00A65F81">
        <w:rPr>
          <w:rFonts w:ascii="Times New Roman" w:hAnsi="Times New Roman"/>
          <w:position w:val="-18"/>
          <w:sz w:val="32"/>
          <w:szCs w:val="32"/>
          <w:lang w:val="uk-UA"/>
        </w:rPr>
        <w:object w:dxaOrig="560" w:dyaOrig="480">
          <v:shape id="_x0000_i1026" type="#_x0000_t75" style="width:27.85pt;height:24.4pt" o:ole="">
            <v:imagedata r:id="rId7" o:title=""/>
          </v:shape>
          <o:OLEObject Type="Embed" ProgID="Equation.3" ShapeID="_x0000_i1026" DrawAspect="Content" ObjectID="_1542708382" r:id="rId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ДТЗ з одночасним контролем часу спрацьовування гальмівної системи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27" type="#_x0000_t75" style="width:17.4pt;height:22.05pt" o:ole="">
            <v:imagedata r:id="rId9" o:title=""/>
          </v:shape>
          <o:OLEObject Type="Embed" ProgID="Equation.3" ShapeID="_x0000_i1027" DrawAspect="Content" ObjectID="_1542708383" r:id="rId1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. Для ДТЗ категорії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M</w:t>
      </w:r>
      <w:r w:rsidRPr="00A65F81">
        <w:rPr>
          <w:rFonts w:ascii="Times New Roman" w:hAnsi="Times New Roman"/>
          <w:sz w:val="32"/>
          <w:szCs w:val="32"/>
          <w:vertAlign w:val="subscript"/>
          <w:lang w:val="uk-UA"/>
        </w:rPr>
        <w:t xml:space="preserve">1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уп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вільнення </w:t>
      </w:r>
      <w:r w:rsidRPr="00A65F81">
        <w:rPr>
          <w:rFonts w:ascii="Times New Roman" w:hAnsi="Times New Roman"/>
          <w:position w:val="-18"/>
          <w:sz w:val="32"/>
          <w:szCs w:val="32"/>
          <w:lang w:val="uk-UA"/>
        </w:rPr>
        <w:object w:dxaOrig="560" w:dyaOrig="480">
          <v:shape id="_x0000_i1028" type="#_x0000_t75" style="width:27.85pt;height:24.4pt" o:ole="">
            <v:imagedata r:id="rId11" o:title=""/>
          </v:shape>
          <o:OLEObject Type="Embed" ProgID="Equation.3" ShapeID="_x0000_i1028" DrawAspect="Content" ObjectID="_1542708384" r:id="rId1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повинне бути не менш 5,8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, а час спрацьов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вання гальмівної системи із гідроприводом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29" type="#_x0000_t75" style="width:17.4pt;height:22.05pt" o:ole="">
            <v:imagedata r:id="rId13" o:title=""/>
          </v:shape>
          <o:OLEObject Type="Embed" ProgID="Equation.3" ShapeID="_x0000_i1029" DrawAspect="Content" ObjectID="_1542708385" r:id="rId1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повинен бути не більш 0,5 с. Час спрацьовування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мівної системи визначається ДСТУ 2886-94 як проміжок часу від початку гальмування до настання устален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 упов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льнення.</w:t>
      </w:r>
    </w:p>
    <w:p w:rsidR="003B6FFF" w:rsidRDefault="003B6FFF" w:rsidP="003B6FFF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</w:t>
      </w:r>
      <w:r w:rsidRPr="00A65F81">
        <w:rPr>
          <w:rFonts w:ascii="Times New Roman" w:hAnsi="Times New Roman"/>
          <w:sz w:val="32"/>
          <w:szCs w:val="32"/>
          <w:lang w:val="uk-UA"/>
        </w:rPr>
        <w:t>Стендовий метод перевірки гальм реалізують на силових або інерційних стендах. При стендових випробуваннях критеріями те</w:t>
      </w:r>
      <w:r w:rsidRPr="00A65F81">
        <w:rPr>
          <w:rFonts w:ascii="Times New Roman" w:hAnsi="Times New Roman"/>
          <w:sz w:val="32"/>
          <w:szCs w:val="32"/>
          <w:lang w:val="uk-UA"/>
        </w:rPr>
        <w:t>х</w:t>
      </w:r>
      <w:r w:rsidRPr="00A65F81">
        <w:rPr>
          <w:rFonts w:ascii="Times New Roman" w:hAnsi="Times New Roman"/>
          <w:sz w:val="32"/>
          <w:szCs w:val="32"/>
          <w:lang w:val="uk-UA"/>
        </w:rPr>
        <w:t>нічного стану РГС є загальна питома гальмівна сила та час спраць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вування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мівної системи на стенді, а також осьовий коефіцієнт нерівномірності гальмівних сил для кожної осі. Загальна питома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льмівна сила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20" w:dyaOrig="440">
          <v:shape id="_x0000_i1030" type="#_x0000_t75" style="width:16.25pt;height:22.05pt" o:ole="">
            <v:imagedata r:id="rId15" o:title=""/>
          </v:shape>
          <o:OLEObject Type="Embed" ProgID="Equation.3" ShapeID="_x0000_i1030" DrawAspect="Content" ObjectID="_1542708386" r:id="rId1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повинна бути не менш 0,59 для одиночних ДТЗ к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тегорії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M</w:t>
      </w:r>
      <w:r w:rsidRPr="00A65F81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A65F81">
        <w:rPr>
          <w:rFonts w:ascii="Times New Roman" w:hAnsi="Times New Roman"/>
          <w:sz w:val="32"/>
          <w:szCs w:val="32"/>
          <w:lang w:val="uk-UA"/>
        </w:rPr>
        <w:t>. При цьому максимальне значення коефіцієнта нерівн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мірності будь-якої осі (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K</w:t>
      </w:r>
      <w:r w:rsidRPr="005C7B14">
        <w:rPr>
          <w:rFonts w:ascii="Times New Roman" w:hAnsi="Times New Roman"/>
          <w:sz w:val="32"/>
          <w:szCs w:val="32"/>
          <w:vertAlign w:val="subscript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) не повинне перевищувати 20 % у діап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зоні гальмівних сил від 30 % до 100 % максимал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них значень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3B6FFF" w:rsidRDefault="003B6FFF" w:rsidP="003B6FFF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ab/>
      </w:r>
      <w:r w:rsidRPr="00810436">
        <w:rPr>
          <w:rFonts w:ascii="Times New Roman" w:hAnsi="Times New Roman"/>
          <w:position w:val="-38"/>
          <w:sz w:val="32"/>
          <w:szCs w:val="32"/>
          <w:lang w:val="uk-UA"/>
        </w:rPr>
        <w:object w:dxaOrig="1860" w:dyaOrig="920">
          <v:shape id="_x0000_i1031" type="#_x0000_t75" style="width:92.9pt;height:46.45pt" o:ole="" fillcolor="window">
            <v:imagedata r:id="rId17" o:title=""/>
          </v:shape>
          <o:OLEObject Type="Embed" ProgID="Equation.3" ShapeID="_x0000_i1031" DrawAspect="Content" ObjectID="_1542708387" r:id="rId18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2)</w:t>
      </w:r>
    </w:p>
    <w:p w:rsidR="003B6FFF" w:rsidRPr="00810436" w:rsidRDefault="003B6FFF" w:rsidP="003B6FFF">
      <w:pPr>
        <w:pStyle w:val="a3"/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3B6FFF" w:rsidRDefault="003B6FFF" w:rsidP="003B6FFF">
      <w:pPr>
        <w:pStyle w:val="a3"/>
        <w:spacing w:after="0" w:line="240" w:lineRule="auto"/>
        <w:ind w:left="1440" w:hanging="144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8"/>
          <w:sz w:val="32"/>
          <w:szCs w:val="32"/>
          <w:vertAlign w:val="subscript"/>
          <w:lang w:val="uk-UA"/>
        </w:rPr>
        <w:object w:dxaOrig="920" w:dyaOrig="480">
          <v:shape id="_x0000_i1032" type="#_x0000_t75" style="width:36pt;height:24.4pt" o:ole="" fillcolor="window">
            <v:imagedata r:id="rId19" o:title=""/>
          </v:shape>
          <o:OLEObject Type="Embed" ProgID="Equation.3" ShapeID="_x0000_i1032" DrawAspect="Content" ObjectID="_1542708388" r:id="rId2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максимальне значення гальмівної сили на </w:t>
      </w:r>
      <w:r w:rsidRPr="00A65F81">
        <w:rPr>
          <w:rFonts w:ascii="Times New Roman" w:hAnsi="Times New Roman"/>
          <w:i/>
          <w:sz w:val="32"/>
          <w:szCs w:val="32"/>
          <w:lang w:val="uk-UA"/>
        </w:rPr>
        <w:t>i-</w:t>
      </w:r>
      <w:r w:rsidRPr="00A65F81">
        <w:rPr>
          <w:rFonts w:ascii="Times New Roman" w:hAnsi="Times New Roman"/>
          <w:sz w:val="32"/>
          <w:szCs w:val="32"/>
          <w:lang w:val="uk-UA"/>
        </w:rPr>
        <w:t>ому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лесі, Н;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480" w:dyaOrig="440">
          <v:shape id="_x0000_i1033" type="#_x0000_t75" style="width:24.4pt;height:22.05pt" o:ole="">
            <v:imagedata r:id="rId21" o:title=""/>
          </v:shape>
          <o:OLEObject Type="Embed" ProgID="Equation.3" ShapeID="_x0000_i1033" DrawAspect="Content" ObjectID="_1542708389" r:id="rId2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споряджена маса автомобіля, кг;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position w:val="-12"/>
          <w:sz w:val="32"/>
          <w:szCs w:val="32"/>
          <w:lang w:val="uk-UA"/>
        </w:rPr>
        <w:object w:dxaOrig="260" w:dyaOrig="320">
          <v:shape id="_x0000_i1034" type="#_x0000_t75" style="width:12.75pt;height:16.25pt" o:ole="">
            <v:imagedata r:id="rId23" o:title=""/>
          </v:shape>
          <o:OLEObject Type="Embed" ProgID="Equation.3" ShapeID="_x0000_i1034" DrawAspect="Content" ObjectID="_1542708390" r:id="rId2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прискорення вільного п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діння, </w:t>
      </w:r>
      <w:r w:rsidRPr="00A65F81">
        <w:rPr>
          <w:rFonts w:ascii="Times New Roman" w:hAnsi="Times New Roman"/>
          <w:position w:val="-12"/>
          <w:sz w:val="32"/>
          <w:szCs w:val="32"/>
          <w:vertAlign w:val="subscript"/>
          <w:lang w:val="uk-UA"/>
        </w:rPr>
        <w:object w:dxaOrig="1600" w:dyaOrig="380">
          <v:shape id="_x0000_i1035" type="#_x0000_t75" style="width:80.15pt;height:18.6pt" o:ole="" fillcolor="window">
            <v:imagedata r:id="rId25" o:title=""/>
          </v:shape>
          <o:OLEObject Type="Embed" ProgID="Equation.3" ShapeID="_x0000_i1035" DrawAspect="Content" ObjectID="_1542708391" r:id="rId2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;</w:t>
      </w:r>
    </w:p>
    <w:p w:rsidR="003B6FFF" w:rsidRPr="00F33F00" w:rsidRDefault="003B6FFF" w:rsidP="003B6FFF">
      <w:pPr>
        <w:pStyle w:val="a3"/>
        <w:spacing w:after="0" w:line="240" w:lineRule="auto"/>
        <w:ind w:firstLine="680"/>
        <w:rPr>
          <w:rFonts w:ascii="Times New Roman" w:hAnsi="Times New Roman"/>
          <w:sz w:val="20"/>
          <w:szCs w:val="20"/>
          <w:lang w:val="uk-UA"/>
        </w:rPr>
      </w:pPr>
    </w:p>
    <w:p w:rsidR="003B6FFF" w:rsidRDefault="003B6FFF" w:rsidP="003B6FFF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5C7B14">
        <w:rPr>
          <w:rFonts w:ascii="Times New Roman" w:hAnsi="Times New Roman"/>
          <w:position w:val="-38"/>
          <w:sz w:val="32"/>
          <w:szCs w:val="32"/>
          <w:lang w:val="uk-UA"/>
        </w:rPr>
        <w:object w:dxaOrig="3400" w:dyaOrig="920">
          <v:shape id="_x0000_i1036" type="#_x0000_t75" style="width:169.55pt;height:46.45pt" o:ole="" fillcolor="window">
            <v:imagedata r:id="rId27" o:title=""/>
          </v:shape>
          <o:OLEObject Type="Embed" ProgID="Equation.3" ShapeID="_x0000_i1036" DrawAspect="Content" ObjectID="_1542708392" r:id="rId28"/>
        </w:object>
      </w:r>
      <w:r>
        <w:rPr>
          <w:rFonts w:ascii="Times New Roman" w:hAnsi="Times New Roman"/>
          <w:sz w:val="32"/>
          <w:szCs w:val="32"/>
          <w:lang w:val="uk-UA"/>
        </w:rPr>
        <w:t>,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3)</w:t>
      </w:r>
    </w:p>
    <w:p w:rsidR="003B6FFF" w:rsidRPr="00F33F00" w:rsidRDefault="003B6FFF" w:rsidP="003B6FFF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3B6FFF" w:rsidRPr="00A65F81" w:rsidRDefault="003B6FFF" w:rsidP="003B6FFF">
      <w:pPr>
        <w:pStyle w:val="a3"/>
        <w:spacing w:after="0" w:line="240" w:lineRule="auto"/>
        <w:ind w:left="1800" w:hanging="180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F33F00">
        <w:rPr>
          <w:rFonts w:ascii="Times New Roman" w:hAnsi="Times New Roman"/>
          <w:i/>
          <w:position w:val="-14"/>
          <w:sz w:val="32"/>
          <w:szCs w:val="32"/>
          <w:vertAlign w:val="subscript"/>
          <w:lang w:val="uk-UA"/>
        </w:rPr>
        <w:object w:dxaOrig="480" w:dyaOrig="440">
          <v:shape id="_x0000_i1037" type="#_x0000_t75" style="width:24.4pt;height:22.05pt" o:ole="" fillcolor="window">
            <v:imagedata r:id="rId29" o:title=""/>
          </v:shape>
          <o:OLEObject Type="Embed" ProgID="Equation.3" ShapeID="_x0000_i1037" DrawAspect="Content" ObjectID="_1542708393" r:id="rId3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, </w:t>
      </w:r>
      <w:r w:rsidRPr="005D074B">
        <w:rPr>
          <w:rFonts w:ascii="Times New Roman" w:hAnsi="Times New Roman"/>
          <w:position w:val="-12"/>
          <w:sz w:val="32"/>
          <w:szCs w:val="32"/>
          <w:vertAlign w:val="subscript"/>
          <w:lang w:val="uk-UA"/>
        </w:rPr>
        <w:object w:dxaOrig="499" w:dyaOrig="420">
          <v:shape id="_x0000_i1038" type="#_x0000_t75" style="width:24.4pt;height:20.9pt" o:ole="" fillcolor="window">
            <v:imagedata r:id="rId31" o:title=""/>
          </v:shape>
          <o:OLEObject Type="Embed" ProgID="Equation.3" ShapeID="_x0000_i1038" DrawAspect="Content" ObjectID="_1542708394" r:id="rId3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значення гальмівної </w:t>
      </w:r>
      <w:r>
        <w:rPr>
          <w:rFonts w:ascii="Times New Roman" w:hAnsi="Times New Roman"/>
          <w:sz w:val="32"/>
          <w:szCs w:val="32"/>
          <w:lang w:val="uk-UA"/>
        </w:rPr>
        <w:t xml:space="preserve">сили на лівому і правому колесі </w:t>
      </w:r>
      <w:r w:rsidRPr="00A65F81">
        <w:rPr>
          <w:rFonts w:ascii="Times New Roman" w:hAnsi="Times New Roman"/>
          <w:sz w:val="32"/>
          <w:szCs w:val="32"/>
          <w:lang w:val="uk-UA"/>
        </w:rPr>
        <w:t>однієї осі, відповідно, Н;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D074B">
        <w:rPr>
          <w:rFonts w:ascii="Times New Roman" w:hAnsi="Times New Roman"/>
          <w:position w:val="-18"/>
          <w:sz w:val="32"/>
          <w:szCs w:val="32"/>
          <w:vertAlign w:val="subscript"/>
          <w:lang w:val="uk-UA"/>
        </w:rPr>
        <w:object w:dxaOrig="840" w:dyaOrig="480">
          <v:shape id="_x0000_i1039" type="#_x0000_t75" style="width:41.8pt;height:24.4pt" o:ole="" fillcolor="window">
            <v:imagedata r:id="rId33" o:title=""/>
          </v:shape>
          <o:OLEObject Type="Embed" ProgID="Equation.3" ShapeID="_x0000_i1039" DrawAspect="Content" ObjectID="_1542708395" r:id="rId34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більше з двох зазн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чених значень гальмівних сил, Н.</w:t>
      </w:r>
    </w:p>
    <w:p w:rsidR="003B6FFF" w:rsidRPr="00F33F00" w:rsidRDefault="003B6FFF" w:rsidP="003B6FFF">
      <w:pPr>
        <w:pStyle w:val="a3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B6FFF" w:rsidRPr="00A65F81" w:rsidRDefault="003B6FFF" w:rsidP="003B6FFF">
      <w:pPr>
        <w:pStyle w:val="a3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Час спрацьовування гальмівної системи на стенді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40" w:dyaOrig="440">
          <v:shape id="_x0000_i1040" type="#_x0000_t75" style="width:17.4pt;height:22.05pt" o:ole="">
            <v:imagedata r:id="rId35" o:title=""/>
          </v:shape>
          <o:OLEObject Type="Embed" ProgID="Equation.3" ShapeID="_x0000_i1040" DrawAspect="Content" ObjectID="_1542708396" r:id="rId36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– це пр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міжок часу від початку гальмування до моменту часу, у який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мівна сила колеса ДТЗ, яке знаходиться в найгірших умовах, дос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гає усталеного зн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чення (ДСТУ 2886-94).</w:t>
      </w:r>
    </w:p>
    <w:p w:rsidR="003B6FFF" w:rsidRPr="00A65F81" w:rsidRDefault="003B6FFF" w:rsidP="003B6FFF">
      <w:pPr>
        <w:pStyle w:val="a3"/>
        <w:spacing w:after="0" w:line="240" w:lineRule="auto"/>
        <w:ind w:firstLine="680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ДТЗ на стенді обов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язково випробують при повній масі. Доп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скається проводити випробування ДТЗ із пневмоприводом у спор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дженому ст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ні. У цьому випадку максимальні гальмівні сили коліс і час спрацьовування повинні бути перераховані. Загальна питома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льмівна сила і час спрацьовування на стенді повинні визначатися як середнє арифметичне значення за результатами трьох випробувань, округлене до десятих ча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ток. Якщо різниця між якими-небудь із цих значень і с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реднім більша 5 %, випробування необхідно повторити. Як і на дорозі, випробування слід проводити при «холодних»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мових 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ханізмах.</w:t>
      </w:r>
    </w:p>
    <w:p w:rsidR="003B6FFF" w:rsidRPr="007C0838" w:rsidRDefault="003B6FFF" w:rsidP="003B6FFF">
      <w:pPr>
        <w:pStyle w:val="a3"/>
        <w:spacing w:after="0" w:line="240" w:lineRule="auto"/>
        <w:ind w:firstLine="680"/>
        <w:rPr>
          <w:rFonts w:ascii="Times New Roman" w:hAnsi="Times New Roman"/>
          <w:sz w:val="16"/>
          <w:szCs w:val="16"/>
          <w:lang w:val="uk-UA"/>
        </w:rPr>
      </w:pPr>
    </w:p>
    <w:p w:rsidR="003B6FFF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Ко</w:t>
      </w:r>
      <w:r>
        <w:rPr>
          <w:rFonts w:ascii="Times New Roman" w:hAnsi="Times New Roman"/>
          <w:b/>
          <w:sz w:val="36"/>
          <w:szCs w:val="36"/>
          <w:lang w:val="uk-UA"/>
        </w:rPr>
        <w:t>ротка характеристика г</w:t>
      </w:r>
      <w:r>
        <w:rPr>
          <w:rFonts w:ascii="Times New Roman" w:hAnsi="Times New Roman"/>
          <w:b/>
          <w:sz w:val="36"/>
          <w:szCs w:val="36"/>
          <w:lang w:val="uk-UA"/>
        </w:rPr>
        <w:t>а</w:t>
      </w:r>
      <w:r>
        <w:rPr>
          <w:rFonts w:ascii="Times New Roman" w:hAnsi="Times New Roman"/>
          <w:b/>
          <w:sz w:val="36"/>
          <w:szCs w:val="36"/>
          <w:lang w:val="uk-UA"/>
        </w:rPr>
        <w:t>льмівної</w:t>
      </w: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системи авт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о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мобіля</w:t>
      </w:r>
    </w:p>
    <w:p w:rsidR="003B6FFF" w:rsidRPr="007C0838" w:rsidRDefault="003B6FFF" w:rsidP="003B6FFF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A65F81" w:rsidRDefault="003B6FFF" w:rsidP="003B6F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 автомобілях Skoda Octavia використовується гідра</w:t>
      </w:r>
      <w:r>
        <w:rPr>
          <w:rFonts w:ascii="Times New Roman" w:hAnsi="Times New Roman"/>
          <w:sz w:val="32"/>
          <w:szCs w:val="32"/>
          <w:lang w:val="uk-UA"/>
        </w:rPr>
        <w:t>влічна гальм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вна система (рис.65</w:t>
      </w:r>
      <w:r w:rsidRPr="00A65F81">
        <w:rPr>
          <w:rFonts w:ascii="Times New Roman" w:hAnsi="Times New Roman"/>
          <w:sz w:val="32"/>
          <w:szCs w:val="32"/>
          <w:lang w:val="uk-UA"/>
        </w:rPr>
        <w:t>.1). Вона має убудований автоматичний регул</w:t>
      </w:r>
      <w:r w:rsidRPr="00A65F81">
        <w:rPr>
          <w:rFonts w:ascii="Times New Roman" w:hAnsi="Times New Roman"/>
          <w:sz w:val="32"/>
          <w:szCs w:val="32"/>
          <w:lang w:val="uk-UA"/>
        </w:rPr>
        <w:t>я</w:t>
      </w:r>
      <w:r w:rsidRPr="00A65F81">
        <w:rPr>
          <w:rFonts w:ascii="Times New Roman" w:hAnsi="Times New Roman"/>
          <w:sz w:val="32"/>
          <w:szCs w:val="32"/>
          <w:lang w:val="uk-UA"/>
        </w:rPr>
        <w:t>тор гальмівних сил, розташований між головним циліндром і колі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ними механізм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ми, що запобігає блокуванню коліс при гальмуванні. У цілому така система одержала 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зву антиблокувальної (АБС або ABS).</w:t>
      </w:r>
    </w:p>
    <w:p w:rsidR="003B6FFF" w:rsidRPr="00A65F81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Її основу становить електрогідравлічний агрегат, до складу якого входять джерело гальмівного зусилля (гідронасос із електр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приводом), гідравлічний акумулятор і блок модуляторів тиску 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бочої рідини в колісних гальмівних цилі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драх.</w:t>
      </w:r>
    </w:p>
    <w:p w:rsidR="003B6FFF" w:rsidRPr="00A65F81" w:rsidRDefault="003B6FFF" w:rsidP="003B6FFF">
      <w:pPr>
        <w:spacing w:after="0" w:line="240" w:lineRule="auto"/>
        <w:ind w:firstLine="6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Всі ці компоненти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єднані в систему за допомогою електр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>
        <w:rPr>
          <w:rFonts w:ascii="Times New Roman" w:hAnsi="Times New Roman"/>
          <w:sz w:val="32"/>
          <w:szCs w:val="32"/>
          <w:lang w:val="uk-UA"/>
        </w:rPr>
        <w:t>ного блоку керування.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Робочі колісні гідравлічні циліндри  в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мівній системі залишил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ся на своїх місцях.</w:t>
      </w:r>
    </w:p>
    <w:p w:rsidR="003B6FFF" w:rsidRPr="00A65F81" w:rsidRDefault="003B6FFF" w:rsidP="003B6F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</w:t>
      </w:r>
      <w:r w:rsidRPr="00A65F81">
        <w:rPr>
          <w:rFonts w:ascii="Times New Roman" w:hAnsi="Times New Roman"/>
          <w:sz w:val="32"/>
          <w:szCs w:val="32"/>
          <w:lang w:val="uk-UA"/>
        </w:rPr>
        <w:t>Всі автомобілі Skoda Octavia другого покоління серійно осн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щені дисковими гальмівними механізмами  на передній і задній осях. На рисунку</w:t>
      </w:r>
      <w:r>
        <w:rPr>
          <w:rFonts w:ascii="Times New Roman" w:hAnsi="Times New Roman"/>
          <w:sz w:val="32"/>
          <w:szCs w:val="32"/>
          <w:lang w:val="uk-UA"/>
        </w:rPr>
        <w:t xml:space="preserve"> 65.</w:t>
      </w:r>
      <w:r w:rsidRPr="00A65F81">
        <w:rPr>
          <w:rFonts w:ascii="Times New Roman" w:hAnsi="Times New Roman"/>
          <w:sz w:val="32"/>
          <w:szCs w:val="32"/>
          <w:lang w:val="uk-UA"/>
        </w:rPr>
        <w:t>1 наведена структурна схема гальмівної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ми автомобіля Skoda Octavia з убудованим автоматичним регулят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ром гальмівних сил. Цей 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гулятор використовують для виконання функцій ABS, ASR, ESP та і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ших.</w:t>
      </w:r>
    </w:p>
    <w:p w:rsidR="003B6FFF" w:rsidRPr="00A65F81" w:rsidRDefault="003B6FFF" w:rsidP="003B6FFF">
      <w:pPr>
        <w:widowControl w:val="0"/>
        <w:spacing w:after="0" w:line="240" w:lineRule="auto"/>
        <w:ind w:right="1"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A65F81"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69940" cy="2787650"/>
            <wp:effectExtent l="0" t="0" r="0" b="0"/>
            <wp:docPr id="3" name="Рисунок 3" descr="АБС Бош 2S все диск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БС Бош 2S все дисковые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" r="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6FFF" w:rsidRDefault="003B6FFF" w:rsidP="003B6F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Рис.65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.1. Структурна схема гальмівної системи з убудованим автоматичним регулятором гальмівних сил : 1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педаль гальма; 2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головний гальмівний ц</w:t>
      </w:r>
      <w:r w:rsidRPr="00A65F81">
        <w:rPr>
          <w:rFonts w:ascii="Times New Roman" w:hAnsi="Times New Roman"/>
          <w:sz w:val="28"/>
          <w:szCs w:val="28"/>
          <w:lang w:val="uk-UA"/>
        </w:rPr>
        <w:t>и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ліндр; 3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живильний бачок; 4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колісний гальмівний механізм; 5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блок к</w:t>
      </w:r>
      <w:r w:rsidRPr="00A65F81">
        <w:rPr>
          <w:rFonts w:ascii="Times New Roman" w:hAnsi="Times New Roman"/>
          <w:sz w:val="28"/>
          <w:szCs w:val="28"/>
          <w:lang w:val="uk-UA"/>
        </w:rPr>
        <w:t>е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рування (контролер); 6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модулятор тиску; 7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зворотний гідронасос; 8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ел</w:t>
      </w:r>
      <w:r w:rsidRPr="00A65F81">
        <w:rPr>
          <w:rFonts w:ascii="Times New Roman" w:hAnsi="Times New Roman"/>
          <w:sz w:val="28"/>
          <w:szCs w:val="28"/>
          <w:lang w:val="uk-UA"/>
        </w:rPr>
        <w:t>е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ктродвигун; 9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трипозиційні електромагнітні клапани (нагнітальний і розв</w:t>
      </w:r>
      <w:r w:rsidRPr="00A65F81">
        <w:rPr>
          <w:rFonts w:ascii="Times New Roman" w:hAnsi="Times New Roman"/>
          <w:sz w:val="28"/>
          <w:szCs w:val="28"/>
          <w:lang w:val="uk-UA"/>
        </w:rPr>
        <w:t>а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нтажувальний); 10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колісний датчик; 11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ротор колісного датчика; 12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да</w:t>
      </w:r>
      <w:r w:rsidRPr="00A65F81">
        <w:rPr>
          <w:rFonts w:ascii="Times New Roman" w:hAnsi="Times New Roman"/>
          <w:sz w:val="28"/>
          <w:szCs w:val="28"/>
          <w:lang w:val="uk-UA"/>
        </w:rPr>
        <w:t>т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чик положення педалі гальма; 13 </w:t>
      </w:r>
      <w:r w:rsidRPr="00A65F81"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28"/>
          <w:szCs w:val="28"/>
          <w:lang w:val="uk-UA"/>
        </w:rPr>
        <w:t xml:space="preserve"> регулятор гальмівних сил за</w:t>
      </w:r>
      <w:r w:rsidRPr="00A65F81">
        <w:rPr>
          <w:rFonts w:ascii="Times New Roman" w:hAnsi="Times New Roman"/>
          <w:sz w:val="28"/>
          <w:szCs w:val="28"/>
          <w:lang w:val="uk-UA"/>
        </w:rPr>
        <w:t>д</w:t>
      </w:r>
      <w:r w:rsidRPr="00A65F81">
        <w:rPr>
          <w:rFonts w:ascii="Times New Roman" w:hAnsi="Times New Roman"/>
          <w:sz w:val="28"/>
          <w:szCs w:val="28"/>
          <w:lang w:val="uk-UA"/>
        </w:rPr>
        <w:t>ньої осі</w:t>
      </w: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6FFF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Програмно-апаратні засоби</w:t>
      </w:r>
    </w:p>
    <w:p w:rsidR="003B6FFF" w:rsidRPr="00A65F81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A65F81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</w:t>
      </w:r>
      <w:r w:rsidRPr="00F33F00">
        <w:rPr>
          <w:rFonts w:ascii="Times New Roman" w:hAnsi="Times New Roman"/>
          <w:b/>
          <w:i/>
          <w:sz w:val="32"/>
          <w:szCs w:val="32"/>
          <w:lang w:val="uk-UA"/>
        </w:rPr>
        <w:t>Стенд з біговими барабанами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. 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Для проведення стендових випробувань робочої гальмівної системи використовується </w:t>
      </w: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інерці</w:t>
      </w:r>
      <w:r w:rsidRPr="00A65F81">
        <w:rPr>
          <w:rFonts w:ascii="Times New Roman" w:hAnsi="Times New Roman"/>
          <w:sz w:val="32"/>
          <w:szCs w:val="32"/>
          <w:lang w:val="uk-UA"/>
        </w:rPr>
        <w:t>й</w:t>
      </w:r>
      <w:r w:rsidRPr="00A65F81">
        <w:rPr>
          <w:rFonts w:ascii="Times New Roman" w:hAnsi="Times New Roman"/>
          <w:sz w:val="32"/>
          <w:szCs w:val="32"/>
          <w:lang w:val="uk-UA"/>
        </w:rPr>
        <w:t>ний стенд з біговими барабанами конструкції ХНАДУ, на якому установлений авт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мобіль Skoda Octavia. Чотири барабани стенда, відповідно передній і задній для лівого та правого коліс, з привед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ною масою приблизно </w:t>
      </w:r>
      <w:smartTag w:uri="urn:schemas-microsoft-com:office:smarttags" w:element="metricconverter">
        <w:smartTagPr>
          <w:attr w:name="ProductID" w:val="200 кг"/>
        </w:smartTagPr>
        <w:r w:rsidRPr="00A65F81">
          <w:rPr>
            <w:rFonts w:ascii="Times New Roman" w:hAnsi="Times New Roman"/>
            <w:sz w:val="32"/>
            <w:szCs w:val="32"/>
            <w:lang w:val="uk-UA"/>
          </w:rPr>
          <w:t>200 кг</w:t>
        </w:r>
      </w:smartTag>
      <w:r w:rsidRPr="00A65F81">
        <w:rPr>
          <w:rFonts w:ascii="Times New Roman" w:hAnsi="Times New Roman"/>
          <w:sz w:val="32"/>
          <w:szCs w:val="32"/>
          <w:lang w:val="uk-UA"/>
        </w:rPr>
        <w:t>, забезпечують поглинання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льмівних сил на колесах однієї осі. Передні барабани лівого і правого бортів стенда оснащені датчиками частоти обертання коліс. Автомобіль Skoda Octavia – передньопривідний, встановлено на барабани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редніми колесами, що дає змогу встановлювати бажану швидкість руху двигуном автомобіля і вимірювати її, користуючись шт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тним спідометром. Для фіксації моментів часу ві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пущення педалі газу та натиснення на педаль гальма використовуються штатні датчики а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томобіля – датчик положення дросельної заслінки – як датчик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ложення педалі газу та датчик положення педалі гальма.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При сте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дових випробуваннях задні колеса  автомобіля нерухомі, ABS не функціонує, тому, як і у випадку виходу з ладу блоку керування, з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силля передається через головний гальмівний орган звичайним сп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собом. </w:t>
      </w:r>
    </w:p>
    <w:p w:rsidR="003B6FFF" w:rsidRPr="00F33F00" w:rsidRDefault="003B6FFF" w:rsidP="003B6FFF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        </w:t>
      </w:r>
      <w:r w:rsidRPr="00F33F00">
        <w:rPr>
          <w:rFonts w:ascii="Times New Roman" w:hAnsi="Times New Roman"/>
          <w:b/>
          <w:i/>
          <w:sz w:val="32"/>
          <w:szCs w:val="32"/>
          <w:lang w:val="uk-UA"/>
        </w:rPr>
        <w:t>Система збору даних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.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Персональний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ютер з модулем уведе</w:t>
      </w:r>
      <w:r w:rsidRPr="00A65F81">
        <w:rPr>
          <w:rFonts w:ascii="Times New Roman" w:hAnsi="Times New Roman"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sz w:val="32"/>
          <w:szCs w:val="32"/>
          <w:lang w:val="uk-UA"/>
        </w:rPr>
        <w:t>ня аналогових сигналів L783 і програмою PowerGraf Professional розт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шований у системній стійці. Датчики  автомобіля і стенда через розн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мання підключені до у</w:t>
      </w:r>
      <w:r>
        <w:rPr>
          <w:rFonts w:ascii="Times New Roman" w:hAnsi="Times New Roman"/>
          <w:sz w:val="32"/>
          <w:szCs w:val="32"/>
          <w:lang w:val="uk-UA"/>
        </w:rPr>
        <w:t>згоджувального пристрою (рис.65</w:t>
      </w:r>
      <w:r w:rsidRPr="00A65F81">
        <w:rPr>
          <w:rFonts w:ascii="Times New Roman" w:hAnsi="Times New Roman"/>
          <w:sz w:val="32"/>
          <w:szCs w:val="32"/>
          <w:lang w:val="uk-UA"/>
        </w:rPr>
        <w:t>.2), котрий приводить їхні сигнали до рівня, безп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чного для роботи АЦП і захищає його від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шкоджень. </w:t>
      </w:r>
    </w:p>
    <w:p w:rsidR="003B6FFF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Датчики разом із узгоджувальним пристроєм і системною стійкою утворюють систему збору даних (СЗД). Рознімання, розт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шоване на автомобілі, за допомогою додаткового кабелю перед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чатком роботи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єднується із узгоджувальним пристроєм, котрий за допомогою систе</w:t>
      </w:r>
      <w:r w:rsidRPr="00A65F81">
        <w:rPr>
          <w:rFonts w:ascii="Times New Roman" w:hAnsi="Times New Roman"/>
          <w:sz w:val="32"/>
          <w:szCs w:val="32"/>
          <w:lang w:val="uk-UA"/>
        </w:rPr>
        <w:t>м</w:t>
      </w:r>
      <w:r w:rsidRPr="00A65F81">
        <w:rPr>
          <w:rFonts w:ascii="Times New Roman" w:hAnsi="Times New Roman"/>
          <w:sz w:val="32"/>
          <w:szCs w:val="32"/>
          <w:lang w:val="uk-UA"/>
        </w:rPr>
        <w:t>ного кабелю постійно підключений до АЦП у відповідності</w:t>
      </w:r>
      <w:r>
        <w:rPr>
          <w:rFonts w:ascii="Times New Roman" w:hAnsi="Times New Roman"/>
          <w:sz w:val="32"/>
          <w:szCs w:val="32"/>
          <w:lang w:val="uk-UA"/>
        </w:rPr>
        <w:t xml:space="preserve"> зі схемою, наведеною на рис. 65.</w:t>
      </w:r>
      <w:r w:rsidRPr="00A65F81">
        <w:rPr>
          <w:rFonts w:ascii="Times New Roman" w:hAnsi="Times New Roman"/>
          <w:sz w:val="32"/>
          <w:szCs w:val="32"/>
          <w:lang w:val="uk-UA"/>
        </w:rPr>
        <w:t>2, де К 1 – К 4 – 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мери каналів.</w:t>
      </w:r>
    </w:p>
    <w:p w:rsidR="003B6FFF" w:rsidRPr="00BD46AF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F33F00" w:rsidRDefault="003B6FFF" w:rsidP="003B6F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33F0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8305" cy="5545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48" t="22096" r="33191" b="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554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FF" w:rsidRPr="00F33F00" w:rsidRDefault="003B6FFF" w:rsidP="003B6F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 w:rsidRPr="00F33F00">
        <w:rPr>
          <w:rFonts w:ascii="Times New Roman" w:hAnsi="Times New Roman"/>
          <w:sz w:val="28"/>
          <w:szCs w:val="28"/>
          <w:lang w:val="uk-UA"/>
        </w:rPr>
        <w:t>65.2. Схема підключення датчиків автомобіля і стенда до си</w:t>
      </w:r>
      <w:r w:rsidRPr="00F33F00">
        <w:rPr>
          <w:rFonts w:ascii="Times New Roman" w:hAnsi="Times New Roman"/>
          <w:sz w:val="28"/>
          <w:szCs w:val="28"/>
          <w:lang w:val="uk-UA"/>
        </w:rPr>
        <w:t>с</w:t>
      </w:r>
      <w:r w:rsidRPr="00F33F00">
        <w:rPr>
          <w:rFonts w:ascii="Times New Roman" w:hAnsi="Times New Roman"/>
          <w:sz w:val="28"/>
          <w:szCs w:val="28"/>
          <w:lang w:val="uk-UA"/>
        </w:rPr>
        <w:t>теми</w:t>
      </w:r>
    </w:p>
    <w:p w:rsidR="003B6FFF" w:rsidRPr="00F33F00" w:rsidRDefault="003B6FFF" w:rsidP="003B6F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33F00">
        <w:rPr>
          <w:rFonts w:ascii="Times New Roman" w:hAnsi="Times New Roman"/>
          <w:sz w:val="28"/>
          <w:szCs w:val="28"/>
          <w:lang w:val="uk-UA"/>
        </w:rPr>
        <w:t>збору даних</w:t>
      </w:r>
    </w:p>
    <w:p w:rsidR="003B6FFF" w:rsidRPr="007C0838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A65F81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Під час роботи автомобіля і стенда сигнали датчиків по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мному кабелю надходять на входи АЦП. Драйвер керування мод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лем L 783 при запуску програми завантажується в її тіло</w:t>
      </w:r>
      <w:r>
        <w:rPr>
          <w:rFonts w:ascii="Times New Roman" w:hAnsi="Times New Roman"/>
          <w:sz w:val="32"/>
          <w:szCs w:val="32"/>
          <w:lang w:val="uk-UA"/>
        </w:rPr>
        <w:t xml:space="preserve"> і далі м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дуль L 783 функціонує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під керуванням PowerGraf. Для кожного с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гналу в модулі виділяється окремий вхід (фізична адреса) і інфо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мація зберігається в ОЗП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ютера.</w:t>
      </w:r>
    </w:p>
    <w:p w:rsidR="003B6FFF" w:rsidRPr="00F33F00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FFF" w:rsidRPr="00F33F00" w:rsidRDefault="003B6FFF" w:rsidP="003B6FFF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32"/>
          <w:szCs w:val="32"/>
          <w:lang w:val="uk-UA"/>
        </w:rPr>
      </w:pPr>
      <w:r w:rsidRPr="00544AF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F33F00">
        <w:rPr>
          <w:rFonts w:ascii="Times New Roman" w:hAnsi="Times New Roman"/>
          <w:b/>
          <w:i/>
          <w:sz w:val="32"/>
          <w:szCs w:val="32"/>
          <w:lang w:val="uk-UA"/>
        </w:rPr>
        <w:t>Підготовка устаткува</w:t>
      </w:r>
      <w:r w:rsidRPr="00F33F00">
        <w:rPr>
          <w:rFonts w:ascii="Times New Roman" w:hAnsi="Times New Roman"/>
          <w:b/>
          <w:i/>
          <w:sz w:val="32"/>
          <w:szCs w:val="32"/>
          <w:lang w:val="uk-UA"/>
        </w:rPr>
        <w:t>н</w:t>
      </w:r>
      <w:r w:rsidRPr="00F33F00">
        <w:rPr>
          <w:rFonts w:ascii="Times New Roman" w:hAnsi="Times New Roman"/>
          <w:b/>
          <w:i/>
          <w:sz w:val="32"/>
          <w:szCs w:val="32"/>
          <w:lang w:val="uk-UA"/>
        </w:rPr>
        <w:t>ня до роботи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.</w:t>
      </w:r>
    </w:p>
    <w:p w:rsidR="003B6FFF" w:rsidRPr="00F33F00" w:rsidRDefault="003B6FFF" w:rsidP="003B6FFF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</w:t>
      </w:r>
      <w:r w:rsidRPr="00F33F00">
        <w:rPr>
          <w:rFonts w:ascii="Times New Roman" w:hAnsi="Times New Roman"/>
          <w:sz w:val="32"/>
          <w:szCs w:val="32"/>
          <w:lang w:val="uk-UA"/>
        </w:rPr>
        <w:t xml:space="preserve"> Вихідний стан системи зб</w:t>
      </w:r>
      <w:r w:rsidRPr="00F33F00">
        <w:rPr>
          <w:rFonts w:ascii="Times New Roman" w:hAnsi="Times New Roman"/>
          <w:sz w:val="32"/>
          <w:szCs w:val="32"/>
          <w:lang w:val="uk-UA"/>
        </w:rPr>
        <w:t>о</w:t>
      </w:r>
      <w:r w:rsidRPr="00F33F00">
        <w:rPr>
          <w:rFonts w:ascii="Times New Roman" w:hAnsi="Times New Roman"/>
          <w:sz w:val="32"/>
          <w:szCs w:val="32"/>
          <w:lang w:val="uk-UA"/>
        </w:rPr>
        <w:t>ру даних:</w:t>
      </w:r>
    </w:p>
    <w:p w:rsidR="003B6FFF" w:rsidRPr="00A65F81" w:rsidRDefault="003B6FFF" w:rsidP="003B6FFF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вимикач живлення на узгоджувальному пристрої у положенні «виключене»; </w:t>
      </w:r>
    </w:p>
    <w:p w:rsidR="003B6FFF" w:rsidRPr="00A65F81" w:rsidRDefault="003B6FFF" w:rsidP="003B6FFF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рознімання інформаційного кабелю між автомобілем і узгодж</w:t>
      </w:r>
      <w:r w:rsidRPr="00A65F81">
        <w:rPr>
          <w:rFonts w:ascii="Times New Roman" w:hAnsi="Times New Roman"/>
          <w:sz w:val="32"/>
          <w:szCs w:val="32"/>
          <w:lang w:val="uk-UA"/>
        </w:rPr>
        <w:t>у</w:t>
      </w:r>
      <w:r w:rsidRPr="00A65F81">
        <w:rPr>
          <w:rFonts w:ascii="Times New Roman" w:hAnsi="Times New Roman"/>
          <w:sz w:val="32"/>
          <w:szCs w:val="32"/>
          <w:lang w:val="uk-UA"/>
        </w:rPr>
        <w:t>вальним пристроєм ві</w:t>
      </w:r>
      <w:r w:rsidRPr="00A65F81">
        <w:rPr>
          <w:rFonts w:ascii="Times New Roman" w:hAnsi="Times New Roman"/>
          <w:sz w:val="32"/>
          <w:szCs w:val="32"/>
          <w:lang w:val="uk-UA"/>
        </w:rPr>
        <w:t>д</w:t>
      </w:r>
      <w:r w:rsidRPr="00A65F81">
        <w:rPr>
          <w:rFonts w:ascii="Times New Roman" w:hAnsi="Times New Roman"/>
          <w:sz w:val="32"/>
          <w:szCs w:val="32"/>
          <w:lang w:val="uk-UA"/>
        </w:rPr>
        <w:t>ключене.</w:t>
      </w:r>
    </w:p>
    <w:p w:rsidR="003B6FFF" w:rsidRPr="00A65F81" w:rsidRDefault="003B6FFF" w:rsidP="003B6FFF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32"/>
          <w:szCs w:val="32"/>
          <w:lang w:val="uk-UA"/>
        </w:rPr>
      </w:pPr>
      <w:r w:rsidRPr="00A65F81">
        <w:rPr>
          <w:rFonts w:ascii="Times New Roman" w:hAnsi="Times New Roman"/>
          <w:bCs/>
          <w:iCs/>
          <w:sz w:val="32"/>
          <w:szCs w:val="32"/>
          <w:lang w:val="uk-UA"/>
        </w:rPr>
        <w:lastRenderedPageBreak/>
        <w:t>Перед включенням системи необхідно перевірити заземлення комп</w:t>
      </w:r>
      <w:r>
        <w:rPr>
          <w:rFonts w:ascii="Times New Roman" w:hAnsi="Times New Roman"/>
          <w:bCs/>
          <w:iCs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bCs/>
          <w:iCs/>
          <w:sz w:val="32"/>
          <w:szCs w:val="32"/>
          <w:lang w:val="uk-UA"/>
        </w:rPr>
        <w:t>ютера.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bCs/>
          <w:iCs/>
          <w:sz w:val="32"/>
          <w:szCs w:val="32"/>
          <w:lang w:val="uk-UA"/>
        </w:rPr>
        <w:t>Якщо він не заземлений, то підключить з</w:t>
      </w:r>
      <w:r w:rsidRPr="00A65F81">
        <w:rPr>
          <w:rFonts w:ascii="Times New Roman" w:hAnsi="Times New Roman"/>
          <w:bCs/>
          <w:iCs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bCs/>
          <w:iCs/>
          <w:sz w:val="32"/>
          <w:szCs w:val="32"/>
          <w:lang w:val="uk-UA"/>
        </w:rPr>
        <w:t>землення.</w:t>
      </w:r>
    </w:p>
    <w:p w:rsidR="003B6FFF" w:rsidRPr="00A65F81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Дотримуючи орієнтації рознімань, підключить інформаційний кабель між автомобілем і узгоджувальним пристроєм. Увімкніть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ютер. Відкрийте програму PowerGraf. Увімкніть вимикач ж</w:t>
      </w:r>
      <w:r w:rsidRPr="00A65F81">
        <w:rPr>
          <w:rFonts w:ascii="Times New Roman" w:hAnsi="Times New Roman"/>
          <w:sz w:val="32"/>
          <w:szCs w:val="32"/>
          <w:lang w:val="uk-UA"/>
        </w:rPr>
        <w:t>и</w:t>
      </w:r>
      <w:r w:rsidRPr="00A65F81">
        <w:rPr>
          <w:rFonts w:ascii="Times New Roman" w:hAnsi="Times New Roman"/>
          <w:sz w:val="32"/>
          <w:szCs w:val="32"/>
          <w:lang w:val="uk-UA"/>
        </w:rPr>
        <w:t>влення на узгоджувальн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му пристрої.</w:t>
      </w:r>
    </w:p>
    <w:p w:rsidR="003B6FFF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Короткочасно натисніть кнопку «старт» у меню PowerGraf.  Перевірте наявність сигналів на екрані монітора. Якщо вони </w:t>
      </w:r>
      <w:r>
        <w:rPr>
          <w:rFonts w:ascii="Times New Roman" w:hAnsi="Times New Roman"/>
          <w:sz w:val="32"/>
          <w:szCs w:val="32"/>
          <w:lang w:val="uk-UA"/>
        </w:rPr>
        <w:t>є, то система готова до роботи.</w:t>
      </w:r>
    </w:p>
    <w:p w:rsidR="003B6FFF" w:rsidRPr="00A65F81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Вибір кількості графіків реєстрації і настроювання кан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лів</w:t>
      </w:r>
      <w:r>
        <w:rPr>
          <w:rFonts w:ascii="Times New Roman" w:hAnsi="Times New Roman"/>
          <w:sz w:val="32"/>
          <w:szCs w:val="32"/>
          <w:lang w:val="uk-UA"/>
        </w:rPr>
        <w:t>.</w:t>
      </w:r>
    </w:p>
    <w:p w:rsidR="003B6FFF" w:rsidRPr="00A65F81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Кількість сигналів датчиків, виведених на рознімання для д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ної лабораторної роботи дорівнює 4, але тому що на стенді пров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дяться різні роботи разом із СЗД і при відкритті програми PowerGraf кількість графіків може не відповідати потрібній кілько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ті граф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ків.</w:t>
      </w:r>
    </w:p>
    <w:p w:rsidR="003B6FFF" w:rsidRPr="00A65F81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Встановіть потрібну кількість графіків реєстрації, ви</w:t>
      </w:r>
      <w:r w:rsidRPr="00A65F81">
        <w:rPr>
          <w:rFonts w:ascii="Times New Roman" w:hAnsi="Times New Roman"/>
          <w:sz w:val="32"/>
          <w:szCs w:val="32"/>
          <w:lang w:val="uk-UA"/>
        </w:rPr>
        <w:t>б</w:t>
      </w:r>
      <w:r w:rsidRPr="00A65F81">
        <w:rPr>
          <w:rFonts w:ascii="Times New Roman" w:hAnsi="Times New Roman"/>
          <w:sz w:val="32"/>
          <w:szCs w:val="32"/>
          <w:lang w:val="uk-UA"/>
        </w:rPr>
        <w:t>равши в меню «Ch», «Кількість графіків». Перед початком роботи необхідно присвоїти імена кан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лам, вибрати одиниці вимірювань та масштаби графіків. При виконанні цих операцій також керуйтеся інформацією р</w:t>
      </w:r>
      <w:r>
        <w:rPr>
          <w:rFonts w:ascii="Times New Roman" w:hAnsi="Times New Roman"/>
          <w:sz w:val="32"/>
          <w:szCs w:val="32"/>
          <w:lang w:val="uk-UA"/>
        </w:rPr>
        <w:t>ис.65</w:t>
      </w:r>
      <w:r w:rsidRPr="00A65F81">
        <w:rPr>
          <w:rFonts w:ascii="Times New Roman" w:hAnsi="Times New Roman"/>
          <w:sz w:val="32"/>
          <w:szCs w:val="32"/>
          <w:lang w:val="uk-UA"/>
        </w:rPr>
        <w:t>.2.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Крім того, за завданням викладача треба встановити в м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ню  PowerGraf  ча</w:t>
      </w:r>
      <w:r w:rsidRPr="00A65F81">
        <w:rPr>
          <w:rFonts w:ascii="Times New Roman" w:hAnsi="Times New Roman"/>
          <w:sz w:val="32"/>
          <w:szCs w:val="32"/>
          <w:lang w:val="uk-UA"/>
        </w:rPr>
        <w:t>с</w:t>
      </w:r>
      <w:r w:rsidRPr="00A65F81">
        <w:rPr>
          <w:rFonts w:ascii="Times New Roman" w:hAnsi="Times New Roman"/>
          <w:sz w:val="32"/>
          <w:szCs w:val="32"/>
          <w:lang w:val="uk-UA"/>
        </w:rPr>
        <w:t>тоту реєстрації АЦП (варто вибирати у межах 10...50 кГц).</w:t>
      </w:r>
    </w:p>
    <w:p w:rsidR="003B6FFF" w:rsidRPr="007C0838" w:rsidRDefault="003B6FFF" w:rsidP="003B6FF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. 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Режими випробува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>н</w:t>
      </w:r>
      <w:r w:rsidRPr="00A65F81">
        <w:rPr>
          <w:rFonts w:ascii="Times New Roman" w:hAnsi="Times New Roman"/>
          <w:b/>
          <w:sz w:val="36"/>
          <w:szCs w:val="36"/>
          <w:lang w:val="uk-UA"/>
        </w:rPr>
        <w:t xml:space="preserve">ня </w:t>
      </w: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і запис інформації</w:t>
      </w:r>
    </w:p>
    <w:p w:rsidR="003B6FFF" w:rsidRPr="007C0838" w:rsidRDefault="003B6FFF" w:rsidP="003B6FF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B6FFF" w:rsidRPr="00A65F81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Для визначення гальмівних властивостей автомобіля кожному студентові призначається режим випробувань (номер включеної п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редачі і швидкість початку гальмування) автом</w:t>
      </w:r>
      <w:r>
        <w:rPr>
          <w:rFonts w:ascii="Times New Roman" w:hAnsi="Times New Roman"/>
          <w:sz w:val="32"/>
          <w:szCs w:val="32"/>
          <w:lang w:val="uk-UA"/>
        </w:rPr>
        <w:t>обіля, що реалізує водій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3B6FFF" w:rsidRPr="00A65F81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 заданому режимі кожен студент повинен записати та збер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гти в індивідуальний файл фрагмент процесу гальмування. Запис відбувається після натискання на кнопку «старт» у меню PowerGraf лівою клавішею мишки перед початком гальмування, а потім  на кнопку «стоп» після повної зупинки автомобіля. В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A65F81">
        <w:rPr>
          <w:rFonts w:ascii="Times New Roman" w:hAnsi="Times New Roman"/>
          <w:sz w:val="32"/>
          <w:szCs w:val="32"/>
          <w:lang w:val="uk-UA"/>
        </w:rPr>
        <w:t>я файлу вх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дить прізвище студента, а т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кож інформація про включену передачу і швидкість по спідометру на п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чатку гальмування автомобіля. </w:t>
      </w:r>
    </w:p>
    <w:p w:rsidR="003B6FFF" w:rsidRPr="00A65F81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Алгоритм визначення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 w:rsidRPr="00A65F81">
        <w:rPr>
          <w:rFonts w:ascii="Times New Roman" w:hAnsi="Times New Roman"/>
          <w:sz w:val="32"/>
          <w:szCs w:val="32"/>
          <w:lang w:val="uk-UA"/>
        </w:rPr>
        <w:t>показників працездатності гальмівної системи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 xml:space="preserve"> за результатами сте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н</w:t>
      </w:r>
      <w:r w:rsidRPr="00A65F81">
        <w:rPr>
          <w:rFonts w:ascii="Times New Roman" w:hAnsi="Times New Roman"/>
          <w:bCs/>
          <w:sz w:val="32"/>
          <w:szCs w:val="32"/>
          <w:lang w:val="uk-UA"/>
        </w:rPr>
        <w:t>дових випробувань</w:t>
      </w:r>
      <w:r w:rsidRPr="00A65F81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</w:p>
    <w:p w:rsidR="003B6FFF" w:rsidRPr="00A65F81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>2.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Над сигналами індивідуального файлу, записаного в процесі випробування, треба викон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ти наступні попередні дії:</w:t>
      </w:r>
    </w:p>
    <w:p w:rsidR="003B6FFF" w:rsidRPr="00A65F81" w:rsidRDefault="003B6FFF" w:rsidP="003B6FFF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видалити зайві дані, розташовані до відпускання педалі газу та після зупинки автомоб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ля;</w:t>
      </w:r>
    </w:p>
    <w:p w:rsidR="003B6FFF" w:rsidRPr="00A65F81" w:rsidRDefault="003B6FFF" w:rsidP="003B6FFF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відфільтрувати дані від перешкод у каналі 3 «швидкість обе</w:t>
      </w:r>
      <w:r w:rsidRPr="00A65F81">
        <w:rPr>
          <w:rFonts w:ascii="Times New Roman" w:hAnsi="Times New Roman"/>
          <w:sz w:val="32"/>
          <w:szCs w:val="32"/>
          <w:lang w:val="uk-UA"/>
        </w:rPr>
        <w:t>р</w:t>
      </w:r>
      <w:r w:rsidRPr="00A65F81">
        <w:rPr>
          <w:rFonts w:ascii="Times New Roman" w:hAnsi="Times New Roman"/>
          <w:sz w:val="32"/>
          <w:szCs w:val="32"/>
          <w:lang w:val="uk-UA"/>
        </w:rPr>
        <w:t>тання лівого колеса, м/с» та «швидкість обертання правого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леса, м/с» у к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налі 4; (опція «обробка», категорія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«Smootling», функція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«Smoot Tringle», кількість 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чок 10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50);</w:t>
      </w:r>
    </w:p>
    <w:p w:rsidR="003B6FFF" w:rsidRPr="00A65F81" w:rsidRDefault="003B6FFF" w:rsidP="003B6FFF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відкрити додаткові логічні канали, куди будуть записуватися обчислювані параме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ри. </w:t>
      </w:r>
    </w:p>
    <w:p w:rsidR="003B6FFF" w:rsidRPr="00A65F81" w:rsidRDefault="003B6FFF" w:rsidP="003B6FFF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присвоїти імена новим каналам: «усталене уповільнення лівого колеса» </w:t>
      </w:r>
      <w:r w:rsidRPr="00A65F81">
        <w:rPr>
          <w:rFonts w:ascii="Times New Roman" w:hAnsi="Times New Roman"/>
          <w:position w:val="-18"/>
          <w:sz w:val="32"/>
          <w:szCs w:val="32"/>
          <w:lang w:val="uk-UA"/>
        </w:rPr>
        <w:object w:dxaOrig="460" w:dyaOrig="480">
          <v:shape id="_x0000_i1043" type="#_x0000_t75" style="width:23.25pt;height:24.4pt" o:ole="">
            <v:imagedata r:id="rId39" o:title=""/>
          </v:shape>
          <o:OLEObject Type="Embed" ProgID="Equation.3" ShapeID="_x0000_i1043" DrawAspect="Content" ObjectID="_1542708397" r:id="rId4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, канал 5; «усталене уповільнення правого к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леса» </w:t>
      </w:r>
      <w:r w:rsidRPr="00A65F81">
        <w:rPr>
          <w:rFonts w:ascii="Times New Roman" w:hAnsi="Times New Roman"/>
          <w:position w:val="-18"/>
          <w:sz w:val="32"/>
          <w:szCs w:val="32"/>
          <w:lang w:val="uk-UA"/>
        </w:rPr>
        <w:object w:dxaOrig="480" w:dyaOrig="480">
          <v:shape id="_x0000_i1044" type="#_x0000_t75" style="width:24.4pt;height:24.4pt" o:ole="">
            <v:imagedata r:id="rId41" o:title=""/>
          </v:shape>
          <o:OLEObject Type="Embed" ProgID="Equation.3" ShapeID="_x0000_i1044" DrawAspect="Content" ObjectID="_1542708398" r:id="rId4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, 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, канал 6; «пройдений шлях лівого колеса», м, к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нал 7; «пройдений шлях правого кол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са», м, канал 8;   </w:t>
      </w:r>
    </w:p>
    <w:p w:rsidR="003B6FFF" w:rsidRPr="00A65F81" w:rsidRDefault="003B6FFF" w:rsidP="003B6FFF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виконати розрахунок масштабних коефіцієнтів і зробити мас</w:t>
      </w:r>
      <w:r w:rsidRPr="00A65F81">
        <w:rPr>
          <w:rFonts w:ascii="Times New Roman" w:hAnsi="Times New Roman"/>
          <w:sz w:val="32"/>
          <w:szCs w:val="32"/>
          <w:lang w:val="uk-UA"/>
        </w:rPr>
        <w:t>ш</w:t>
      </w:r>
      <w:r w:rsidRPr="00A65F81">
        <w:rPr>
          <w:rFonts w:ascii="Times New Roman" w:hAnsi="Times New Roman"/>
          <w:sz w:val="32"/>
          <w:szCs w:val="32"/>
          <w:lang w:val="uk-UA"/>
        </w:rPr>
        <w:t>табування сигналів.</w:t>
      </w:r>
    </w:p>
    <w:p w:rsidR="003B6FFF" w:rsidRPr="00A65F81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3.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Формули для визначення коефіцієнтів і параметрів процесу гал</w:t>
      </w:r>
      <w:r w:rsidRPr="00A65F81">
        <w:rPr>
          <w:rFonts w:ascii="Times New Roman" w:hAnsi="Times New Roman"/>
          <w:sz w:val="32"/>
          <w:szCs w:val="32"/>
          <w:lang w:val="uk-UA"/>
        </w:rPr>
        <w:t>ь</w:t>
      </w:r>
      <w:r w:rsidRPr="00A65F81">
        <w:rPr>
          <w:rFonts w:ascii="Times New Roman" w:hAnsi="Times New Roman"/>
          <w:sz w:val="32"/>
          <w:szCs w:val="32"/>
          <w:lang w:val="uk-UA"/>
        </w:rPr>
        <w:t>мування.</w:t>
      </w:r>
    </w:p>
    <w:p w:rsidR="003B6FFF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Швидкість автомобіля, м/с</w:t>
      </w:r>
    </w:p>
    <w:p w:rsidR="003B6FFF" w:rsidRPr="00F33F00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B6FFF" w:rsidRDefault="003B6FFF" w:rsidP="003B6FFF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33F00">
        <w:rPr>
          <w:rFonts w:ascii="Times New Roman" w:hAnsi="Times New Roman"/>
          <w:position w:val="-14"/>
          <w:sz w:val="32"/>
          <w:szCs w:val="32"/>
          <w:lang w:val="uk-UA"/>
        </w:rPr>
        <w:object w:dxaOrig="1800" w:dyaOrig="440">
          <v:shape id="_x0000_i1045" type="#_x0000_t75" style="width:90.6pt;height:22.05pt" o:ole="">
            <v:imagedata r:id="rId43" o:title=""/>
          </v:shape>
          <o:OLEObject Type="Embed" ProgID="Equation.3" ShapeID="_x0000_i1045" DrawAspect="Content" ObjectID="_1542708399" r:id="rId44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4)</w:t>
      </w:r>
    </w:p>
    <w:p w:rsidR="003B6FFF" w:rsidRPr="00F33F00" w:rsidRDefault="003B6FFF" w:rsidP="003B6F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3B6FFF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Швидкість автомобіля, км/год</w:t>
      </w:r>
    </w:p>
    <w:p w:rsidR="003B6FFF" w:rsidRPr="00F33F00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B6FFF" w:rsidRDefault="003B6FFF" w:rsidP="003B6FFF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33F00">
        <w:rPr>
          <w:rFonts w:ascii="Times New Roman" w:hAnsi="Times New Roman"/>
          <w:position w:val="-14"/>
          <w:sz w:val="32"/>
          <w:szCs w:val="32"/>
          <w:lang w:val="uk-UA"/>
        </w:rPr>
        <w:object w:dxaOrig="1579" w:dyaOrig="440">
          <v:shape id="_x0000_i1046" type="#_x0000_t75" style="width:78.95pt;height:22.05pt" o:ole="">
            <v:imagedata r:id="rId45" o:title=""/>
          </v:shape>
          <o:OLEObject Type="Embed" ProgID="Equation.3" ShapeID="_x0000_i1046" DrawAspect="Content" ObjectID="_1542708400" r:id="rId46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5)</w:t>
      </w:r>
    </w:p>
    <w:p w:rsidR="003B6FFF" w:rsidRPr="00F33F00" w:rsidRDefault="003B6FFF" w:rsidP="003B6FFF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3B6FFF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При стендових випробуваннях гальмівна сила тертя врівнов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жується силами інерції оберт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вих мас стенда й коліс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3B6FFF" w:rsidRPr="003C6F23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Pr="00A65F81" w:rsidRDefault="003B6FFF" w:rsidP="003B6FFF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F33F00">
        <w:rPr>
          <w:rFonts w:ascii="Times New Roman" w:hAnsi="Times New Roman"/>
          <w:position w:val="-18"/>
          <w:sz w:val="32"/>
          <w:szCs w:val="32"/>
          <w:lang w:val="uk-UA"/>
        </w:rPr>
        <w:object w:dxaOrig="1680" w:dyaOrig="480">
          <v:shape id="_x0000_i1047" type="#_x0000_t75" style="width:83.6pt;height:24.4pt" o:ole="">
            <v:imagedata r:id="rId47" o:title=""/>
          </v:shape>
          <o:OLEObject Type="Embed" ProgID="Equation.3" ShapeID="_x0000_i1047" DrawAspect="Content" ObjectID="_1542708401" r:id="rId48"/>
        </w:object>
      </w:r>
      <w:r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6)</w:t>
      </w:r>
    </w:p>
    <w:p w:rsidR="003B6FFF" w:rsidRPr="00F33F00" w:rsidRDefault="003B6FFF" w:rsidP="003B6FFF">
      <w:pPr>
        <w:spacing w:after="0" w:line="240" w:lineRule="auto"/>
        <w:ind w:right="64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B6FFF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Тоді формулу 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3) можна представити в іншій формі</w:t>
      </w:r>
      <w:r>
        <w:rPr>
          <w:rFonts w:ascii="Times New Roman" w:hAnsi="Times New Roman"/>
          <w:sz w:val="32"/>
          <w:szCs w:val="32"/>
          <w:lang w:val="uk-UA"/>
        </w:rPr>
        <w:t>:</w:t>
      </w:r>
    </w:p>
    <w:p w:rsidR="003B6FFF" w:rsidRDefault="003B6FFF" w:rsidP="003B6FFF">
      <w:pPr>
        <w:tabs>
          <w:tab w:val="center" w:pos="4820"/>
          <w:tab w:val="right" w:pos="9356"/>
        </w:tabs>
        <w:spacing w:after="0" w:line="240" w:lineRule="auto"/>
        <w:jc w:val="right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5D074B">
        <w:rPr>
          <w:rFonts w:ascii="Times New Roman" w:hAnsi="Times New Roman"/>
          <w:position w:val="-44"/>
          <w:sz w:val="32"/>
          <w:szCs w:val="32"/>
          <w:lang w:val="uk-UA"/>
        </w:rPr>
        <w:object w:dxaOrig="3320" w:dyaOrig="1060">
          <v:shape id="_x0000_i1048" type="#_x0000_t75" style="width:166.05pt;height:53.4pt" o:ole="" fillcolor="window">
            <v:imagedata r:id="rId49" o:title=""/>
          </v:shape>
          <o:OLEObject Type="Embed" ProgID="Equation.3" ShapeID="_x0000_i1048" DrawAspect="Content" ObjectID="_1542708402" r:id="rId50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A65F81">
        <w:rPr>
          <w:rFonts w:ascii="Times New Roman" w:hAnsi="Times New Roman"/>
          <w:sz w:val="32"/>
          <w:szCs w:val="32"/>
          <w:lang w:val="uk-UA"/>
        </w:rPr>
        <w:t>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7)</w:t>
      </w:r>
    </w:p>
    <w:p w:rsidR="003B6FFF" w:rsidRPr="00F33F00" w:rsidRDefault="003B6FFF" w:rsidP="003B6F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3B6FFF" w:rsidRPr="00A65F81" w:rsidRDefault="003B6FFF" w:rsidP="003B6FF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4. Визначити наступні пар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метри:</w:t>
      </w:r>
    </w:p>
    <w:p w:rsidR="003B6FFF" w:rsidRPr="00A65F81" w:rsidRDefault="003B6FFF" w:rsidP="003B6FFF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номер включеної передачі й швидкість руху автомобіля по сп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дометрі (ця інформація повинна бути в імені фа</w:t>
      </w:r>
      <w:r w:rsidRPr="00A65F81">
        <w:rPr>
          <w:rFonts w:ascii="Times New Roman" w:hAnsi="Times New Roman"/>
          <w:sz w:val="32"/>
          <w:szCs w:val="32"/>
          <w:lang w:val="uk-UA"/>
        </w:rPr>
        <w:t>й</w:t>
      </w:r>
      <w:r w:rsidRPr="00A65F81">
        <w:rPr>
          <w:rFonts w:ascii="Times New Roman" w:hAnsi="Times New Roman"/>
          <w:sz w:val="32"/>
          <w:szCs w:val="32"/>
          <w:lang w:val="uk-UA"/>
        </w:rPr>
        <w:t>лу);</w:t>
      </w:r>
    </w:p>
    <w:p w:rsidR="003B6FFF" w:rsidRPr="00A65F81" w:rsidRDefault="003B6FFF" w:rsidP="003B6FFF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швидкість автомобіля по ф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рмулі 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1);</w:t>
      </w:r>
    </w:p>
    <w:p w:rsidR="003B6FFF" w:rsidRPr="00A65F81" w:rsidRDefault="003B6FFF" w:rsidP="003B6FFF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lastRenderedPageBreak/>
        <w:t>швидкість автомобіля по ф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рмулі 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2);</w:t>
      </w:r>
    </w:p>
    <w:p w:rsidR="003B6FFF" w:rsidRPr="00A65F81" w:rsidRDefault="003B6FFF" w:rsidP="003B6FFF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 xml:space="preserve">уповільнення </w:t>
      </w:r>
      <w:r w:rsidRPr="00A65F81">
        <w:rPr>
          <w:rFonts w:ascii="Times New Roman" w:hAnsi="Times New Roman"/>
          <w:position w:val="-14"/>
          <w:sz w:val="32"/>
          <w:szCs w:val="32"/>
          <w:lang w:val="uk-UA"/>
        </w:rPr>
        <w:object w:dxaOrig="380" w:dyaOrig="440">
          <v:shape id="_x0000_i1049" type="#_x0000_t75" style="width:18.6pt;height:22.05pt" o:ole="">
            <v:imagedata r:id="rId51" o:title=""/>
          </v:shape>
          <o:OLEObject Type="Embed" ProgID="Equation.3" ShapeID="_x0000_i1049" DrawAspect="Content" ObjectID="_1542708403" r:id="rId52"/>
        </w:object>
      </w:r>
      <w:r w:rsidRPr="00A65F81">
        <w:rPr>
          <w:rFonts w:ascii="Times New Roman" w:hAnsi="Times New Roman"/>
          <w:sz w:val="32"/>
          <w:szCs w:val="32"/>
          <w:lang w:val="uk-UA"/>
        </w:rPr>
        <w:t>(м/с</w:t>
      </w:r>
      <w:r w:rsidRPr="00A65F81">
        <w:rPr>
          <w:rFonts w:ascii="Times New Roman" w:hAnsi="Times New Roman"/>
          <w:sz w:val="32"/>
          <w:szCs w:val="32"/>
          <w:vertAlign w:val="superscript"/>
          <w:lang w:val="uk-UA"/>
        </w:rPr>
        <w:t>2</w:t>
      </w:r>
      <w:r w:rsidRPr="00A65F81">
        <w:rPr>
          <w:rFonts w:ascii="Times New Roman" w:hAnsi="Times New Roman"/>
          <w:sz w:val="32"/>
          <w:szCs w:val="32"/>
          <w:lang w:val="uk-UA"/>
        </w:rPr>
        <w:t>) шляхом диференціювання  графіка, отриман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го по формулі 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1);</w:t>
      </w:r>
    </w:p>
    <w:p w:rsidR="003B6FFF" w:rsidRPr="00A65F81" w:rsidRDefault="003B6FFF" w:rsidP="003B6FFF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пройдений автомобілем шлях (м) отримують інтегруючи  гр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фік, отриманий по формулі (</w:t>
      </w:r>
      <w:r>
        <w:rPr>
          <w:rFonts w:ascii="Times New Roman" w:hAnsi="Times New Roman"/>
          <w:sz w:val="32"/>
          <w:szCs w:val="32"/>
          <w:lang w:val="uk-UA"/>
        </w:rPr>
        <w:t>65.</w:t>
      </w:r>
      <w:r w:rsidRPr="00A65F81">
        <w:rPr>
          <w:rFonts w:ascii="Times New Roman" w:hAnsi="Times New Roman"/>
          <w:sz w:val="32"/>
          <w:szCs w:val="32"/>
          <w:lang w:val="uk-UA"/>
        </w:rPr>
        <w:t>1);</w:t>
      </w:r>
    </w:p>
    <w:p w:rsidR="003B6FFF" w:rsidRDefault="003B6FFF" w:rsidP="003B6FFF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загальний час гальмування (с) по гальмівній діаграмі (рис.</w:t>
      </w:r>
      <w:r>
        <w:rPr>
          <w:rFonts w:ascii="Times New Roman" w:hAnsi="Times New Roman"/>
          <w:sz w:val="32"/>
          <w:szCs w:val="32"/>
          <w:lang w:val="uk-UA"/>
        </w:rPr>
        <w:t>65</w:t>
      </w:r>
      <w:r w:rsidRPr="00A65F81">
        <w:rPr>
          <w:rFonts w:ascii="Times New Roman" w:hAnsi="Times New Roman"/>
          <w:sz w:val="32"/>
          <w:szCs w:val="32"/>
          <w:lang w:val="uk-UA"/>
        </w:rPr>
        <w:t>.3);</w:t>
      </w:r>
    </w:p>
    <w:p w:rsidR="003B6FFF" w:rsidRDefault="003B6FFF" w:rsidP="003B6FFF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940935" cy="3716655"/>
            <wp:effectExtent l="0" t="0" r="0" b="0"/>
            <wp:docPr id="1" name="Рисунок 1" descr="Тормоз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ормоз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935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FF" w:rsidRPr="007C0838" w:rsidRDefault="003B6FFF" w:rsidP="003B6FF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B6FFF" w:rsidRDefault="003B6FFF" w:rsidP="003B6F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Рис.65</w:t>
      </w:r>
      <w:r w:rsidRPr="00A65F81">
        <w:rPr>
          <w:rFonts w:ascii="Times New Roman" w:hAnsi="Times New Roman"/>
          <w:sz w:val="28"/>
          <w:szCs w:val="28"/>
          <w:lang w:val="uk-UA"/>
        </w:rPr>
        <w:t>.3. Гальмівна діаграма і пока</w:t>
      </w:r>
      <w:r w:rsidRPr="00A65F81">
        <w:rPr>
          <w:rFonts w:ascii="Times New Roman" w:hAnsi="Times New Roman"/>
          <w:sz w:val="28"/>
          <w:szCs w:val="28"/>
          <w:lang w:val="uk-UA"/>
        </w:rPr>
        <w:t>з</w:t>
      </w:r>
      <w:r w:rsidRPr="00A65F81">
        <w:rPr>
          <w:rFonts w:ascii="Times New Roman" w:hAnsi="Times New Roman"/>
          <w:sz w:val="28"/>
          <w:szCs w:val="28"/>
          <w:lang w:val="uk-UA"/>
        </w:rPr>
        <w:t>ники гальмування</w:t>
      </w: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6FFF" w:rsidRPr="00A65F81" w:rsidRDefault="003B6FFF" w:rsidP="003B6FFF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час затримки спрацьовування гальмівної системи (с) по гальм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вній д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аграмі;</w:t>
      </w:r>
    </w:p>
    <w:p w:rsidR="003B6FFF" w:rsidRPr="00A65F81" w:rsidRDefault="003B6FFF" w:rsidP="003B6FFF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реакцію водія (с) по гальмі</w:t>
      </w:r>
      <w:r w:rsidRPr="00A65F81">
        <w:rPr>
          <w:rFonts w:ascii="Times New Roman" w:hAnsi="Times New Roman"/>
          <w:sz w:val="32"/>
          <w:szCs w:val="32"/>
          <w:lang w:val="uk-UA"/>
        </w:rPr>
        <w:t>в</w:t>
      </w:r>
      <w:r w:rsidRPr="00A65F81">
        <w:rPr>
          <w:rFonts w:ascii="Times New Roman" w:hAnsi="Times New Roman"/>
          <w:sz w:val="32"/>
          <w:szCs w:val="32"/>
          <w:lang w:val="uk-UA"/>
        </w:rPr>
        <w:t>ній діаграмі.</w:t>
      </w:r>
    </w:p>
    <w:p w:rsidR="003B6FFF" w:rsidRDefault="003B6FFF" w:rsidP="003B6FF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Отриман</w:t>
      </w:r>
      <w:r>
        <w:rPr>
          <w:rFonts w:ascii="Times New Roman" w:hAnsi="Times New Roman"/>
          <w:sz w:val="32"/>
          <w:szCs w:val="32"/>
          <w:lang w:val="uk-UA"/>
        </w:rPr>
        <w:t>і результати звести в табл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>65.1 за формулою (65.1)</w:t>
      </w:r>
      <w:r w:rsidRPr="00A65F81">
        <w:rPr>
          <w:rFonts w:ascii="Times New Roman" w:hAnsi="Times New Roman"/>
          <w:sz w:val="32"/>
          <w:szCs w:val="32"/>
          <w:lang w:val="uk-UA"/>
        </w:rPr>
        <w:t>.</w:t>
      </w:r>
    </w:p>
    <w:p w:rsidR="003B6FFF" w:rsidRPr="00D01B9B" w:rsidRDefault="003B6FFF" w:rsidP="003B6FFF">
      <w:pPr>
        <w:pStyle w:val="2"/>
        <w:widowControl w:val="0"/>
        <w:ind w:left="1560" w:hanging="1560"/>
        <w:jc w:val="center"/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                                                                                                          </w:t>
      </w:r>
      <w:r w:rsidRPr="00D01B9B">
        <w:rPr>
          <w:i/>
          <w:szCs w:val="28"/>
          <w:lang w:val="uk-UA"/>
        </w:rPr>
        <w:t>Таблиця 65. 1</w:t>
      </w:r>
    </w:p>
    <w:p w:rsidR="003B6FFF" w:rsidRPr="007C0838" w:rsidRDefault="003B6FFF" w:rsidP="003B6FFF">
      <w:pPr>
        <w:pStyle w:val="2"/>
        <w:widowControl w:val="0"/>
        <w:ind w:left="1560" w:hanging="1560"/>
        <w:jc w:val="right"/>
        <w:rPr>
          <w:i/>
          <w:sz w:val="16"/>
          <w:szCs w:val="16"/>
          <w:lang w:val="uk-UA"/>
        </w:rPr>
      </w:pPr>
    </w:p>
    <w:p w:rsidR="003B6FFF" w:rsidRDefault="003B6FFF" w:rsidP="003B6FFF">
      <w:pPr>
        <w:pStyle w:val="2"/>
        <w:widowControl w:val="0"/>
        <w:ind w:left="1560" w:hanging="1560"/>
        <w:jc w:val="center"/>
        <w:rPr>
          <w:b/>
          <w:szCs w:val="28"/>
          <w:lang w:val="uk-UA"/>
        </w:rPr>
      </w:pPr>
      <w:r w:rsidRPr="00D01B9B">
        <w:rPr>
          <w:b/>
          <w:szCs w:val="28"/>
          <w:lang w:val="uk-UA"/>
        </w:rPr>
        <w:t>Результати стендових випробувань</w:t>
      </w:r>
    </w:p>
    <w:p w:rsidR="003B6FFF" w:rsidRPr="00D01B9B" w:rsidRDefault="003B6FFF" w:rsidP="003B6FFF">
      <w:pPr>
        <w:pStyle w:val="2"/>
        <w:widowControl w:val="0"/>
        <w:ind w:left="1560" w:hanging="1560"/>
        <w:jc w:val="center"/>
        <w:rPr>
          <w:i/>
          <w:szCs w:val="28"/>
          <w:lang w:val="uk-UA"/>
        </w:rPr>
      </w:pPr>
    </w:p>
    <w:tbl>
      <w:tblPr>
        <w:tblW w:w="93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64"/>
        <w:gridCol w:w="1414"/>
      </w:tblGrid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Показник, параметр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Значення</w:t>
            </w:r>
          </w:p>
        </w:tc>
      </w:tr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Швидкість на початку гальмування по спідометру, км/годину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Швидкість на початку гальмування по діаграмі лів</w: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го колеса, км/годину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Швидкість на початку гальмування по діаграмі пр</w: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вого колеса, км/годину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Усталене уповільнення лівого колеса </w:t>
            </w:r>
            <w:r w:rsidRPr="00D01B9B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380" w:dyaOrig="440">
                <v:shape id="_x0000_i1051" type="#_x0000_t75" style="width:18.6pt;height:22.05pt" o:ole="">
                  <v:imagedata r:id="rId54" o:title=""/>
                </v:shape>
                <o:OLEObject Type="Embed" ProgID="Equation.3" ShapeID="_x0000_i1051" DrawAspect="Content" ObjectID="_1542708404" r:id="rId55"/>
              </w:objec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, м/с</w:t>
            </w:r>
            <w:r w:rsidRPr="00D01B9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Усталене уповільнення правого колеса </w:t>
            </w:r>
            <w:r w:rsidRPr="00D01B9B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380" w:dyaOrig="440">
                <v:shape id="_x0000_i1052" type="#_x0000_t75" style="width:18.6pt;height:22.05pt" o:ole="">
                  <v:imagedata r:id="rId54" o:title=""/>
                </v:shape>
                <o:OLEObject Type="Embed" ProgID="Equation.3" ShapeID="_x0000_i1052" DrawAspect="Content" ObjectID="_1542708405" r:id="rId56"/>
              </w:objec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, м/с</w:t>
            </w:r>
            <w:r w:rsidRPr="00D01B9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Коефіцієнт  нерівномірн</w: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сті, %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Загальний час гальмування </w:t>
            </w:r>
            <w:r w:rsidRPr="00D01B9B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360" w:dyaOrig="420">
                <v:shape id="_x0000_i1053" type="#_x0000_t75" style="width:18.6pt;height:20.9pt" o:ole="">
                  <v:imagedata r:id="rId57" o:title=""/>
                </v:shape>
                <o:OLEObject Type="Embed" ProgID="Equation.3" ShapeID="_x0000_i1053" DrawAspect="Content" ObjectID="_1542708406" r:id="rId58"/>
              </w:objec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, сек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 затримки спрацьовування гальмівної системи </w:t>
            </w:r>
            <w:r w:rsidRPr="00D01B9B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340" w:dyaOrig="440">
                <v:shape id="_x0000_i1054" type="#_x0000_t75" style="width:17.4pt;height:22.05pt" o:ole="">
                  <v:imagedata r:id="rId59" o:title=""/>
                </v:shape>
                <o:OLEObject Type="Embed" ProgID="Equation.3" ShapeID="_x0000_i1054" DrawAspect="Content" ObjectID="_1542708407" r:id="rId60"/>
              </w:object>
            </w: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, сек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6FFF" w:rsidRPr="00D01B9B" w:rsidTr="007D14D7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96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1B9B">
              <w:rPr>
                <w:rFonts w:ascii="Times New Roman" w:hAnsi="Times New Roman"/>
                <w:sz w:val="28"/>
                <w:szCs w:val="28"/>
                <w:lang w:val="uk-UA"/>
              </w:rPr>
              <w:t>Гальмівний шлях, м</w:t>
            </w:r>
          </w:p>
        </w:tc>
        <w:tc>
          <w:tcPr>
            <w:tcW w:w="1414" w:type="dxa"/>
          </w:tcPr>
          <w:p w:rsidR="003B6FFF" w:rsidRPr="00D01B9B" w:rsidRDefault="003B6FFF" w:rsidP="007D1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B6FFF" w:rsidRPr="00D01B9B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A65F81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3B6FFF" w:rsidRPr="00A65F81" w:rsidRDefault="003B6FFF" w:rsidP="003B6F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6FFF" w:rsidRPr="00A65F81" w:rsidRDefault="003B6FFF" w:rsidP="003B6FFF">
      <w:pPr>
        <w:numPr>
          <w:ilvl w:val="1"/>
          <w:numId w:val="5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Перелічіть основні показники, що характеризують працезда</w:t>
      </w:r>
      <w:r w:rsidRPr="00A65F81">
        <w:rPr>
          <w:rFonts w:ascii="Times New Roman" w:hAnsi="Times New Roman"/>
          <w:sz w:val="32"/>
          <w:szCs w:val="32"/>
          <w:lang w:val="uk-UA"/>
        </w:rPr>
        <w:t>т</w:t>
      </w:r>
      <w:r w:rsidRPr="00A65F81">
        <w:rPr>
          <w:rFonts w:ascii="Times New Roman" w:hAnsi="Times New Roman"/>
          <w:sz w:val="32"/>
          <w:szCs w:val="32"/>
          <w:lang w:val="uk-UA"/>
        </w:rPr>
        <w:t>ність г</w:t>
      </w:r>
      <w:r w:rsidRPr="00A65F81">
        <w:rPr>
          <w:rFonts w:ascii="Times New Roman" w:hAnsi="Times New Roman"/>
          <w:sz w:val="32"/>
          <w:szCs w:val="32"/>
          <w:lang w:val="uk-UA"/>
        </w:rPr>
        <w:t>а</w:t>
      </w:r>
      <w:r w:rsidRPr="00A65F81">
        <w:rPr>
          <w:rFonts w:ascii="Times New Roman" w:hAnsi="Times New Roman"/>
          <w:sz w:val="32"/>
          <w:szCs w:val="32"/>
          <w:lang w:val="uk-UA"/>
        </w:rPr>
        <w:t>льмівної системи.</w:t>
      </w:r>
    </w:p>
    <w:p w:rsidR="003B6FFF" w:rsidRPr="00A65F81" w:rsidRDefault="003B6FFF" w:rsidP="003B6FFF">
      <w:pPr>
        <w:numPr>
          <w:ilvl w:val="1"/>
          <w:numId w:val="5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Назвіть методи перевірки гальм.</w:t>
      </w:r>
    </w:p>
    <w:p w:rsidR="003B6FFF" w:rsidRPr="00A65F81" w:rsidRDefault="003B6FFF" w:rsidP="003B6FFF">
      <w:pPr>
        <w:numPr>
          <w:ilvl w:val="1"/>
          <w:numId w:val="5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Назвіть способи отримання гальмівної діаграми.</w:t>
      </w:r>
    </w:p>
    <w:p w:rsidR="003B6FFF" w:rsidRPr="00A65F81" w:rsidRDefault="003B6FFF" w:rsidP="003B6FFF">
      <w:pPr>
        <w:numPr>
          <w:ilvl w:val="1"/>
          <w:numId w:val="5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Як визначити стале</w:t>
      </w:r>
      <w:r w:rsidRPr="00A65F81">
        <w:rPr>
          <w:rFonts w:ascii="Times New Roman" w:hAnsi="Times New Roman"/>
          <w:sz w:val="32"/>
          <w:szCs w:val="32"/>
          <w:lang w:val="uk-UA"/>
        </w:rPr>
        <w:t xml:space="preserve"> упов</w:t>
      </w:r>
      <w:r w:rsidRPr="00A65F81">
        <w:rPr>
          <w:rFonts w:ascii="Times New Roman" w:hAnsi="Times New Roman"/>
          <w:sz w:val="32"/>
          <w:szCs w:val="32"/>
          <w:lang w:val="uk-UA"/>
        </w:rPr>
        <w:t>і</w:t>
      </w:r>
      <w:r w:rsidRPr="00A65F81">
        <w:rPr>
          <w:rFonts w:ascii="Times New Roman" w:hAnsi="Times New Roman"/>
          <w:sz w:val="32"/>
          <w:szCs w:val="32"/>
          <w:lang w:val="uk-UA"/>
        </w:rPr>
        <w:t>льнення автомобіля?</w:t>
      </w:r>
    </w:p>
    <w:p w:rsidR="003B6FFF" w:rsidRPr="00A65F81" w:rsidRDefault="003B6FFF" w:rsidP="003B6FFF">
      <w:pPr>
        <w:numPr>
          <w:ilvl w:val="1"/>
          <w:numId w:val="5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Як визначити коефіцієнт </w:t>
      </w:r>
      <w:r w:rsidRPr="00A65F81">
        <w:rPr>
          <w:rFonts w:ascii="Times New Roman" w:hAnsi="Times New Roman"/>
          <w:sz w:val="32"/>
          <w:szCs w:val="32"/>
          <w:lang w:val="uk-UA"/>
        </w:rPr>
        <w:t>нерівномірн</w:t>
      </w:r>
      <w:r w:rsidRPr="00A65F81">
        <w:rPr>
          <w:rFonts w:ascii="Times New Roman" w:hAnsi="Times New Roman"/>
          <w:sz w:val="32"/>
          <w:szCs w:val="32"/>
          <w:lang w:val="uk-UA"/>
        </w:rPr>
        <w:t>о</w:t>
      </w:r>
      <w:r w:rsidRPr="00A65F81">
        <w:rPr>
          <w:rFonts w:ascii="Times New Roman" w:hAnsi="Times New Roman"/>
          <w:sz w:val="32"/>
          <w:szCs w:val="32"/>
          <w:lang w:val="uk-UA"/>
        </w:rPr>
        <w:t>сті?</w:t>
      </w:r>
    </w:p>
    <w:p w:rsidR="003B6FFF" w:rsidRPr="00A65F81" w:rsidRDefault="003B6FFF" w:rsidP="003B6FFF">
      <w:pPr>
        <w:numPr>
          <w:ilvl w:val="1"/>
          <w:numId w:val="5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визначити загальний час гальмування?</w:t>
      </w:r>
    </w:p>
    <w:p w:rsidR="003B6FFF" w:rsidRPr="00A65F81" w:rsidRDefault="003B6FFF" w:rsidP="003B6FFF">
      <w:pPr>
        <w:numPr>
          <w:ilvl w:val="1"/>
          <w:numId w:val="5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визначити час затримки спрацьовування гальмівної сист</w:t>
      </w:r>
      <w:r w:rsidRPr="00A65F81">
        <w:rPr>
          <w:rFonts w:ascii="Times New Roman" w:hAnsi="Times New Roman"/>
          <w:sz w:val="32"/>
          <w:szCs w:val="32"/>
          <w:lang w:val="uk-UA"/>
        </w:rPr>
        <w:t>е</w:t>
      </w:r>
      <w:r w:rsidRPr="00A65F81">
        <w:rPr>
          <w:rFonts w:ascii="Times New Roman" w:hAnsi="Times New Roman"/>
          <w:sz w:val="32"/>
          <w:szCs w:val="32"/>
          <w:lang w:val="uk-UA"/>
        </w:rPr>
        <w:t>ми?</w:t>
      </w:r>
    </w:p>
    <w:p w:rsidR="003B6FFF" w:rsidRPr="00A65F81" w:rsidRDefault="003B6FFF" w:rsidP="003B6FFF">
      <w:pPr>
        <w:numPr>
          <w:ilvl w:val="1"/>
          <w:numId w:val="5"/>
        </w:numPr>
        <w:tabs>
          <w:tab w:val="clear" w:pos="1069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A65F81">
        <w:rPr>
          <w:rFonts w:ascii="Times New Roman" w:hAnsi="Times New Roman"/>
          <w:sz w:val="32"/>
          <w:szCs w:val="32"/>
          <w:lang w:val="uk-UA"/>
        </w:rPr>
        <w:t>Як визначити гальмівний шлях?</w:t>
      </w:r>
    </w:p>
    <w:p w:rsidR="001D28B4" w:rsidRDefault="003B6FFF">
      <w:bookmarkStart w:id="0" w:name="_GoBack"/>
      <w:bookmarkEnd w:id="0"/>
    </w:p>
    <w:sectPr w:rsidR="001D28B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0CD"/>
    <w:multiLevelType w:val="hybridMultilevel"/>
    <w:tmpl w:val="B8506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62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06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30A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A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C7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563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80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67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1C422A"/>
    <w:multiLevelType w:val="hybridMultilevel"/>
    <w:tmpl w:val="FFF8514E"/>
    <w:lvl w:ilvl="0" w:tplc="154C4C3A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E43731F"/>
    <w:multiLevelType w:val="hybridMultilevel"/>
    <w:tmpl w:val="83D02CD6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9059B"/>
    <w:multiLevelType w:val="hybridMultilevel"/>
    <w:tmpl w:val="7D4AFE56"/>
    <w:lvl w:ilvl="0" w:tplc="154C4C3A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4D8408E1"/>
    <w:multiLevelType w:val="multilevel"/>
    <w:tmpl w:val="D6ACF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FF"/>
    <w:rsid w:val="003B6FFF"/>
    <w:rsid w:val="006E088C"/>
    <w:rsid w:val="00D6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1E6A8-0B00-4AA6-9521-79AF6B2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6FFF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3B6FFF"/>
    <w:pPr>
      <w:spacing w:after="120"/>
    </w:pPr>
  </w:style>
  <w:style w:type="character" w:customStyle="1" w:styleId="a4">
    <w:name w:val="Основной текст Знак"/>
    <w:basedOn w:val="a0"/>
    <w:link w:val="a3"/>
    <w:rsid w:val="003B6F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png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png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2137</Words>
  <Characters>12182</Characters>
  <Application>Microsoft Office Word</Application>
  <DocSecurity>0</DocSecurity>
  <Lines>101</Lines>
  <Paragraphs>28</Paragraphs>
  <ScaleCrop>false</ScaleCrop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2016-12-08T11:19:00Z</dcterms:created>
  <dcterms:modified xsi:type="dcterms:W3CDTF">2016-12-08T11:19:00Z</dcterms:modified>
</cp:coreProperties>
</file>