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45" w:rsidRDefault="004D7845" w:rsidP="004D7845">
      <w:pPr>
        <w:widowControl w:val="0"/>
        <w:shd w:val="clear" w:color="auto" w:fill="FFFFFF"/>
        <w:spacing w:after="0" w:line="240" w:lineRule="auto"/>
        <w:ind w:hanging="11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Лабораторна робота № 60</w:t>
      </w:r>
    </w:p>
    <w:p w:rsidR="004D7845" w:rsidRPr="009D2804" w:rsidRDefault="004D7845" w:rsidP="004D7845">
      <w:pPr>
        <w:widowControl w:val="0"/>
        <w:shd w:val="clear" w:color="auto" w:fill="FFFFFF"/>
        <w:spacing w:after="0" w:line="240" w:lineRule="auto"/>
        <w:ind w:hanging="11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4D7845" w:rsidRDefault="004D7845" w:rsidP="004D7845">
      <w:pPr>
        <w:pStyle w:val="Title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КОНТРОЛЬ ПРАЦЕЗДА</w:t>
      </w:r>
      <w:r w:rsidRPr="00A65F81">
        <w:rPr>
          <w:b/>
          <w:sz w:val="36"/>
          <w:szCs w:val="36"/>
          <w:lang w:val="uk-UA"/>
        </w:rPr>
        <w:t>Т</w:t>
      </w:r>
      <w:r w:rsidRPr="00A65F81">
        <w:rPr>
          <w:b/>
          <w:sz w:val="36"/>
          <w:szCs w:val="36"/>
          <w:lang w:val="uk-UA"/>
        </w:rPr>
        <w:t xml:space="preserve">НОСТІ </w:t>
      </w:r>
      <w:r>
        <w:rPr>
          <w:b/>
          <w:sz w:val="36"/>
          <w:szCs w:val="36"/>
          <w:lang w:val="uk-UA"/>
        </w:rPr>
        <w:t>ГІДРАВЛІЧНОЇ</w:t>
      </w:r>
    </w:p>
    <w:p w:rsidR="004D7845" w:rsidRPr="00A65F81" w:rsidRDefault="004D7845" w:rsidP="004D7845">
      <w:pPr>
        <w:pStyle w:val="Title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ГАЛЬМОВОЇ СИСТЕМИ ЛЕГКОВОГО АВТОМОБ</w:t>
      </w:r>
      <w:r w:rsidRPr="00A65F81">
        <w:rPr>
          <w:b/>
          <w:sz w:val="36"/>
          <w:szCs w:val="36"/>
          <w:lang w:val="uk-UA"/>
        </w:rPr>
        <w:t>І</w:t>
      </w:r>
      <w:r w:rsidRPr="00A65F81">
        <w:rPr>
          <w:b/>
          <w:sz w:val="36"/>
          <w:szCs w:val="36"/>
          <w:lang w:val="uk-UA"/>
        </w:rPr>
        <w:t>ЛЯ</w:t>
      </w:r>
    </w:p>
    <w:p w:rsidR="004D7845" w:rsidRPr="00A65F81" w:rsidRDefault="004D7845" w:rsidP="004D7845">
      <w:pPr>
        <w:spacing w:after="0" w:line="240" w:lineRule="auto"/>
        <w:ind w:left="1056" w:right="998"/>
        <w:rPr>
          <w:rFonts w:ascii="Times New Roman" w:hAnsi="Times New Roman"/>
          <w:b/>
          <w:sz w:val="28"/>
          <w:lang w:val="uk-UA"/>
        </w:rPr>
      </w:pPr>
    </w:p>
    <w:p w:rsidR="004D7845" w:rsidRPr="00A65F81" w:rsidRDefault="004D7845" w:rsidP="004D7845">
      <w:pPr>
        <w:spacing w:after="0" w:line="240" w:lineRule="auto"/>
        <w:ind w:left="1056" w:right="998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Мета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 роботи</w:t>
      </w:r>
    </w:p>
    <w:p w:rsidR="004D7845" w:rsidRPr="00A65F81" w:rsidRDefault="004D7845" w:rsidP="004D7845">
      <w:pPr>
        <w:spacing w:after="0" w:line="240" w:lineRule="auto"/>
        <w:ind w:left="1056" w:right="998"/>
        <w:jc w:val="center"/>
        <w:rPr>
          <w:rFonts w:ascii="Times New Roman" w:hAnsi="Times New Roman"/>
          <w:sz w:val="28"/>
          <w:lang w:val="uk-UA"/>
        </w:rPr>
      </w:pPr>
    </w:p>
    <w:p w:rsidR="004D7845" w:rsidRPr="00A65F81" w:rsidRDefault="004D7845" w:rsidP="004D7845">
      <w:pPr>
        <w:shd w:val="clear" w:color="auto" w:fill="FFFFFF"/>
        <w:spacing w:after="0" w:line="240" w:lineRule="auto"/>
        <w:ind w:left="10" w:right="-1" w:firstLine="725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Ознайомитися з основними несправностями гідравлічних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льмових систем і засвоїти методи контролю справного стану елем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нтів гідравлічної гальмової системи. Одержати навички при вик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нанні операцій ТО й ремонту гальмових систем легкових автомоб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лів обладнаних ABS.</w:t>
      </w:r>
    </w:p>
    <w:p w:rsidR="004D7845" w:rsidRPr="00A65F81" w:rsidRDefault="004D7845" w:rsidP="004D7845">
      <w:pPr>
        <w:shd w:val="clear" w:color="auto" w:fill="FFFFFF"/>
        <w:spacing w:after="0" w:line="240" w:lineRule="auto"/>
        <w:ind w:right="538"/>
        <w:rPr>
          <w:rFonts w:ascii="Times New Roman" w:hAnsi="Times New Roman"/>
          <w:sz w:val="28"/>
          <w:lang w:val="uk-UA"/>
        </w:rPr>
      </w:pPr>
    </w:p>
    <w:p w:rsidR="004D7845" w:rsidRPr="00A65F81" w:rsidRDefault="004D7845" w:rsidP="004D784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 xml:space="preserve">Устаткування та </w:t>
      </w:r>
      <w:r>
        <w:rPr>
          <w:rFonts w:ascii="Times New Roman" w:hAnsi="Times New Roman"/>
          <w:b/>
          <w:bCs/>
          <w:sz w:val="36"/>
          <w:szCs w:val="36"/>
          <w:lang w:val="uk-UA"/>
        </w:rPr>
        <w:t>прилади</w:t>
      </w:r>
    </w:p>
    <w:p w:rsidR="004D7845" w:rsidRPr="00A65F81" w:rsidRDefault="004D7845" w:rsidP="004D7845">
      <w:pPr>
        <w:shd w:val="clear" w:color="auto" w:fill="FFFFFF"/>
        <w:spacing w:after="0" w:line="240" w:lineRule="auto"/>
        <w:ind w:right="538"/>
        <w:rPr>
          <w:rFonts w:ascii="Times New Roman" w:hAnsi="Times New Roman"/>
          <w:b/>
          <w:sz w:val="28"/>
          <w:lang w:val="uk-UA"/>
        </w:rPr>
      </w:pPr>
    </w:p>
    <w:p w:rsidR="004D7845" w:rsidRPr="00A65F81" w:rsidRDefault="004D7845" w:rsidP="004D7845">
      <w:pPr>
        <w:numPr>
          <w:ilvl w:val="0"/>
          <w:numId w:val="1"/>
        </w:numPr>
        <w:shd w:val="clear" w:color="auto" w:fill="FFFFFF"/>
        <w:tabs>
          <w:tab w:val="clear" w:pos="1095"/>
        </w:tabs>
        <w:spacing w:after="0" w:line="240" w:lineRule="auto"/>
        <w:ind w:left="568" w:right="539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Автомобіль Volkswagen Golf III.</w:t>
      </w:r>
    </w:p>
    <w:p w:rsidR="004D7845" w:rsidRPr="00A65F81" w:rsidRDefault="004D7845" w:rsidP="004D7845">
      <w:pPr>
        <w:numPr>
          <w:ilvl w:val="0"/>
          <w:numId w:val="1"/>
        </w:numPr>
        <w:shd w:val="clear" w:color="auto" w:fill="FFFFFF"/>
        <w:tabs>
          <w:tab w:val="clear" w:pos="1095"/>
        </w:tabs>
        <w:spacing w:after="0" w:line="240" w:lineRule="auto"/>
        <w:ind w:left="568" w:right="539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Пристосування для виміру биття гальмового ди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ка.</w:t>
      </w:r>
    </w:p>
    <w:p w:rsidR="004D7845" w:rsidRPr="00A65F81" w:rsidRDefault="004D7845" w:rsidP="004D7845">
      <w:pPr>
        <w:numPr>
          <w:ilvl w:val="0"/>
          <w:numId w:val="1"/>
        </w:numPr>
        <w:shd w:val="clear" w:color="auto" w:fill="FFFFFF"/>
        <w:tabs>
          <w:tab w:val="clear" w:pos="1095"/>
        </w:tabs>
        <w:spacing w:after="0" w:line="240" w:lineRule="auto"/>
        <w:ind w:left="568" w:right="539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Штангенциркуль.</w:t>
      </w:r>
    </w:p>
    <w:p w:rsidR="004D7845" w:rsidRPr="00A65F81" w:rsidRDefault="004D7845" w:rsidP="004D7845">
      <w:pPr>
        <w:numPr>
          <w:ilvl w:val="0"/>
          <w:numId w:val="1"/>
        </w:numPr>
        <w:shd w:val="clear" w:color="auto" w:fill="FFFFFF"/>
        <w:tabs>
          <w:tab w:val="clear" w:pos="1095"/>
        </w:tabs>
        <w:spacing w:after="0" w:line="240" w:lineRule="auto"/>
        <w:ind w:left="568" w:right="539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Мікрометр.</w:t>
      </w:r>
    </w:p>
    <w:p w:rsidR="004D7845" w:rsidRPr="00A65F81" w:rsidRDefault="004D7845" w:rsidP="004D7845">
      <w:pPr>
        <w:numPr>
          <w:ilvl w:val="0"/>
          <w:numId w:val="1"/>
        </w:numPr>
        <w:shd w:val="clear" w:color="auto" w:fill="FFFFFF"/>
        <w:tabs>
          <w:tab w:val="clear" w:pos="1095"/>
        </w:tabs>
        <w:spacing w:after="0" w:line="240" w:lineRule="auto"/>
        <w:ind w:left="568" w:right="539" w:hanging="284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Ключі.</w:t>
      </w:r>
    </w:p>
    <w:p w:rsidR="004D7845" w:rsidRPr="00A65F81" w:rsidRDefault="004D7845" w:rsidP="004D7845">
      <w:pPr>
        <w:numPr>
          <w:ilvl w:val="0"/>
          <w:numId w:val="1"/>
        </w:numPr>
        <w:shd w:val="clear" w:color="auto" w:fill="FFFFFF"/>
        <w:tabs>
          <w:tab w:val="clear" w:pos="1095"/>
        </w:tabs>
        <w:spacing w:after="0" w:line="240" w:lineRule="auto"/>
        <w:ind w:left="568" w:right="539" w:hanging="284"/>
        <w:rPr>
          <w:rFonts w:ascii="Times New Roman" w:hAnsi="Times New Roman"/>
          <w:sz w:val="28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Набір плакатів</w:t>
      </w:r>
      <w:r w:rsidRPr="00A65F81">
        <w:rPr>
          <w:rFonts w:ascii="Times New Roman" w:hAnsi="Times New Roman"/>
          <w:sz w:val="28"/>
          <w:lang w:val="uk-UA"/>
        </w:rPr>
        <w:t>.</w:t>
      </w:r>
    </w:p>
    <w:p w:rsidR="004D7845" w:rsidRPr="009D2804" w:rsidRDefault="004D7845" w:rsidP="004D7845">
      <w:pPr>
        <w:shd w:val="clear" w:color="auto" w:fill="FFFFFF"/>
        <w:spacing w:after="0" w:line="240" w:lineRule="auto"/>
        <w:ind w:right="538" w:firstLine="709"/>
        <w:rPr>
          <w:rFonts w:ascii="Times New Roman" w:hAnsi="Times New Roman"/>
          <w:sz w:val="32"/>
          <w:szCs w:val="32"/>
          <w:lang w:val="uk-UA"/>
        </w:rPr>
      </w:pPr>
    </w:p>
    <w:p w:rsidR="004D7845" w:rsidRPr="00A65F81" w:rsidRDefault="004D7845" w:rsidP="004D7845">
      <w:pPr>
        <w:shd w:val="clear" w:color="auto" w:fill="FFFFFF"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Зміст і порядок виконання роботи</w:t>
      </w:r>
    </w:p>
    <w:p w:rsidR="004D7845" w:rsidRPr="009D2804" w:rsidRDefault="004D7845" w:rsidP="004D7845">
      <w:pPr>
        <w:shd w:val="clear" w:color="auto" w:fill="FFFFFF"/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D7845" w:rsidRPr="00A65F81" w:rsidRDefault="004D7845" w:rsidP="004D784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9D2804">
        <w:rPr>
          <w:rFonts w:ascii="Times New Roman" w:hAnsi="Times New Roman"/>
          <w:b/>
          <w:i/>
          <w:iCs/>
          <w:sz w:val="32"/>
          <w:szCs w:val="32"/>
          <w:lang w:val="uk-UA"/>
        </w:rPr>
        <w:t>Призначення гальмової системи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сповільнення швидкості руху до повної зупинки автомобіля з необхідною ефективністю. Ефективне гальмове керування сучасного автомобіля повинне скл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датися з наступних гальмових систем (ГС):</w:t>
      </w:r>
    </w:p>
    <w:p w:rsidR="004D7845" w:rsidRPr="00A65F81" w:rsidRDefault="004D7845" w:rsidP="004D7845">
      <w:pPr>
        <w:numPr>
          <w:ilvl w:val="0"/>
          <w:numId w:val="6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D2804">
        <w:rPr>
          <w:rFonts w:ascii="Times New Roman" w:hAnsi="Times New Roman"/>
          <w:b/>
          <w:bCs/>
          <w:i/>
          <w:sz w:val="32"/>
          <w:szCs w:val="32"/>
          <w:lang w:val="uk-UA"/>
        </w:rPr>
        <w:t>основна (робоча)</w:t>
      </w:r>
      <w:r w:rsidRPr="009D2804">
        <w:rPr>
          <w:rFonts w:ascii="Times New Roman" w:hAnsi="Times New Roman"/>
          <w:i/>
          <w:sz w:val="32"/>
          <w:szCs w:val="32"/>
          <w:lang w:val="uk-UA"/>
        </w:rPr>
        <w:t>,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що забезпечує сповільнення легкового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мобіля не менш 5,8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; що рухається зі швидкістю не більше 80 км/г при зусиллі на педаль менш 50</w:t>
      </w:r>
      <w:r w:rsidRPr="0083091F">
        <w:rPr>
          <w:rFonts w:ascii="Times New Roman" w:hAnsi="Times New Roman"/>
          <w:sz w:val="32"/>
          <w:szCs w:val="32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 xml:space="preserve"> Н</w:t>
      </w:r>
      <w:r w:rsidRPr="00A65F81">
        <w:rPr>
          <w:rFonts w:ascii="Times New Roman" w:hAnsi="Times New Roman"/>
          <w:sz w:val="32"/>
          <w:szCs w:val="32"/>
          <w:lang w:val="uk-UA"/>
        </w:rPr>
        <w:t>;</w:t>
      </w:r>
    </w:p>
    <w:p w:rsidR="004D7845" w:rsidRPr="00A65F81" w:rsidRDefault="004D7845" w:rsidP="004D7845">
      <w:pPr>
        <w:numPr>
          <w:ilvl w:val="0"/>
          <w:numId w:val="6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9D2804">
        <w:rPr>
          <w:rFonts w:ascii="Times New Roman" w:hAnsi="Times New Roman"/>
          <w:b/>
          <w:bCs/>
          <w:i/>
          <w:sz w:val="32"/>
          <w:szCs w:val="32"/>
          <w:lang w:val="uk-UA"/>
        </w:rPr>
        <w:t>допоміжна (аварійна)</w:t>
      </w:r>
      <w:r w:rsidRPr="009D2804">
        <w:rPr>
          <w:rFonts w:ascii="Times New Roman" w:hAnsi="Times New Roman"/>
          <w:i/>
          <w:sz w:val="32"/>
          <w:szCs w:val="32"/>
          <w:lang w:val="uk-UA"/>
        </w:rPr>
        <w:t>,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що забезпечує сповільнення не менш 2,75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;</w:t>
      </w:r>
    </w:p>
    <w:p w:rsidR="004D7845" w:rsidRPr="00A65F81" w:rsidRDefault="004D7845" w:rsidP="004D7845">
      <w:pPr>
        <w:numPr>
          <w:ilvl w:val="0"/>
          <w:numId w:val="6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9D2804">
        <w:rPr>
          <w:rFonts w:ascii="Times New Roman" w:hAnsi="Times New Roman"/>
          <w:b/>
          <w:bCs/>
          <w:i/>
          <w:sz w:val="32"/>
          <w:szCs w:val="32"/>
          <w:lang w:val="uk-UA"/>
        </w:rPr>
        <w:t>стоянкова</w:t>
      </w:r>
      <w:r w:rsidRPr="009D2804">
        <w:rPr>
          <w:rFonts w:ascii="Times New Roman" w:hAnsi="Times New Roman"/>
          <w:i/>
          <w:sz w:val="32"/>
          <w:szCs w:val="32"/>
          <w:lang w:val="uk-UA"/>
        </w:rPr>
        <w:t>,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що може бути сполучена з аварійної.</w:t>
      </w:r>
    </w:p>
    <w:p w:rsidR="004D7845" w:rsidRPr="00A65F81" w:rsidRDefault="004D7845" w:rsidP="004D7845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bCs/>
          <w:i/>
          <w:spacing w:val="19"/>
          <w:sz w:val="32"/>
          <w:szCs w:val="32"/>
          <w:shd w:val="clear" w:color="auto" w:fill="FFFFFF"/>
          <w:lang w:val="uk-UA"/>
        </w:rPr>
        <w:t>Основна система</w:t>
      </w:r>
      <w:r w:rsidRPr="00A65F81">
        <w:rPr>
          <w:rFonts w:ascii="Times New Roman" w:hAnsi="Times New Roman"/>
          <w:bCs/>
          <w:spacing w:val="19"/>
          <w:sz w:val="32"/>
          <w:szCs w:val="32"/>
          <w:shd w:val="clear" w:color="auto" w:fill="FFFFFF"/>
          <w:lang w:val="uk-UA"/>
        </w:rPr>
        <w:t>.</w:t>
      </w:r>
      <w:r w:rsidRPr="00A65F81">
        <w:rPr>
          <w:rFonts w:ascii="Times New Roman" w:hAnsi="Times New Roman"/>
          <w:b/>
          <w:bCs/>
          <w:spacing w:val="19"/>
          <w:sz w:val="32"/>
          <w:szCs w:val="32"/>
          <w:shd w:val="clear" w:color="auto" w:fill="FFFFFF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На сучасних легкових автомобілях уст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новл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ють основні ГС, що складаються з гальмового гідроприводу (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гідрорід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на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) і гальмових механізмів. При натисканні на гальмову педаль у гідроприводі основної ГС виникає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надлишковий тиск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льмової рідини, що забезпечує спрацьовування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A65F81">
        <w:rPr>
          <w:rFonts w:ascii="Times New Roman" w:hAnsi="Times New Roman"/>
          <w:sz w:val="32"/>
          <w:szCs w:val="32"/>
          <w:lang w:val="uk-UA"/>
        </w:rPr>
        <w:t>колісних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гальм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вих механізмів.</w:t>
      </w:r>
    </w:p>
    <w:p w:rsidR="004D7845" w:rsidRPr="00A65F81" w:rsidRDefault="004D7845" w:rsidP="004D7845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bCs/>
          <w:i/>
          <w:spacing w:val="19"/>
          <w:sz w:val="32"/>
          <w:szCs w:val="32"/>
          <w:shd w:val="clear" w:color="auto" w:fill="FFFFFF"/>
          <w:lang w:val="uk-UA"/>
        </w:rPr>
        <w:t>Допоміжна система.</w:t>
      </w:r>
      <w:r w:rsidRPr="00A65F81">
        <w:rPr>
          <w:rFonts w:ascii="Times New Roman" w:hAnsi="Times New Roman"/>
          <w:b/>
          <w:bCs/>
          <w:spacing w:val="19"/>
          <w:sz w:val="32"/>
          <w:szCs w:val="32"/>
          <w:shd w:val="clear" w:color="auto" w:fill="FFFFFF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Допоміжна ГС починає діяти при ро</w:t>
      </w:r>
      <w:r w:rsidRPr="00A65F81">
        <w:rPr>
          <w:rFonts w:ascii="Times New Roman" w:hAnsi="Times New Roman"/>
          <w:sz w:val="32"/>
          <w:szCs w:val="32"/>
          <w:lang w:val="uk-UA"/>
        </w:rPr>
        <w:t>з</w:t>
      </w:r>
      <w:r w:rsidRPr="00A65F81">
        <w:rPr>
          <w:rFonts w:ascii="Times New Roman" w:hAnsi="Times New Roman"/>
          <w:sz w:val="32"/>
          <w:szCs w:val="32"/>
          <w:lang w:val="uk-UA"/>
        </w:rPr>
        <w:t>герм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тизації одного з робочих контурів (витікає гальмова рідина). У цьому випадку в бачку з гальмовою рідиною, розділеному на два незалежних об’єми, рівень знижується до критичної позначки. Далі він продовжує знижуватися тільки в об’ємі несправного контуру, а обсяг справного зб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рігає критичний рівень гальмової рідини.</w:t>
      </w:r>
    </w:p>
    <w:p w:rsidR="004D7845" w:rsidRPr="00A65F81" w:rsidRDefault="004D7845" w:rsidP="004D7845">
      <w:pPr>
        <w:spacing w:after="0" w:line="240" w:lineRule="auto"/>
        <w:ind w:firstLine="708"/>
        <w:jc w:val="both"/>
        <w:outlineLvl w:val="3"/>
        <w:rPr>
          <w:rStyle w:val="apple-style-span"/>
          <w:sz w:val="32"/>
          <w:szCs w:val="32"/>
          <w:shd w:val="clear" w:color="auto" w:fill="C0C0C0"/>
          <w:lang w:val="uk-UA"/>
        </w:rPr>
      </w:pPr>
      <w:r w:rsidRPr="00A65F81">
        <w:rPr>
          <w:rFonts w:ascii="Times New Roman" w:hAnsi="Times New Roman"/>
          <w:bCs/>
          <w:i/>
          <w:spacing w:val="19"/>
          <w:sz w:val="32"/>
          <w:szCs w:val="32"/>
          <w:shd w:val="clear" w:color="auto" w:fill="FFFFFF"/>
          <w:lang w:val="uk-UA"/>
        </w:rPr>
        <w:t>Стоянкова система.</w:t>
      </w:r>
      <w:r w:rsidRPr="00A65F81">
        <w:rPr>
          <w:rFonts w:ascii="Times New Roman" w:hAnsi="Times New Roman"/>
          <w:b/>
          <w:bCs/>
          <w:spacing w:val="19"/>
          <w:sz w:val="32"/>
          <w:szCs w:val="32"/>
          <w:shd w:val="clear" w:color="auto" w:fill="FFFFFF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Стоянкова гальмова система має мех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нічний привід, як правило, на задні колеса. Важіль стоянкового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льма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єднується тонким тросом із задніми гальмовими механізм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ми, у яких перебуває пристрій, що приводить у дію штатні або д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даткові (стоянкові) колодки. Регулювання стоянкового гальма зв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чайно виконується ексцентриком на гальмовому механізмі, регул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>вальною гайкою на штоку пристосування, що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єднує важіль і 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водний трос, або шляхом зм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ни місця розташування важеля в салоні автомобіля.</w:t>
      </w:r>
    </w:p>
    <w:p w:rsidR="004D7845" w:rsidRPr="00A65F81" w:rsidRDefault="004D7845" w:rsidP="004D7845">
      <w:pPr>
        <w:pStyle w:val="NormalWeb"/>
        <w:spacing w:before="0" w:beforeAutospacing="0" w:after="0" w:afterAutospacing="0"/>
        <w:ind w:firstLine="900"/>
        <w:jc w:val="both"/>
        <w:rPr>
          <w:sz w:val="32"/>
          <w:szCs w:val="32"/>
          <w:lang w:val="uk-UA"/>
        </w:rPr>
      </w:pPr>
      <w:r w:rsidRPr="00A65F81">
        <w:rPr>
          <w:sz w:val="32"/>
          <w:szCs w:val="32"/>
          <w:lang w:val="uk-UA"/>
        </w:rPr>
        <w:t>Щоб підвищити безпека руху й виключити можливість одн</w:t>
      </w:r>
      <w:r w:rsidRPr="00A65F81">
        <w:rPr>
          <w:sz w:val="32"/>
          <w:szCs w:val="32"/>
          <w:lang w:val="uk-UA"/>
        </w:rPr>
        <w:t>о</w:t>
      </w:r>
      <w:r w:rsidRPr="00A65F81">
        <w:rPr>
          <w:sz w:val="32"/>
          <w:szCs w:val="32"/>
          <w:lang w:val="uk-UA"/>
        </w:rPr>
        <w:t>часного виходу з ладу всіх коліс, у сучасних моделях автомоб</w:t>
      </w:r>
      <w:r w:rsidRPr="00A65F81">
        <w:rPr>
          <w:sz w:val="32"/>
          <w:szCs w:val="32"/>
          <w:lang w:val="uk-UA"/>
        </w:rPr>
        <w:t>і</w:t>
      </w:r>
      <w:r w:rsidRPr="00A65F81">
        <w:rPr>
          <w:sz w:val="32"/>
          <w:szCs w:val="32"/>
          <w:lang w:val="uk-UA"/>
        </w:rPr>
        <w:t xml:space="preserve">лів застосовують роздільний привід гальм передніх і задніх коліс. </w:t>
      </w:r>
      <w:r w:rsidRPr="00A65F81">
        <w:rPr>
          <w:bCs/>
          <w:i/>
          <w:sz w:val="32"/>
          <w:szCs w:val="32"/>
          <w:lang w:val="uk-UA"/>
        </w:rPr>
        <w:t>Р</w:t>
      </w:r>
      <w:r w:rsidRPr="00A65F81">
        <w:rPr>
          <w:bCs/>
          <w:i/>
          <w:sz w:val="32"/>
          <w:szCs w:val="32"/>
          <w:lang w:val="uk-UA"/>
        </w:rPr>
        <w:t>о</w:t>
      </w:r>
      <w:r w:rsidRPr="00A65F81">
        <w:rPr>
          <w:bCs/>
          <w:i/>
          <w:sz w:val="32"/>
          <w:szCs w:val="32"/>
          <w:lang w:val="uk-UA"/>
        </w:rPr>
        <w:t>бочий контур</w:t>
      </w:r>
      <w:r w:rsidRPr="00A65F81">
        <w:rPr>
          <w:sz w:val="32"/>
          <w:szCs w:val="32"/>
          <w:lang w:val="uk-UA"/>
        </w:rPr>
        <w:t xml:space="preserve"> повинен ділитися на основний і допоміжний. Якщо вся система справна, то працюють обоє, але при розгерметизації о</w:t>
      </w:r>
      <w:r w:rsidRPr="00A65F81">
        <w:rPr>
          <w:sz w:val="32"/>
          <w:szCs w:val="32"/>
          <w:lang w:val="uk-UA"/>
        </w:rPr>
        <w:t>д</w:t>
      </w:r>
      <w:r w:rsidRPr="00A65F81">
        <w:rPr>
          <w:sz w:val="32"/>
          <w:szCs w:val="32"/>
          <w:lang w:val="uk-UA"/>
        </w:rPr>
        <w:t xml:space="preserve">ного </w:t>
      </w:r>
      <w:r>
        <w:rPr>
          <w:sz w:val="32"/>
          <w:szCs w:val="32"/>
          <w:lang w:val="uk-UA"/>
        </w:rPr>
        <w:t>–</w:t>
      </w:r>
      <w:r w:rsidRPr="00A65F81">
        <w:rPr>
          <w:sz w:val="32"/>
          <w:szCs w:val="32"/>
          <w:lang w:val="uk-UA"/>
        </w:rPr>
        <w:t xml:space="preserve"> інший продовжує працювати, стаючи допоміжним (аварі</w:t>
      </w:r>
      <w:r w:rsidRPr="00A65F81">
        <w:rPr>
          <w:sz w:val="32"/>
          <w:szCs w:val="32"/>
          <w:lang w:val="uk-UA"/>
        </w:rPr>
        <w:t>й</w:t>
      </w:r>
      <w:r w:rsidRPr="00A65F81">
        <w:rPr>
          <w:sz w:val="32"/>
          <w:szCs w:val="32"/>
          <w:lang w:val="uk-UA"/>
        </w:rPr>
        <w:t>ним). Найпоширеніші три компонування поділу робочих конт</w:t>
      </w:r>
      <w:r w:rsidRPr="00A65F81">
        <w:rPr>
          <w:sz w:val="32"/>
          <w:szCs w:val="32"/>
          <w:lang w:val="uk-UA"/>
        </w:rPr>
        <w:t>у</w:t>
      </w:r>
      <w:r w:rsidRPr="00A65F81">
        <w:rPr>
          <w:sz w:val="32"/>
          <w:szCs w:val="32"/>
          <w:lang w:val="uk-UA"/>
        </w:rPr>
        <w:t>рів (рис.</w:t>
      </w:r>
      <w:r>
        <w:rPr>
          <w:sz w:val="32"/>
          <w:szCs w:val="32"/>
          <w:lang w:val="uk-UA"/>
        </w:rPr>
        <w:t>60.</w:t>
      </w:r>
      <w:r w:rsidRPr="00A65F81">
        <w:rPr>
          <w:sz w:val="32"/>
          <w:szCs w:val="32"/>
          <w:lang w:val="uk-UA"/>
        </w:rPr>
        <w:t>1):</w:t>
      </w:r>
    </w:p>
    <w:p w:rsidR="004D7845" w:rsidRPr="00A65F81" w:rsidRDefault="004D7845" w:rsidP="004D7845">
      <w:pPr>
        <w:pStyle w:val="NormalWeb"/>
        <w:numPr>
          <w:ilvl w:val="0"/>
          <w:numId w:val="7"/>
        </w:numPr>
        <w:spacing w:before="0" w:beforeAutospacing="0" w:after="0" w:afterAutospacing="0"/>
        <w:ind w:left="568" w:hanging="284"/>
        <w:jc w:val="both"/>
        <w:rPr>
          <w:sz w:val="32"/>
          <w:szCs w:val="32"/>
          <w:lang w:val="uk-UA"/>
        </w:rPr>
      </w:pPr>
      <w:r w:rsidRPr="009D2804">
        <w:rPr>
          <w:b/>
          <w:i/>
          <w:sz w:val="32"/>
          <w:szCs w:val="32"/>
          <w:lang w:val="uk-UA"/>
        </w:rPr>
        <w:t>2+2</w:t>
      </w:r>
      <w:r w:rsidRPr="00A65F81">
        <w:rPr>
          <w:sz w:val="32"/>
          <w:szCs w:val="32"/>
          <w:lang w:val="uk-UA"/>
        </w:rPr>
        <w:t xml:space="preserve"> гальмові механізми, підключені паралельно (передні + за</w:t>
      </w:r>
      <w:r w:rsidRPr="00A65F81">
        <w:rPr>
          <w:sz w:val="32"/>
          <w:szCs w:val="32"/>
          <w:lang w:val="uk-UA"/>
        </w:rPr>
        <w:t>д</w:t>
      </w:r>
      <w:r w:rsidRPr="00A65F81">
        <w:rPr>
          <w:sz w:val="32"/>
          <w:szCs w:val="32"/>
          <w:lang w:val="uk-UA"/>
        </w:rPr>
        <w:t>ні);</w:t>
      </w:r>
    </w:p>
    <w:p w:rsidR="004D7845" w:rsidRPr="00A65F81" w:rsidRDefault="004D7845" w:rsidP="004D7845">
      <w:pPr>
        <w:pStyle w:val="NormalWeb"/>
        <w:numPr>
          <w:ilvl w:val="0"/>
          <w:numId w:val="7"/>
        </w:numPr>
        <w:spacing w:before="0" w:beforeAutospacing="0" w:after="0" w:afterAutospacing="0"/>
        <w:ind w:left="568" w:hanging="284"/>
        <w:jc w:val="both"/>
        <w:rPr>
          <w:sz w:val="32"/>
          <w:szCs w:val="32"/>
          <w:lang w:val="uk-UA"/>
        </w:rPr>
      </w:pPr>
      <w:r w:rsidRPr="009D2804">
        <w:rPr>
          <w:b/>
          <w:i/>
          <w:sz w:val="32"/>
          <w:szCs w:val="32"/>
          <w:lang w:val="uk-UA"/>
        </w:rPr>
        <w:t>2+2</w:t>
      </w:r>
      <w:r w:rsidRPr="00A65F81">
        <w:rPr>
          <w:sz w:val="32"/>
          <w:szCs w:val="32"/>
          <w:lang w:val="uk-UA"/>
        </w:rPr>
        <w:t xml:space="preserve"> гальмові механізми, підключені діагонально (правий п</w:t>
      </w:r>
      <w:r w:rsidRPr="00A65F81">
        <w:rPr>
          <w:sz w:val="32"/>
          <w:szCs w:val="32"/>
          <w:lang w:val="uk-UA"/>
        </w:rPr>
        <w:t>е</w:t>
      </w:r>
      <w:r w:rsidRPr="00A65F81">
        <w:rPr>
          <w:sz w:val="32"/>
          <w:szCs w:val="32"/>
          <w:lang w:val="uk-UA"/>
        </w:rPr>
        <w:t>редній + лівий задній і т.д.);</w:t>
      </w:r>
    </w:p>
    <w:p w:rsidR="004D7845" w:rsidRPr="0083091F" w:rsidRDefault="004D7845" w:rsidP="004D7845">
      <w:pPr>
        <w:pStyle w:val="NormalWeb"/>
        <w:numPr>
          <w:ilvl w:val="0"/>
          <w:numId w:val="7"/>
        </w:numPr>
        <w:spacing w:before="0" w:beforeAutospacing="0" w:after="0" w:afterAutospacing="0"/>
        <w:ind w:left="568" w:hanging="284"/>
        <w:jc w:val="both"/>
        <w:rPr>
          <w:sz w:val="28"/>
          <w:szCs w:val="28"/>
          <w:shd w:val="clear" w:color="auto" w:fill="FFFFFF"/>
          <w:lang w:val="uk-UA"/>
        </w:rPr>
      </w:pPr>
      <w:r w:rsidRPr="009D2804">
        <w:rPr>
          <w:b/>
          <w:i/>
          <w:sz w:val="32"/>
          <w:szCs w:val="32"/>
          <w:lang w:val="uk-UA"/>
        </w:rPr>
        <w:t>4+2</w:t>
      </w:r>
      <w:r w:rsidRPr="00A65F81">
        <w:rPr>
          <w:sz w:val="32"/>
          <w:szCs w:val="32"/>
          <w:lang w:val="uk-UA"/>
        </w:rPr>
        <w:t xml:space="preserve"> гальмові механізми (в один контур підключені гальмові м</w:t>
      </w:r>
      <w:r w:rsidRPr="00A65F81">
        <w:rPr>
          <w:sz w:val="32"/>
          <w:szCs w:val="32"/>
          <w:lang w:val="uk-UA"/>
        </w:rPr>
        <w:t>е</w:t>
      </w:r>
      <w:r w:rsidRPr="00A65F81">
        <w:rPr>
          <w:sz w:val="32"/>
          <w:szCs w:val="32"/>
          <w:lang w:val="uk-UA"/>
        </w:rPr>
        <w:t>ханізми всіх коліс, а в інший тільки два пере</w:t>
      </w:r>
      <w:r w:rsidRPr="00A65F81">
        <w:rPr>
          <w:sz w:val="32"/>
          <w:szCs w:val="32"/>
          <w:lang w:val="uk-UA"/>
        </w:rPr>
        <w:t>д</w:t>
      </w:r>
      <w:r w:rsidRPr="00A65F81">
        <w:rPr>
          <w:sz w:val="32"/>
          <w:szCs w:val="32"/>
          <w:lang w:val="uk-UA"/>
        </w:rPr>
        <w:t>ніх).</w:t>
      </w:r>
    </w:p>
    <w:p w:rsidR="004D7845" w:rsidRPr="00A65F81" w:rsidRDefault="004D7845" w:rsidP="004D7845">
      <w:pPr>
        <w:pStyle w:val="NormalWeb"/>
        <w:spacing w:before="0" w:beforeAutospacing="0" w:after="0" w:afterAutospacing="0"/>
        <w:ind w:firstLine="900"/>
        <w:jc w:val="both"/>
        <w:rPr>
          <w:sz w:val="32"/>
          <w:szCs w:val="32"/>
          <w:shd w:val="clear" w:color="auto" w:fill="FFFFFF"/>
          <w:lang w:val="uk-UA"/>
        </w:rPr>
      </w:pPr>
      <w:r w:rsidRPr="00A65F81">
        <w:rPr>
          <w:sz w:val="32"/>
          <w:szCs w:val="32"/>
          <w:shd w:val="clear" w:color="auto" w:fill="FFFFFF"/>
          <w:lang w:val="uk-UA"/>
        </w:rPr>
        <w:t>Гальмова система з гідравлічним приводом діє в такий сп</w:t>
      </w:r>
      <w:r w:rsidRPr="00A65F81">
        <w:rPr>
          <w:sz w:val="32"/>
          <w:szCs w:val="32"/>
          <w:shd w:val="clear" w:color="auto" w:fill="FFFFFF"/>
          <w:lang w:val="uk-UA"/>
        </w:rPr>
        <w:t>о</w:t>
      </w:r>
      <w:r w:rsidRPr="00A65F81">
        <w:rPr>
          <w:sz w:val="32"/>
          <w:szCs w:val="32"/>
          <w:shd w:val="clear" w:color="auto" w:fill="FFFFFF"/>
          <w:lang w:val="uk-UA"/>
        </w:rPr>
        <w:t>сіб. З</w:t>
      </w:r>
      <w:r w:rsidRPr="00A65F81">
        <w:rPr>
          <w:sz w:val="32"/>
          <w:szCs w:val="32"/>
          <w:shd w:val="clear" w:color="auto" w:fill="FFFFFF"/>
          <w:lang w:val="uk-UA"/>
        </w:rPr>
        <w:t>у</w:t>
      </w:r>
      <w:r w:rsidRPr="00A65F81">
        <w:rPr>
          <w:sz w:val="32"/>
          <w:szCs w:val="32"/>
          <w:shd w:val="clear" w:color="auto" w:fill="FFFFFF"/>
          <w:lang w:val="uk-UA"/>
        </w:rPr>
        <w:t>силля, прикладене до педалі, передається через шток поршню головного гальмового циліндра. Внаслідок переміщення пор</w:t>
      </w:r>
      <w:r w:rsidRPr="00A65F81">
        <w:rPr>
          <w:sz w:val="32"/>
          <w:szCs w:val="32"/>
          <w:shd w:val="clear" w:color="auto" w:fill="FFFFFF"/>
          <w:lang w:val="uk-UA"/>
        </w:rPr>
        <w:t>ш</w:t>
      </w:r>
      <w:r w:rsidRPr="00A65F81">
        <w:rPr>
          <w:sz w:val="32"/>
          <w:szCs w:val="32"/>
          <w:shd w:val="clear" w:color="auto" w:fill="FFFFFF"/>
          <w:lang w:val="uk-UA"/>
        </w:rPr>
        <w:t>ня підвищується тиск у головному циліндрі до 8...9 М</w:t>
      </w:r>
      <w:r>
        <w:rPr>
          <w:sz w:val="32"/>
          <w:szCs w:val="32"/>
          <w:shd w:val="clear" w:color="auto" w:fill="FFFFFF"/>
          <w:lang w:val="uk-UA"/>
        </w:rPr>
        <w:t>П</w:t>
      </w:r>
      <w:r w:rsidRPr="00A65F81">
        <w:rPr>
          <w:sz w:val="32"/>
          <w:szCs w:val="32"/>
          <w:shd w:val="clear" w:color="auto" w:fill="FFFFFF"/>
          <w:lang w:val="uk-UA"/>
        </w:rPr>
        <w:t>а.</w:t>
      </w:r>
    </w:p>
    <w:p w:rsidR="004D7845" w:rsidRPr="00A65F81" w:rsidRDefault="004D7845" w:rsidP="004D7845">
      <w:pPr>
        <w:pStyle w:val="NormalWeb"/>
        <w:spacing w:before="0" w:beforeAutospacing="0" w:after="0" w:afterAutospacing="0"/>
        <w:ind w:left="284"/>
        <w:jc w:val="both"/>
        <w:rPr>
          <w:sz w:val="28"/>
          <w:szCs w:val="28"/>
          <w:shd w:val="clear" w:color="auto" w:fill="FFFFFF"/>
          <w:lang w:val="uk-UA"/>
        </w:rPr>
      </w:pPr>
    </w:p>
    <w:p w:rsidR="004D7845" w:rsidRPr="00A65F81" w:rsidRDefault="004D7845" w:rsidP="004D784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val="uk-UA"/>
        </w:rPr>
      </w:pPr>
      <w:r w:rsidRPr="00A65F81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83820</wp:posOffset>
                </wp:positionH>
                <wp:positionV relativeFrom="paragraph">
                  <wp:posOffset>2347595</wp:posOffset>
                </wp:positionV>
                <wp:extent cx="5840730" cy="568325"/>
                <wp:effectExtent l="381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845" w:rsidRPr="009D2804" w:rsidRDefault="004D7845" w:rsidP="004D7845">
                            <w:pPr>
                              <w:spacing w:after="0"/>
                              <w:ind w:left="709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Паралельне п</w:t>
                            </w:r>
                            <w:r w:rsidRPr="009D280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ідключення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ab/>
                              <w:t xml:space="preserve">     Діагональне </w:t>
                            </w:r>
                            <w:r w:rsidRPr="009D280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підкл</w:t>
                            </w:r>
                            <w:r w:rsidRPr="009D280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ю</w:t>
                            </w:r>
                            <w:r w:rsidRPr="009D280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6pt;margin-top:184.85pt;width:459.9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" o:allowoverlap="f" stroked="f">
                <v:textbox>
                  <w:txbxContent>
                    <w:p w:rsidR="004D7845" w:rsidRPr="009D2804" w:rsidRDefault="004D7845" w:rsidP="004D7845">
                      <w:pPr>
                        <w:spacing w:after="0"/>
                        <w:ind w:left="709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Паралельне п</w:t>
                      </w:r>
                      <w:r w:rsidRPr="009D2804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ідключення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ab/>
                        <w:t xml:space="preserve">     Діагональне </w:t>
                      </w:r>
                      <w:r w:rsidRPr="009D2804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підкл</w:t>
                      </w:r>
                      <w:r w:rsidRPr="009D2804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ю</w:t>
                      </w:r>
                      <w:r w:rsidRPr="009D2804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чення</w:t>
                      </w:r>
                    </w:p>
                  </w:txbxContent>
                </v:textbox>
              </v:shape>
            </w:pict>
          </mc:Fallback>
        </mc:AlternateContent>
      </w:r>
      <w:r w:rsidRPr="00A65F81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00320" cy="2804160"/>
            <wp:effectExtent l="0" t="0" r="5080" b="0"/>
            <wp:docPr id="4" name="Picture 4" descr="Схема компоновки гидропри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хема компоновки гидроприв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45" w:rsidRPr="00A65F81" w:rsidRDefault="004D7845" w:rsidP="004D78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7845" w:rsidRDefault="004D7845" w:rsidP="004D7845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>Рис.</w:t>
      </w:r>
      <w:r w:rsidRPr="00A65F81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0</w:t>
      </w:r>
      <w:r w:rsidRPr="00A65F81">
        <w:rPr>
          <w:bCs/>
          <w:sz w:val="28"/>
          <w:szCs w:val="28"/>
          <w:lang w:val="uk-UA"/>
        </w:rPr>
        <w:t>.1. Схема компонування гідроприводу:</w:t>
      </w:r>
      <w:r>
        <w:rPr>
          <w:bCs/>
          <w:sz w:val="28"/>
          <w:szCs w:val="28"/>
          <w:lang w:val="uk-UA"/>
        </w:rPr>
        <w:t xml:space="preserve"> </w:t>
      </w:r>
      <w:r w:rsidRPr="00A65F81">
        <w:rPr>
          <w:sz w:val="28"/>
          <w:szCs w:val="28"/>
          <w:shd w:val="clear" w:color="auto" w:fill="FFFFFF"/>
          <w:lang w:val="uk-UA"/>
        </w:rPr>
        <w:t xml:space="preserve">1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A65F81">
        <w:rPr>
          <w:sz w:val="28"/>
          <w:szCs w:val="28"/>
          <w:shd w:val="clear" w:color="auto" w:fill="FFFFFF"/>
          <w:lang w:val="uk-UA"/>
        </w:rPr>
        <w:t xml:space="preserve"> головний гал</w:t>
      </w:r>
      <w:r w:rsidRPr="00A65F81">
        <w:rPr>
          <w:sz w:val="28"/>
          <w:szCs w:val="28"/>
          <w:shd w:val="clear" w:color="auto" w:fill="FFFFFF"/>
          <w:lang w:val="uk-UA"/>
        </w:rPr>
        <w:t>ь</w:t>
      </w:r>
      <w:r w:rsidRPr="00A65F81">
        <w:rPr>
          <w:sz w:val="28"/>
          <w:szCs w:val="28"/>
          <w:shd w:val="clear" w:color="auto" w:fill="FFFFFF"/>
          <w:lang w:val="uk-UA"/>
        </w:rPr>
        <w:t xml:space="preserve">мовий циліндр </w:t>
      </w:r>
    </w:p>
    <w:p w:rsidR="004D7845" w:rsidRDefault="004D7845" w:rsidP="004D7845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A65F81">
        <w:rPr>
          <w:sz w:val="28"/>
          <w:szCs w:val="28"/>
          <w:shd w:val="clear" w:color="auto" w:fill="FFFFFF"/>
          <w:lang w:val="uk-UA"/>
        </w:rPr>
        <w:t>із в</w:t>
      </w:r>
      <w:r w:rsidRPr="00A65F81">
        <w:rPr>
          <w:sz w:val="28"/>
          <w:szCs w:val="28"/>
          <w:shd w:val="clear" w:color="auto" w:fill="FFFFFF"/>
          <w:lang w:val="uk-UA"/>
        </w:rPr>
        <w:t>а</w:t>
      </w:r>
      <w:r w:rsidRPr="00A65F81">
        <w:rPr>
          <w:sz w:val="28"/>
          <w:szCs w:val="28"/>
          <w:shd w:val="clear" w:color="auto" w:fill="FFFFFF"/>
          <w:lang w:val="uk-UA"/>
        </w:rPr>
        <w:t xml:space="preserve">куумним підсилювачем; 2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A65F81">
        <w:rPr>
          <w:sz w:val="28"/>
          <w:szCs w:val="28"/>
          <w:shd w:val="clear" w:color="auto" w:fill="FFFFFF"/>
          <w:lang w:val="uk-UA"/>
        </w:rPr>
        <w:t xml:space="preserve"> регулятор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65F81">
        <w:rPr>
          <w:sz w:val="28"/>
          <w:szCs w:val="28"/>
          <w:shd w:val="clear" w:color="auto" w:fill="FFFFFF"/>
          <w:lang w:val="uk-UA"/>
        </w:rPr>
        <w:t xml:space="preserve"> тиску рідини в задніх гальмових </w:t>
      </w:r>
    </w:p>
    <w:p w:rsidR="004D7845" w:rsidRDefault="004D7845" w:rsidP="004D7845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A65F81">
        <w:rPr>
          <w:sz w:val="28"/>
          <w:szCs w:val="28"/>
          <w:shd w:val="clear" w:color="auto" w:fill="FFFFFF"/>
          <w:lang w:val="uk-UA"/>
        </w:rPr>
        <w:t>мех</w:t>
      </w:r>
      <w:r w:rsidRPr="00A65F81">
        <w:rPr>
          <w:sz w:val="28"/>
          <w:szCs w:val="28"/>
          <w:shd w:val="clear" w:color="auto" w:fill="FFFFFF"/>
          <w:lang w:val="uk-UA"/>
        </w:rPr>
        <w:t>а</w:t>
      </w:r>
      <w:r w:rsidRPr="00A65F81">
        <w:rPr>
          <w:sz w:val="28"/>
          <w:szCs w:val="28"/>
          <w:shd w:val="clear" w:color="auto" w:fill="FFFFFF"/>
          <w:lang w:val="uk-UA"/>
        </w:rPr>
        <w:t xml:space="preserve">нізмах; 3-4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A65F81">
        <w:rPr>
          <w:sz w:val="28"/>
          <w:szCs w:val="28"/>
          <w:shd w:val="clear" w:color="auto" w:fill="FFFFFF"/>
          <w:lang w:val="uk-UA"/>
        </w:rPr>
        <w:t xml:space="preserve"> робочі контури</w:t>
      </w:r>
    </w:p>
    <w:p w:rsidR="004D7845" w:rsidRPr="00A65F81" w:rsidRDefault="004D7845" w:rsidP="004D7845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</w:p>
    <w:p w:rsidR="004D7845" w:rsidRPr="00A65F81" w:rsidRDefault="004D7845" w:rsidP="004D7845">
      <w:pPr>
        <w:pStyle w:val="NormalWeb"/>
        <w:spacing w:before="0" w:beforeAutospacing="0" w:after="0" w:afterAutospacing="0"/>
        <w:ind w:firstLine="778"/>
        <w:jc w:val="both"/>
        <w:rPr>
          <w:sz w:val="32"/>
          <w:szCs w:val="32"/>
          <w:shd w:val="clear" w:color="auto" w:fill="FFFFFF"/>
          <w:lang w:val="uk-UA"/>
        </w:rPr>
      </w:pPr>
      <w:r w:rsidRPr="00A65F81">
        <w:rPr>
          <w:sz w:val="32"/>
          <w:szCs w:val="32"/>
          <w:shd w:val="clear" w:color="auto" w:fill="FFFFFF"/>
          <w:lang w:val="uk-UA"/>
        </w:rPr>
        <w:t>Рідина, що витісняє, надходить по трубопроводах до колісних гальмових циліндрів і діє на поршні, що перебувають у них. Пор</w:t>
      </w:r>
      <w:r w:rsidRPr="00A65F81">
        <w:rPr>
          <w:sz w:val="32"/>
          <w:szCs w:val="32"/>
          <w:shd w:val="clear" w:color="auto" w:fill="FFFFFF"/>
          <w:lang w:val="uk-UA"/>
        </w:rPr>
        <w:t>ш</w:t>
      </w:r>
      <w:r w:rsidRPr="00A65F81">
        <w:rPr>
          <w:sz w:val="32"/>
          <w:szCs w:val="32"/>
          <w:shd w:val="clear" w:color="auto" w:fill="FFFFFF"/>
          <w:lang w:val="uk-UA"/>
        </w:rPr>
        <w:t>ні, перем</w:t>
      </w:r>
      <w:r w:rsidRPr="00A65F81">
        <w:rPr>
          <w:sz w:val="32"/>
          <w:szCs w:val="32"/>
          <w:shd w:val="clear" w:color="auto" w:fill="FFFFFF"/>
          <w:lang w:val="uk-UA"/>
        </w:rPr>
        <w:t>і</w:t>
      </w:r>
      <w:r w:rsidRPr="00A65F81">
        <w:rPr>
          <w:sz w:val="32"/>
          <w:szCs w:val="32"/>
          <w:shd w:val="clear" w:color="auto" w:fill="FFFFFF"/>
          <w:lang w:val="uk-UA"/>
        </w:rPr>
        <w:t>щаючись, притискають колодки до гальмових барабанів, здійснюючи г</w:t>
      </w:r>
      <w:r w:rsidRPr="00A65F81">
        <w:rPr>
          <w:sz w:val="32"/>
          <w:szCs w:val="32"/>
          <w:shd w:val="clear" w:color="auto" w:fill="FFFFFF"/>
          <w:lang w:val="uk-UA"/>
        </w:rPr>
        <w:t>а</w:t>
      </w:r>
      <w:r w:rsidRPr="00A65F81">
        <w:rPr>
          <w:sz w:val="32"/>
          <w:szCs w:val="32"/>
          <w:shd w:val="clear" w:color="auto" w:fill="FFFFFF"/>
          <w:lang w:val="uk-UA"/>
        </w:rPr>
        <w:t>льмування коліс.</w:t>
      </w:r>
    </w:p>
    <w:p w:rsidR="004D7845" w:rsidRPr="00A65F81" w:rsidRDefault="004D7845" w:rsidP="004D7845">
      <w:pPr>
        <w:pStyle w:val="NormalWeb"/>
        <w:spacing w:before="0" w:beforeAutospacing="0" w:after="0" w:afterAutospacing="0"/>
        <w:ind w:firstLine="778"/>
        <w:jc w:val="both"/>
        <w:rPr>
          <w:sz w:val="32"/>
          <w:szCs w:val="32"/>
          <w:shd w:val="clear" w:color="auto" w:fill="FFFFFF"/>
          <w:lang w:val="uk-UA"/>
        </w:rPr>
      </w:pPr>
      <w:r w:rsidRPr="00A65F81">
        <w:rPr>
          <w:sz w:val="32"/>
          <w:szCs w:val="32"/>
          <w:shd w:val="clear" w:color="auto" w:fill="FFFFFF"/>
          <w:lang w:val="uk-UA"/>
        </w:rPr>
        <w:t>При відпусканні педалі гальма колодки під дією стяжних пружин повертають поршні у вихідне положення, витісняючи рід</w:t>
      </w:r>
      <w:r w:rsidRPr="00A65F81">
        <w:rPr>
          <w:sz w:val="32"/>
          <w:szCs w:val="32"/>
          <w:shd w:val="clear" w:color="auto" w:fill="FFFFFF"/>
          <w:lang w:val="uk-UA"/>
        </w:rPr>
        <w:t>и</w:t>
      </w:r>
      <w:r w:rsidRPr="00A65F81">
        <w:rPr>
          <w:sz w:val="32"/>
          <w:szCs w:val="32"/>
          <w:shd w:val="clear" w:color="auto" w:fill="FFFFFF"/>
          <w:lang w:val="uk-UA"/>
        </w:rPr>
        <w:t>ну по трубопроводу в головний гальмовий циліндр. Тиск у труб</w:t>
      </w:r>
      <w:r w:rsidRPr="00A65F81">
        <w:rPr>
          <w:sz w:val="32"/>
          <w:szCs w:val="32"/>
          <w:shd w:val="clear" w:color="auto" w:fill="FFFFFF"/>
          <w:lang w:val="uk-UA"/>
        </w:rPr>
        <w:t>о</w:t>
      </w:r>
      <w:r w:rsidRPr="00A65F81">
        <w:rPr>
          <w:sz w:val="32"/>
          <w:szCs w:val="32"/>
          <w:shd w:val="clear" w:color="auto" w:fill="FFFFFF"/>
          <w:lang w:val="uk-UA"/>
        </w:rPr>
        <w:t>проводі залишається надлишковим 50...100кПа, завдяки чому пові</w:t>
      </w:r>
      <w:r w:rsidRPr="00A65F81">
        <w:rPr>
          <w:sz w:val="32"/>
          <w:szCs w:val="32"/>
          <w:shd w:val="clear" w:color="auto" w:fill="FFFFFF"/>
          <w:lang w:val="uk-UA"/>
        </w:rPr>
        <w:t>т</w:t>
      </w:r>
      <w:r w:rsidRPr="00A65F81">
        <w:rPr>
          <w:sz w:val="32"/>
          <w:szCs w:val="32"/>
          <w:shd w:val="clear" w:color="auto" w:fill="FFFFFF"/>
          <w:lang w:val="uk-UA"/>
        </w:rPr>
        <w:t>ря не проникає в систему.</w:t>
      </w:r>
    </w:p>
    <w:p w:rsidR="004D7845" w:rsidRPr="00A65F81" w:rsidRDefault="004D7845" w:rsidP="004D7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Гальмова система автомобіля VW Golf III має дві працюючі незал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жно один від одного підсистеми робочу (ножну) і стоянкову. Робоча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льмова система з гідравлічним приводом розділена на два незалежних контури праве переднє й ліве заднє колесо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один ко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тур, а інший контур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ліве пере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нє й праве заднє колесо керовані за допомогою двосекційного гол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вного циліндра.</w:t>
      </w:r>
    </w:p>
    <w:p w:rsidR="004D7845" w:rsidRDefault="004D7845" w:rsidP="004D7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Тиск в обох контурах гальмування створюється в головному гальмовому циліндрі шляхом натискання на педаль гальма Для зм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ншення зусилля при натисканні на педаль гальма й більш ефекти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ної роботи системи застосовується вакуумний підсилювач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4D7845" w:rsidRPr="00A65F81" w:rsidRDefault="004D7845" w:rsidP="004D7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Вакуу</w:t>
      </w:r>
      <w:r w:rsidRPr="00A65F81">
        <w:rPr>
          <w:rFonts w:ascii="Times New Roman" w:hAnsi="Times New Roman"/>
          <w:sz w:val="32"/>
          <w:szCs w:val="32"/>
          <w:lang w:val="uk-UA"/>
        </w:rPr>
        <w:t>м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ний підсилювач гальмового привода працює за рахунок розрідження, що утвориться у впускному колекторі бензинового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двигуна, або за рахунок спеціального вакуумного насоса у дизел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них двигунів.</w:t>
      </w:r>
    </w:p>
    <w:p w:rsidR="004D7845" w:rsidRDefault="004D7845" w:rsidP="004D7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До складу робочої гальмової системи входять: педаль гальма, сигнальний пристрій, головний гальмовий циліндр, підсилювач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льмового привода вакуумного типу, гальмові механізми на передніх і задніх кол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сах, трубопроводи, шланги й антиблокувальна система (ABS). </w:t>
      </w:r>
    </w:p>
    <w:p w:rsidR="004D7845" w:rsidRDefault="004D7845" w:rsidP="004D7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Передні дискові гальма приводяться в дію плаваючим супо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том з одним поршнем, що забезпечує рівність тисків, що діють на кожну гальмову колодку. </w:t>
      </w:r>
    </w:p>
    <w:p w:rsidR="004D7845" w:rsidRPr="00A65F81" w:rsidRDefault="004D7845" w:rsidP="004D7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Задні барабанні гальма містять у собі що набігає й збігає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мові колодки, які приводяться в дію колісними циліндрами із двома поршнями. Задні дискові гальма так само, як і передні, приводяться в дію плаваючим супортом з одним поршнем і убудованим механ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змом стоянкового гальма.</w:t>
      </w:r>
    </w:p>
    <w:p w:rsidR="004D7845" w:rsidRPr="00B4040F" w:rsidRDefault="004D7845" w:rsidP="004D7845">
      <w:pPr>
        <w:pStyle w:val="NormalWeb"/>
        <w:spacing w:before="0" w:beforeAutospacing="0" w:after="0" w:afterAutospacing="0"/>
        <w:jc w:val="both"/>
        <w:rPr>
          <w:sz w:val="16"/>
          <w:szCs w:val="16"/>
          <w:shd w:val="clear" w:color="auto" w:fill="FFFFFF"/>
          <w:lang w:val="uk-UA"/>
        </w:rPr>
      </w:pPr>
    </w:p>
    <w:p w:rsidR="004D7845" w:rsidRDefault="004D7845" w:rsidP="004D784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Регулювання гідравлічної гальмової системи</w:t>
      </w:r>
    </w:p>
    <w:p w:rsidR="004D7845" w:rsidRPr="00B4040F" w:rsidRDefault="004D7845" w:rsidP="004D7845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:rsidR="004D7845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Робоча гальмова система передніх і задніх коліс у міру знош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накладок гальмових колодок не має потреби в регулюванні, тому що за рахунок роботи регулювального механізму поршні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льмових циліндрів забезпечують необхідні зазори між накладками й гальмовими дисками.</w:t>
      </w:r>
    </w:p>
    <w:p w:rsidR="004D7845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 Однак поршні гальмових циліндрів задніх коліс що здатні с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мовигвинчуватися (через роботу регулювального механізму) перед установкою нових гальмових колодок знову ввертають за допом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гою спеціального інструмента. 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Дію гальм перевіряють на спеціальних установках або на рі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ній і сухій ділянці дороги. Для цього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томобіль розганяють до швидкості 30-40 км/г і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тім його сильно гальмують, перевіряючи одночасність дії гальм всіх коліс.</w:t>
      </w:r>
    </w:p>
    <w:p w:rsidR="004D7845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Важіль стоянкового гальма через тросові тяги пускає в хід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льмові механізми задніх коліс. У якості тяг використовується стал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вий трос у гнучкій крученій уплітці. Знос стоянкового гальма в пр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цесі експлуатації незначний. 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Регулювання стоянкового гальма відбувається при справній робочій гальмовій системі в наступних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падках:</w:t>
      </w:r>
    </w:p>
    <w:p w:rsidR="004D7845" w:rsidRPr="00A65F81" w:rsidRDefault="004D7845" w:rsidP="004D7845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після заміни тросів привода стоянкового гальма;</w:t>
      </w:r>
    </w:p>
    <w:p w:rsidR="004D7845" w:rsidRPr="00A65F81" w:rsidRDefault="004D7845" w:rsidP="004D7845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після заміни направляючих колодок гальмового дискового 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ханізму;</w:t>
      </w:r>
    </w:p>
    <w:p w:rsidR="004D7845" w:rsidRPr="00A65F81" w:rsidRDefault="004D7845" w:rsidP="004D7845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після заміни гальмових кол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док або гальмових дисків;</w:t>
      </w:r>
    </w:p>
    <w:p w:rsidR="004D7845" w:rsidRPr="00A65F81" w:rsidRDefault="004D7845" w:rsidP="004D7845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великому ході важеля стоянкового гальма.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 автомобілях із задніми дисковими гальмовими механізмами стоянкове гальмо регулюють у зоні гальмового цилі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дра.</w:t>
      </w:r>
    </w:p>
    <w:p w:rsidR="004D7845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Зовнішні ознаки й відповідні їм несправності гідравлічної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льмової системи наведені в табл.</w:t>
      </w:r>
      <w:r>
        <w:rPr>
          <w:rFonts w:ascii="Times New Roman" w:hAnsi="Times New Roman"/>
          <w:sz w:val="32"/>
          <w:szCs w:val="32"/>
          <w:lang w:val="uk-UA"/>
        </w:rPr>
        <w:t>60.</w:t>
      </w:r>
      <w:r w:rsidRPr="00A65F81">
        <w:rPr>
          <w:rFonts w:ascii="Times New Roman" w:hAnsi="Times New Roman"/>
          <w:sz w:val="32"/>
          <w:szCs w:val="32"/>
          <w:lang w:val="uk-UA"/>
        </w:rPr>
        <w:t>1.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Перш ніж міняти гальмові колодки, варто виміряти товщину накл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док на гальмових колодках.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приблизної оцінки товщини накладок гальмових колодок, яку варто проводити регулярно, підсвітіть переносною лампою в оглядове вікно супорта й візуально оціните товщину накладок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мових колодок.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точного визначення товщини накладок гальмових колодок 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обхідно зняти переднє колесо й замірити товщину зовнішньої й внутрішньої гальмової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кладки.</w:t>
      </w:r>
    </w:p>
    <w:p w:rsidR="004D7845" w:rsidRDefault="004D7845" w:rsidP="004D7845">
      <w:pPr>
        <w:spacing w:after="0" w:line="240" w:lineRule="auto"/>
        <w:ind w:firstLine="709"/>
        <w:jc w:val="both"/>
        <w:rPr>
          <w:rStyle w:val="apple-style-span"/>
          <w:sz w:val="32"/>
          <w:szCs w:val="32"/>
          <w:shd w:val="clear" w:color="auto" w:fill="FFFFFF"/>
          <w:lang w:val="uk-UA"/>
        </w:rPr>
      </w:pPr>
      <w:r w:rsidRPr="00A65F81">
        <w:rPr>
          <w:rStyle w:val="apple-style-span"/>
          <w:sz w:val="32"/>
          <w:szCs w:val="32"/>
          <w:shd w:val="clear" w:color="auto" w:fill="FFFFFF"/>
          <w:lang w:val="uk-UA"/>
        </w:rPr>
        <w:t>Гальмові колодки завжди необхідно міняти попарно (у ко</w:t>
      </w:r>
      <w:r w:rsidRPr="00A65F81">
        <w:rPr>
          <w:rStyle w:val="apple-style-span"/>
          <w:sz w:val="32"/>
          <w:szCs w:val="32"/>
          <w:shd w:val="clear" w:color="auto" w:fill="FFFFFF"/>
          <w:lang w:val="uk-UA"/>
        </w:rPr>
        <w:t>м</w:t>
      </w:r>
      <w:r w:rsidRPr="00A65F81">
        <w:rPr>
          <w:rStyle w:val="apple-style-span"/>
          <w:sz w:val="32"/>
          <w:szCs w:val="32"/>
          <w:shd w:val="clear" w:color="auto" w:fill="FFFFFF"/>
          <w:lang w:val="uk-UA"/>
        </w:rPr>
        <w:t>плекті 4 шт.), навіть якщо зносилася накладка тільки одн</w:t>
      </w:r>
      <w:r w:rsidRPr="00A65F81">
        <w:rPr>
          <w:rStyle w:val="apple-style-span"/>
          <w:sz w:val="32"/>
          <w:szCs w:val="32"/>
          <w:shd w:val="clear" w:color="auto" w:fill="FFFFFF"/>
          <w:lang w:val="uk-UA"/>
        </w:rPr>
        <w:t>і</w:t>
      </w:r>
      <w:r w:rsidRPr="00A65F81">
        <w:rPr>
          <w:rStyle w:val="apple-style-span"/>
          <w:sz w:val="32"/>
          <w:szCs w:val="32"/>
          <w:shd w:val="clear" w:color="auto" w:fill="FFFFFF"/>
          <w:lang w:val="uk-UA"/>
        </w:rPr>
        <w:t xml:space="preserve">єї колодки й одночасно на обох гальмових механізмах передніх коліс. </w:t>
      </w:r>
    </w:p>
    <w:p w:rsidR="004D7845" w:rsidRDefault="004D7845" w:rsidP="004D784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Style w:val="apple-style-span"/>
          <w:sz w:val="32"/>
          <w:szCs w:val="32"/>
          <w:shd w:val="clear" w:color="auto" w:fill="FFFFFF"/>
          <w:lang w:val="uk-UA"/>
        </w:rPr>
        <w:t>Перест</w:t>
      </w:r>
      <w:r w:rsidRPr="00A65F81">
        <w:rPr>
          <w:rStyle w:val="apple-style-span"/>
          <w:sz w:val="32"/>
          <w:szCs w:val="32"/>
          <w:shd w:val="clear" w:color="auto" w:fill="FFFFFF"/>
          <w:lang w:val="uk-UA"/>
        </w:rPr>
        <w:t>а</w:t>
      </w:r>
      <w:r w:rsidRPr="00A65F81">
        <w:rPr>
          <w:rStyle w:val="apple-style-span"/>
          <w:sz w:val="32"/>
          <w:szCs w:val="32"/>
          <w:shd w:val="clear" w:color="auto" w:fill="FFFFFF"/>
          <w:lang w:val="uk-UA"/>
        </w:rPr>
        <w:t>вляти місцями гальмові колодки заборонено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4D7845" w:rsidRPr="00A65F81" w:rsidRDefault="004D7845" w:rsidP="004D784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Якщо товщина накладки становить </w:t>
      </w:r>
      <w:smartTag w:uri="urn:schemas-microsoft-com:office:smarttags" w:element="metricconverter">
        <w:smartTagPr>
          <w:attr w:name="ProductID" w:val="2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2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>, то досягнуто грани</w:t>
      </w:r>
      <w:r w:rsidRPr="00A65F81">
        <w:rPr>
          <w:rFonts w:ascii="Times New Roman" w:hAnsi="Times New Roman"/>
          <w:sz w:val="32"/>
          <w:szCs w:val="32"/>
          <w:lang w:val="uk-UA"/>
        </w:rPr>
        <w:t>ч</w:t>
      </w:r>
      <w:r w:rsidRPr="00A65F81">
        <w:rPr>
          <w:rFonts w:ascii="Times New Roman" w:hAnsi="Times New Roman"/>
          <w:sz w:val="32"/>
          <w:szCs w:val="32"/>
          <w:lang w:val="uk-UA"/>
        </w:rPr>
        <w:t>ну границю зношування накладки й колодки варто зам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няти.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Перевірку переднього гальмового диска проводиться по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ступному алгоритму:</w:t>
      </w:r>
    </w:p>
    <w:p w:rsidR="004D7845" w:rsidRPr="00A65F81" w:rsidRDefault="004D7845" w:rsidP="004D7845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затягти стоянкове гальмо, послабити болти кріплення переднь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 колеса, підняти за допомогою домкрата передню частину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томобіля й установити її на опори. Зняти відповідне переднє кол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со;</w:t>
      </w:r>
    </w:p>
    <w:p w:rsidR="004D7845" w:rsidRPr="00A65F81" w:rsidRDefault="004D7845" w:rsidP="004D7845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повільно обертаючи гальмовий диск, перевірити по об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два боки всю його поверхню. При виявленні значних задирків або тр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щин диск 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обхідно замінити;</w:t>
      </w:r>
    </w:p>
    <w:p w:rsidR="004D7845" w:rsidRDefault="004D7845" w:rsidP="004D7845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виміряти мікрометром товщин</w:t>
      </w:r>
      <w:r>
        <w:rPr>
          <w:rFonts w:ascii="Times New Roman" w:hAnsi="Times New Roman"/>
          <w:sz w:val="32"/>
          <w:szCs w:val="32"/>
          <w:lang w:val="uk-UA"/>
        </w:rPr>
        <w:t>у гальмового диска (рис.60.2).</w:t>
      </w:r>
    </w:p>
    <w:p w:rsidR="004D7845" w:rsidRDefault="004D7845" w:rsidP="004D784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D7845" w:rsidRDefault="004D7845" w:rsidP="004D784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D7845" w:rsidRDefault="004D7845" w:rsidP="004D784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D7845" w:rsidRDefault="004D7845" w:rsidP="004D784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D7845" w:rsidRPr="009D2804" w:rsidRDefault="004D7845" w:rsidP="004D784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9D2804">
        <w:rPr>
          <w:rFonts w:ascii="Times New Roman" w:hAnsi="Times New Roman"/>
          <w:i/>
          <w:sz w:val="28"/>
          <w:szCs w:val="28"/>
          <w:lang w:val="uk-UA"/>
        </w:rPr>
        <w:t>Таблиця 60.1</w:t>
      </w:r>
    </w:p>
    <w:p w:rsidR="004D7845" w:rsidRDefault="004D7845" w:rsidP="004D784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</w:p>
    <w:p w:rsidR="004D7845" w:rsidRPr="009D2804" w:rsidRDefault="004D7845" w:rsidP="004D7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2804">
        <w:rPr>
          <w:rFonts w:ascii="Times New Roman" w:hAnsi="Times New Roman"/>
          <w:b/>
          <w:sz w:val="28"/>
          <w:szCs w:val="28"/>
          <w:lang w:val="uk-UA"/>
        </w:rPr>
        <w:t>Ознаки й відповідні їм несправності гідравлічної гальмової с</w:t>
      </w:r>
      <w:r w:rsidRPr="009D2804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9D2804">
        <w:rPr>
          <w:rFonts w:ascii="Times New Roman" w:hAnsi="Times New Roman"/>
          <w:b/>
          <w:sz w:val="28"/>
          <w:szCs w:val="28"/>
          <w:lang w:val="uk-UA"/>
        </w:rPr>
        <w:t>стеми</w:t>
      </w:r>
    </w:p>
    <w:p w:rsidR="004D7845" w:rsidRPr="00D53B59" w:rsidRDefault="004D7845" w:rsidP="004D7845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3"/>
        <w:gridCol w:w="6902"/>
      </w:tblGrid>
      <w:tr w:rsidR="004D7845" w:rsidRPr="00A65F81" w:rsidTr="007949A8">
        <w:tc>
          <w:tcPr>
            <w:tcW w:w="2211" w:type="dxa"/>
            <w:vAlign w:val="center"/>
          </w:tcPr>
          <w:p w:rsidR="004D7845" w:rsidRPr="00A65F81" w:rsidRDefault="004D7845" w:rsidP="00794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Ознаки</w:t>
            </w:r>
          </w:p>
        </w:tc>
        <w:tc>
          <w:tcPr>
            <w:tcW w:w="7712" w:type="dxa"/>
            <w:vAlign w:val="center"/>
          </w:tcPr>
          <w:p w:rsidR="004D7845" w:rsidRPr="00A65F81" w:rsidRDefault="004D7845" w:rsidP="007949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Несправності</w:t>
            </w:r>
          </w:p>
        </w:tc>
      </w:tr>
      <w:tr w:rsidR="004D7845" w:rsidRPr="00A65F81" w:rsidTr="007949A8">
        <w:tc>
          <w:tcPr>
            <w:tcW w:w="2211" w:type="dxa"/>
            <w:vAlign w:val="center"/>
          </w:tcPr>
          <w:p w:rsidR="004D7845" w:rsidRPr="00A65F81" w:rsidRDefault="004D7845" w:rsidP="00794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Відхилення від прямолінійного руху при гал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муванні</w:t>
            </w:r>
          </w:p>
        </w:tc>
        <w:tc>
          <w:tcPr>
            <w:tcW w:w="7712" w:type="dxa"/>
            <w:vAlign w:val="center"/>
          </w:tcPr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ушкодження або забруднення гальмових колодок з однієї ст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рони;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деформація, задирки на поверхні гальм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вого диска;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ослаблення кріплення, деформація супо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та;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заїдання поршня робочого цилі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дра;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витік гальмової рідини в робочому цилі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дрі;</w:t>
            </w:r>
          </w:p>
          <w:p w:rsidR="004D7845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ушкодження або засмічення шлангів, трубопр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водів;</w:t>
            </w:r>
          </w:p>
          <w:p w:rsidR="004D7845" w:rsidRPr="00425434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425434">
                <w:rPr>
                  <w:rFonts w:ascii="Times New Roman" w:hAnsi="Times New Roman"/>
                  <w:sz w:val="28"/>
                  <w:szCs w:val="28"/>
                  <w:lang w:val="uk-UA"/>
                </w:rPr>
                <w:t>несправності підвіски</w:t>
              </w:r>
            </w:hyperlink>
            <w:r w:rsidRPr="0042543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D7845" w:rsidRPr="00A65F81" w:rsidTr="007949A8">
        <w:tc>
          <w:tcPr>
            <w:tcW w:w="2211" w:type="dxa"/>
            <w:vAlign w:val="center"/>
          </w:tcPr>
          <w:p w:rsidR="004D7845" w:rsidRPr="00A65F81" w:rsidRDefault="004D7845" w:rsidP="00794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Великий хід п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далі гальма</w:t>
            </w:r>
          </w:p>
        </w:tc>
        <w:tc>
          <w:tcPr>
            <w:tcW w:w="7712" w:type="dxa"/>
            <w:vAlign w:val="center"/>
          </w:tcPr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підсмоктування повітря в сист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мі;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гальмових кол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док.</w:t>
            </w:r>
          </w:p>
        </w:tc>
      </w:tr>
      <w:tr w:rsidR="004D7845" w:rsidRPr="00A65F81" w:rsidTr="007949A8">
        <w:tc>
          <w:tcPr>
            <w:tcW w:w="2211" w:type="dxa"/>
            <w:vAlign w:val="center"/>
          </w:tcPr>
          <w:p w:rsidR="004D7845" w:rsidRPr="00A65F81" w:rsidRDefault="004D7845" w:rsidP="00794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Скреготня при гальмуванні</w:t>
            </w:r>
          </w:p>
        </w:tc>
        <w:tc>
          <w:tcPr>
            <w:tcW w:w="7712" w:type="dxa"/>
            <w:vAlign w:val="center"/>
          </w:tcPr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граничне зношування гал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мових колодок;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попадання стороннього предмета між колодкою й д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ском.</w:t>
            </w:r>
          </w:p>
        </w:tc>
      </w:tr>
      <w:tr w:rsidR="004D7845" w:rsidRPr="00A65F81" w:rsidTr="007949A8">
        <w:tc>
          <w:tcPr>
            <w:tcW w:w="2211" w:type="dxa"/>
            <w:vAlign w:val="center"/>
          </w:tcPr>
          <w:p w:rsidR="004D7845" w:rsidRPr="00A65F81" w:rsidRDefault="004D7845" w:rsidP="00794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Вереск, свист при гальмува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7712" w:type="dxa"/>
            <w:vAlign w:val="center"/>
          </w:tcPr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або забруднення гальмових кол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док;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задирки на поверхні гальм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вого диска.</w:t>
            </w:r>
          </w:p>
        </w:tc>
      </w:tr>
      <w:tr w:rsidR="004D7845" w:rsidRPr="00A65F81" w:rsidTr="007949A8">
        <w:tc>
          <w:tcPr>
            <w:tcW w:w="2211" w:type="dxa"/>
            <w:vAlign w:val="center"/>
          </w:tcPr>
          <w:p w:rsidR="004D7845" w:rsidRPr="00A65F81" w:rsidRDefault="004D7845" w:rsidP="00794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Зниження з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силля на педалі при гальмува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7712" w:type="dxa"/>
            <w:vAlign w:val="center"/>
          </w:tcPr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підсмоктування повітря в сист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мі;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ушкодження або деформація шлангів, трубопроводів;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витік гальмової рідини в головному цилі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дрі.</w:t>
            </w:r>
          </w:p>
        </w:tc>
      </w:tr>
      <w:tr w:rsidR="004D7845" w:rsidRPr="00A65F81" w:rsidTr="007949A8">
        <w:tc>
          <w:tcPr>
            <w:tcW w:w="2211" w:type="dxa"/>
            <w:vAlign w:val="center"/>
          </w:tcPr>
          <w:p w:rsidR="004D7845" w:rsidRPr="00A65F81" w:rsidRDefault="004D7845" w:rsidP="00794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Підвищення з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силля на п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далі при гальмува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7712" w:type="dxa"/>
            <w:vAlign w:val="center"/>
          </w:tcPr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несправності вакуумного підсилювача гальм;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або забруднення гальмових кол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док;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заїдання поршня робочого цилі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дра.</w:t>
            </w:r>
          </w:p>
        </w:tc>
      </w:tr>
      <w:tr w:rsidR="004D7845" w:rsidRPr="00A65F81" w:rsidTr="007949A8">
        <w:tc>
          <w:tcPr>
            <w:tcW w:w="2211" w:type="dxa"/>
            <w:vAlign w:val="center"/>
          </w:tcPr>
          <w:p w:rsidR="004D7845" w:rsidRPr="00A65F81" w:rsidRDefault="004D7845" w:rsidP="007949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Вібрація педалі при гальмува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7712" w:type="dxa"/>
            <w:vAlign w:val="center"/>
          </w:tcPr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або деформація г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льмового диска;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ослаблення кр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плення супорта;</w:t>
            </w:r>
          </w:p>
          <w:p w:rsidR="004D7845" w:rsidRPr="00A65F81" w:rsidRDefault="004D7845" w:rsidP="004D78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зношування маточиних підш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65F81">
              <w:rPr>
                <w:rFonts w:ascii="Times New Roman" w:hAnsi="Times New Roman"/>
                <w:sz w:val="28"/>
                <w:szCs w:val="28"/>
                <w:lang w:val="uk-UA"/>
              </w:rPr>
              <w:t>пників коліс.</w:t>
            </w:r>
          </w:p>
        </w:tc>
      </w:tr>
    </w:tbl>
    <w:p w:rsidR="004D7845" w:rsidRPr="00D53B59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D7845" w:rsidRPr="00A65F81" w:rsidRDefault="004D7845" w:rsidP="004D7845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Виміри проводиться  в декількох місцях диска, у межах пове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хні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нтакту з колодкою. Якщо в якій-небудь точці товщина диска внаслідок зношування дорівнює мінімальній припустимій товщині або менше її, то диск варто замінити;</w:t>
      </w:r>
      <w:r w:rsidRPr="00D53B59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перевірити осьове биття роб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чої п</w:t>
      </w:r>
      <w:r>
        <w:rPr>
          <w:rFonts w:ascii="Times New Roman" w:hAnsi="Times New Roman"/>
          <w:sz w:val="32"/>
          <w:szCs w:val="32"/>
          <w:lang w:val="uk-UA"/>
        </w:rPr>
        <w:t>оверхні гальмового диска (рис.</w:t>
      </w:r>
      <w:r w:rsidRPr="00A65F81">
        <w:rPr>
          <w:rFonts w:ascii="Times New Roman" w:hAnsi="Times New Roman"/>
          <w:sz w:val="32"/>
          <w:szCs w:val="32"/>
          <w:lang w:val="uk-UA"/>
        </w:rPr>
        <w:t>6</w:t>
      </w:r>
      <w:r>
        <w:rPr>
          <w:rFonts w:ascii="Times New Roman" w:hAnsi="Times New Roman"/>
          <w:sz w:val="32"/>
          <w:szCs w:val="32"/>
          <w:lang w:val="uk-UA"/>
        </w:rPr>
        <w:t>0</w:t>
      </w:r>
      <w:r w:rsidRPr="00A65F81">
        <w:rPr>
          <w:rFonts w:ascii="Times New Roman" w:hAnsi="Times New Roman"/>
          <w:sz w:val="32"/>
          <w:szCs w:val="32"/>
          <w:lang w:val="uk-UA"/>
        </w:rPr>
        <w:t>.3), не знімаючи його з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мобіля, за допомогою вимірювального приладу по зовнішній кро</w:t>
      </w:r>
      <w:r w:rsidRPr="00A65F81">
        <w:rPr>
          <w:rFonts w:ascii="Times New Roman" w:hAnsi="Times New Roman"/>
          <w:sz w:val="32"/>
          <w:szCs w:val="32"/>
          <w:lang w:val="uk-UA"/>
        </w:rPr>
        <w:t>м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ці. Для чого слід встановити штифт вимірювального приладу на відстані приблизно </w:t>
      </w:r>
      <w:smartTag w:uri="urn:schemas-microsoft-com:office:smarttags" w:element="metricconverter">
        <w:smartTagPr>
          <w:attr w:name="ProductID" w:val="5 мм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5 мм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 xml:space="preserve"> від зовні</w:t>
      </w:r>
      <w:r w:rsidRPr="00A65F81">
        <w:rPr>
          <w:rFonts w:ascii="Times New Roman" w:hAnsi="Times New Roman"/>
          <w:sz w:val="32"/>
          <w:szCs w:val="32"/>
          <w:lang w:val="uk-UA"/>
        </w:rPr>
        <w:t>ш</w:t>
      </w:r>
      <w:r w:rsidRPr="00A65F81">
        <w:rPr>
          <w:rFonts w:ascii="Times New Roman" w:hAnsi="Times New Roman"/>
          <w:sz w:val="32"/>
          <w:szCs w:val="32"/>
          <w:lang w:val="uk-UA"/>
        </w:rPr>
        <w:t>нього краю гальмового диска й повіл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но крутите диск.</w:t>
      </w:r>
    </w:p>
    <w:p w:rsidR="004D7845" w:rsidRPr="009D2804" w:rsidRDefault="004D7845" w:rsidP="004D784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CF5F5"/>
          <w:lang w:val="uk-UA"/>
        </w:rPr>
      </w:pPr>
      <w:r w:rsidRPr="00A65F81">
        <w:rPr>
          <w:sz w:val="32"/>
          <w:szCs w:val="32"/>
          <w:lang w:val="uk-UA"/>
        </w:rPr>
        <w:t>Максимально припустима величина осьового биття диска ст</w:t>
      </w:r>
      <w:r w:rsidRPr="00A65F81">
        <w:rPr>
          <w:sz w:val="32"/>
          <w:szCs w:val="32"/>
          <w:lang w:val="uk-UA"/>
        </w:rPr>
        <w:t>а</w:t>
      </w:r>
      <w:r w:rsidRPr="00A65F81">
        <w:rPr>
          <w:sz w:val="32"/>
          <w:szCs w:val="32"/>
          <w:lang w:val="uk-UA"/>
        </w:rPr>
        <w:t xml:space="preserve">новить </w:t>
      </w:r>
      <w:smartTag w:uri="urn:schemas-microsoft-com:office:smarttags" w:element="metricconverter">
        <w:smartTagPr>
          <w:attr w:name="ProductID" w:val="0,03 мм"/>
        </w:smartTagPr>
        <w:r w:rsidRPr="00A65F81">
          <w:rPr>
            <w:sz w:val="32"/>
            <w:szCs w:val="32"/>
            <w:lang w:val="uk-UA"/>
          </w:rPr>
          <w:t>0,03 мм</w:t>
        </w:r>
      </w:smartTag>
      <w:r w:rsidRPr="00A65F81">
        <w:rPr>
          <w:sz w:val="32"/>
          <w:szCs w:val="32"/>
          <w:lang w:val="uk-UA"/>
        </w:rPr>
        <w:t>.</w:t>
      </w:r>
    </w:p>
    <w:p w:rsidR="004D7845" w:rsidRPr="009D2804" w:rsidRDefault="004D7845" w:rsidP="004D7845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9D2804"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169920" cy="1788160"/>
            <wp:effectExtent l="0" t="0" r="0" b="2540"/>
            <wp:docPr id="3" name="Picture 3" descr="торм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рмо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45" w:rsidRPr="00D53B59" w:rsidRDefault="004D7845" w:rsidP="004D7845">
      <w:pPr>
        <w:pStyle w:val="NormalWeb"/>
        <w:spacing w:before="0" w:beforeAutospacing="0" w:after="0" w:afterAutospacing="0"/>
        <w:jc w:val="center"/>
        <w:rPr>
          <w:sz w:val="16"/>
          <w:szCs w:val="16"/>
          <w:shd w:val="clear" w:color="auto" w:fill="FFFFFF"/>
          <w:lang w:val="uk-UA"/>
        </w:rPr>
      </w:pPr>
    </w:p>
    <w:p w:rsidR="004D7845" w:rsidRDefault="004D7845" w:rsidP="004D78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9D2804">
        <w:rPr>
          <w:rFonts w:ascii="Times New Roman" w:hAnsi="Times New Roman"/>
          <w:sz w:val="28"/>
          <w:szCs w:val="28"/>
          <w:lang w:val="uk-UA"/>
        </w:rPr>
        <w:t>60.2. Вимір товщини гальмового диска мікрометром</w:t>
      </w:r>
    </w:p>
    <w:p w:rsidR="004D7845" w:rsidRPr="00D53B59" w:rsidRDefault="004D7845" w:rsidP="004D784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D7845" w:rsidRPr="00A65F81" w:rsidRDefault="004D7845" w:rsidP="004D784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Якщо биття більше припустимого, замінити диск або про</w:t>
      </w:r>
      <w:r w:rsidRPr="00A65F81">
        <w:rPr>
          <w:rFonts w:ascii="Times New Roman" w:hAnsi="Times New Roman"/>
          <w:sz w:val="32"/>
          <w:szCs w:val="32"/>
          <w:lang w:val="uk-UA"/>
        </w:rPr>
        <w:t>ш</w:t>
      </w:r>
      <w:r w:rsidRPr="00A65F81">
        <w:rPr>
          <w:rFonts w:ascii="Times New Roman" w:hAnsi="Times New Roman"/>
          <w:sz w:val="32"/>
          <w:szCs w:val="32"/>
          <w:lang w:val="uk-UA"/>
        </w:rPr>
        <w:t>ліфувати його, однак перед цим доцільно перевірити стан підшипника мат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чини.</w:t>
      </w:r>
    </w:p>
    <w:p w:rsidR="004D7845" w:rsidRPr="009D2804" w:rsidRDefault="004D7845" w:rsidP="004D7845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</w:p>
    <w:p w:rsidR="004D7845" w:rsidRPr="009D2804" w:rsidRDefault="004D7845" w:rsidP="004D7845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  <w:r w:rsidRPr="009D2804">
        <w:rPr>
          <w:noProof/>
          <w:sz w:val="28"/>
          <w:szCs w:val="28"/>
        </w:rPr>
        <w:drawing>
          <wp:inline distT="0" distB="0" distL="0" distR="0">
            <wp:extent cx="2743200" cy="2357120"/>
            <wp:effectExtent l="0" t="0" r="0" b="5080"/>
            <wp:docPr id="2" name="Picture 2" descr="тормо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ормоз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45" w:rsidRPr="00D53B59" w:rsidRDefault="004D7845" w:rsidP="004D7845">
      <w:pPr>
        <w:pStyle w:val="NormalWeb"/>
        <w:spacing w:before="0" w:beforeAutospacing="0" w:after="0" w:afterAutospacing="0"/>
        <w:ind w:firstLine="778"/>
        <w:jc w:val="both"/>
        <w:rPr>
          <w:sz w:val="16"/>
          <w:szCs w:val="16"/>
          <w:shd w:val="clear" w:color="auto" w:fill="FFFFFF"/>
          <w:lang w:val="uk-UA"/>
        </w:rPr>
      </w:pPr>
    </w:p>
    <w:p w:rsidR="004D7845" w:rsidRPr="009D2804" w:rsidRDefault="004D7845" w:rsidP="004D784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9D280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9D2804">
        <w:rPr>
          <w:rFonts w:ascii="Times New Roman" w:hAnsi="Times New Roman"/>
          <w:sz w:val="28"/>
          <w:szCs w:val="28"/>
          <w:lang w:val="uk-UA"/>
        </w:rPr>
        <w:t>.3. Вимір биття гальмового диска</w:t>
      </w:r>
    </w:p>
    <w:p w:rsidR="004D7845" w:rsidRPr="00D53B59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Головний гальмовий циліндр ремонту не підлягає й при його виході з ладу заміняється на 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вий.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Перевірка вакуумного підсилювача виконується натисканням на педаль гальма при непрацюючому двигуні 5 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> 6 разів, щоб ств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рити у вак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умній і атмосферній камерах вакуумного підсилювача однаковий тиск, близьке до атмосферного. Утримуючи педаль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льма в натиснутому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ложенні, запустити двигун. При справному вакуумному підсилювачі педаль гальма після запуску двигуна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винна «піти вперед» і повинне осл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бнути зусилля опору на ногу за рахунок посилення в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кууму. Якщо педаль гальма не «йде вперед», необхідно перевірити герметичність сполучного шланга між впус</w:t>
      </w:r>
      <w:r w:rsidRPr="00A65F81">
        <w:rPr>
          <w:rFonts w:ascii="Times New Roman" w:hAnsi="Times New Roman"/>
          <w:sz w:val="32"/>
          <w:szCs w:val="32"/>
          <w:lang w:val="uk-UA"/>
        </w:rPr>
        <w:t>к</w:t>
      </w:r>
      <w:r w:rsidRPr="00A65F81">
        <w:rPr>
          <w:rFonts w:ascii="Times New Roman" w:hAnsi="Times New Roman"/>
          <w:sz w:val="32"/>
          <w:szCs w:val="32"/>
          <w:lang w:val="uk-UA"/>
        </w:rPr>
        <w:t>ним каналом і підсилювачем або справність самого вакуумного пі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силювача. 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Причиною несправності вакуумного підсилювача також може бути зворотний клапан, а на автомобілях з дизельними двигунами варто перевірити роботу вакуумного насоса. За допомогою викру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ки обережно видавити клапан і продути його в напрямку стрілки, що вибита на клапані. Повітря при продувці повинне виходити з іншої сторони клапана. Якщо дути проти вибитої на клапані стрі</w:t>
      </w:r>
      <w:r w:rsidRPr="00A65F81">
        <w:rPr>
          <w:rFonts w:ascii="Times New Roman" w:hAnsi="Times New Roman"/>
          <w:sz w:val="32"/>
          <w:szCs w:val="32"/>
          <w:lang w:val="uk-UA"/>
        </w:rPr>
        <w:t>л</w:t>
      </w:r>
      <w:r w:rsidRPr="00A65F81">
        <w:rPr>
          <w:rFonts w:ascii="Times New Roman" w:hAnsi="Times New Roman"/>
          <w:sz w:val="32"/>
          <w:szCs w:val="32"/>
          <w:lang w:val="uk-UA"/>
        </w:rPr>
        <w:t>ки, то повітря, навпаки, не повинне виходити з іншої сторони. При установці клапан упресовується у вакуумний підсилювач гальмов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 привода.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Прокачування гальм необхідне для видалення повітря з гідр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приводу, що значно знижує ефективність робочої гальмової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ми. Повітря може потрапити в гідропривід внаслідок розгерметиз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ції системи при ремонті або заміні окремих вузлів, а також при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міні гальмової рідини. На наявність повітря в приводі гальм указує збільшений хід педалі гальма і її «м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якість». Перед видаленням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вітря з гальмової системи необхідно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реконатися в герметичності всіх вузлів привода гальм і їхніх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єднань, слід очистити кришку й поверхню навколо кришки бачка, ретельно очи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тити штуцери для прокачування. Прокачування гальмової системи необхідні після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жного ремонту гальмової системи, якщо відкривалася гідр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влічна система привода гальм. На моделях з АBS шт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цери для видалення повітря з гі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равлічного модулятора відвертати не можна.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Якщо було розгерметизовано лише частину системи й при цьому були дотримані всі запобіжні заходи, необхідні для мініміз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ції втрат рідини, то повітря необхідно видалити тільки із цієї част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ни системи (тобто з першого або другого контуру). Якщо необхі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но видалити повітря із всієї системи, то це повинне бути виконане в наступному порядку: праве з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днє гальмо; ліве заднє гальмо; праве переднє гальмо; ліве пере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нє гальмо.</w:t>
      </w:r>
    </w:p>
    <w:p w:rsidR="004D7845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Система ABS підвищує активну безпеку автомобіля й пер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шкоджає блокуванню коліс при різкому гальмуванні. При цьому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томобіль до повної зупинки зберігає керованість без заносу. Це д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сягається автоматичним відпусканням гальма на відповідному кол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сі, після чого гальмування відновляється. До складу АВS входять: стандартна система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льмування, кінцеві датчики частоти обертання коліс, гідра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лічний блок, електронний блок керування й електричні проводи. Загальна схема системи ABS пр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д</w:t>
      </w:r>
      <w:r>
        <w:rPr>
          <w:rFonts w:ascii="Times New Roman" w:hAnsi="Times New Roman"/>
          <w:sz w:val="32"/>
          <w:szCs w:val="32"/>
          <w:lang w:val="uk-UA"/>
        </w:rPr>
        <w:t>ставлена на рис.</w:t>
      </w:r>
      <w:r w:rsidRPr="00A65F81">
        <w:rPr>
          <w:rFonts w:ascii="Times New Roman" w:hAnsi="Times New Roman"/>
          <w:sz w:val="32"/>
          <w:szCs w:val="32"/>
          <w:lang w:val="uk-UA"/>
        </w:rPr>
        <w:t>6</w:t>
      </w:r>
      <w:r>
        <w:rPr>
          <w:rFonts w:ascii="Times New Roman" w:hAnsi="Times New Roman"/>
          <w:sz w:val="32"/>
          <w:szCs w:val="32"/>
          <w:lang w:val="uk-UA"/>
        </w:rPr>
        <w:t>0</w:t>
      </w:r>
      <w:r w:rsidRPr="00A65F81">
        <w:rPr>
          <w:rFonts w:ascii="Times New Roman" w:hAnsi="Times New Roman"/>
          <w:sz w:val="32"/>
          <w:szCs w:val="32"/>
          <w:lang w:val="uk-UA"/>
        </w:rPr>
        <w:t>.4.</w:t>
      </w:r>
      <w:r w:rsidRPr="00D53B59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4D7845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При загорянні лампи під час руху необхідно зупинитися й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ключити запалювання й прилади, потім знову запустити двигун. П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сля включення запалювання гідравлічний блок протягом 60 с. ві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новлює необхідний робочий тиск у системі. Індикатор АВS спал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хує на 2-20 c. Залежно від величини тиску в системі. Потім ЕБК-АВS перевіряє окремі компон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нти системи. У випадку, якщо будуть замічені які-небудь відхилення, гальмова система з АВS буде пр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цювати, як звичайна гальмова система без АВS, а ко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трольна лампа буде горіти. Вихід з ладу системи АВS дозволяє рухатися автомоб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лю, але вимагає більшої уваги до швидкості руху й дорожній обст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новці, тому що ефективність керування різко знижується.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D7845" w:rsidRPr="00A65F81" w:rsidRDefault="004D7845" w:rsidP="004D7845">
      <w:pPr>
        <w:pStyle w:val="NormalWeb"/>
        <w:spacing w:before="0" w:beforeAutospacing="0" w:after="0" w:afterAutospacing="0"/>
        <w:jc w:val="center"/>
        <w:rPr>
          <w:lang w:val="uk-UA"/>
        </w:rPr>
      </w:pPr>
      <w:r w:rsidRPr="00A65F81">
        <w:rPr>
          <w:noProof/>
        </w:rPr>
        <w:drawing>
          <wp:inline distT="0" distB="0" distL="0" distR="0">
            <wp:extent cx="5588000" cy="3007360"/>
            <wp:effectExtent l="0" t="0" r="0" b="2540"/>
            <wp:docPr id="1" name="Picture 1" descr="тормо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ормоз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45" w:rsidRPr="00A65F81" w:rsidRDefault="004D7845" w:rsidP="004D7845">
      <w:pPr>
        <w:pStyle w:val="NormalWeb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uk-UA"/>
        </w:rPr>
      </w:pPr>
    </w:p>
    <w:p w:rsidR="004D7845" w:rsidRPr="00A65F81" w:rsidRDefault="004D7845" w:rsidP="004D784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A65F81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65F81">
        <w:rPr>
          <w:rFonts w:ascii="Times New Roman" w:hAnsi="Times New Roman"/>
          <w:sz w:val="28"/>
          <w:szCs w:val="28"/>
          <w:lang w:val="uk-UA"/>
        </w:rPr>
        <w:t>.4. Загальна схема системи ABS: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F81">
        <w:rPr>
          <w:rFonts w:ascii="Times New Roman" w:hAnsi="Times New Roman"/>
          <w:sz w:val="28"/>
          <w:szCs w:val="28"/>
          <w:lang w:val="uk-UA"/>
        </w:rPr>
        <w:t>1, 10 – кінцеві датчики частоти обе</w:t>
      </w:r>
      <w:r w:rsidRPr="00A65F81">
        <w:rPr>
          <w:rFonts w:ascii="Times New Roman" w:hAnsi="Times New Roman"/>
          <w:sz w:val="28"/>
          <w:szCs w:val="28"/>
          <w:lang w:val="uk-UA"/>
        </w:rPr>
        <w:t>р</w:t>
      </w:r>
      <w:r w:rsidRPr="00A65F81">
        <w:rPr>
          <w:rFonts w:ascii="Times New Roman" w:hAnsi="Times New Roman"/>
          <w:sz w:val="28"/>
          <w:szCs w:val="28"/>
          <w:lang w:val="uk-UA"/>
        </w:rPr>
        <w:t>тання колеса; 2 – зубчастий вінець ABS колеса; 3 – двоконтурний насос із електричним двигуном; 4 – гідравлічні клапани; 5 – бачок з гальмовою рід</w:t>
      </w:r>
      <w:r w:rsidRPr="00A65F81">
        <w:rPr>
          <w:rFonts w:ascii="Times New Roman" w:hAnsi="Times New Roman"/>
          <w:sz w:val="28"/>
          <w:szCs w:val="28"/>
          <w:lang w:val="uk-UA"/>
        </w:rPr>
        <w:t>и</w:t>
      </w:r>
      <w:r w:rsidRPr="00A65F81">
        <w:rPr>
          <w:rFonts w:ascii="Times New Roman" w:hAnsi="Times New Roman"/>
          <w:sz w:val="28"/>
          <w:szCs w:val="28"/>
          <w:lang w:val="uk-UA"/>
        </w:rPr>
        <w:t>ною; 6 – двоко</w:t>
      </w:r>
      <w:r w:rsidRPr="00A65F81">
        <w:rPr>
          <w:rFonts w:ascii="Times New Roman" w:hAnsi="Times New Roman"/>
          <w:sz w:val="28"/>
          <w:szCs w:val="28"/>
          <w:lang w:val="uk-UA"/>
        </w:rPr>
        <w:t>н</w:t>
      </w:r>
      <w:r w:rsidRPr="00A65F81">
        <w:rPr>
          <w:rFonts w:ascii="Times New Roman" w:hAnsi="Times New Roman"/>
          <w:sz w:val="28"/>
          <w:szCs w:val="28"/>
          <w:lang w:val="uk-UA"/>
        </w:rPr>
        <w:t>турний головний гальмовий циліндр із гідравлічним блоком; 7 – вакуумний підсилювач; 8 – датчик положення педалі гальма; 9 – заднє к</w:t>
      </w:r>
      <w:r w:rsidRPr="00A65F81">
        <w:rPr>
          <w:rFonts w:ascii="Times New Roman" w:hAnsi="Times New Roman"/>
          <w:sz w:val="28"/>
          <w:szCs w:val="28"/>
          <w:lang w:val="uk-UA"/>
        </w:rPr>
        <w:t>о</w:t>
      </w:r>
      <w:r w:rsidRPr="00A65F81">
        <w:rPr>
          <w:rFonts w:ascii="Times New Roman" w:hAnsi="Times New Roman"/>
          <w:sz w:val="28"/>
          <w:szCs w:val="28"/>
          <w:lang w:val="uk-UA"/>
        </w:rPr>
        <w:t>лесо; 11 – регулятор тиску; 12 – елек</w:t>
      </w:r>
      <w:r w:rsidRPr="00A65F81">
        <w:rPr>
          <w:rFonts w:ascii="Times New Roman" w:hAnsi="Times New Roman"/>
          <w:sz w:val="28"/>
          <w:szCs w:val="28"/>
          <w:lang w:val="uk-UA"/>
        </w:rPr>
        <w:t>т</w:t>
      </w:r>
      <w:r w:rsidRPr="00A65F81">
        <w:rPr>
          <w:rFonts w:ascii="Times New Roman" w:hAnsi="Times New Roman"/>
          <w:sz w:val="28"/>
          <w:szCs w:val="28"/>
          <w:lang w:val="uk-UA"/>
        </w:rPr>
        <w:t>ронний блок керування системою ABS (ЕБК-ABS).</w:t>
      </w: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D7845" w:rsidRPr="00A65F81" w:rsidRDefault="004D7845" w:rsidP="004D784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Якщо контрольна лампа згасне, то, виходить, що напруга в б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ртовій мережі вище 10 В. При необхідності слід зарядити акумул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торну батарею. Якщо світіння контрольної лампи не пов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язане зі спаданням напр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ги, перевірте цілісність проводів і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єднань, пов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язаних з кінцевими да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чиками. Більше складні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перевірки варто робити на станціях технічного обслуговування. Проте можна зроб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ти контроль системи АВS самотужки за допомогою тестера й мег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мметра, вимірюючи напругу або опір між контактами рознімача ЕБК-АВS. Контрольні електричні величини, мо</w:t>
      </w:r>
      <w:r w:rsidRPr="00A65F81">
        <w:rPr>
          <w:rFonts w:ascii="Times New Roman" w:hAnsi="Times New Roman"/>
          <w:sz w:val="32"/>
          <w:szCs w:val="32"/>
          <w:lang w:val="uk-UA"/>
        </w:rPr>
        <w:t>ж</w:t>
      </w:r>
      <w:r w:rsidRPr="00A65F81">
        <w:rPr>
          <w:rFonts w:ascii="Times New Roman" w:hAnsi="Times New Roman"/>
          <w:sz w:val="32"/>
          <w:szCs w:val="32"/>
          <w:lang w:val="uk-UA"/>
        </w:rPr>
        <w:t>ливі несправності системи АВS і методи ї</w:t>
      </w:r>
      <w:r w:rsidRPr="00A65F81">
        <w:rPr>
          <w:rFonts w:ascii="Times New Roman" w:hAnsi="Times New Roman"/>
          <w:sz w:val="32"/>
          <w:szCs w:val="32"/>
          <w:lang w:val="uk-UA"/>
        </w:rPr>
        <w:t>х</w:t>
      </w:r>
      <w:r w:rsidRPr="00A65F81">
        <w:rPr>
          <w:rFonts w:ascii="Times New Roman" w:hAnsi="Times New Roman"/>
          <w:sz w:val="32"/>
          <w:szCs w:val="32"/>
          <w:lang w:val="uk-UA"/>
        </w:rPr>
        <w:t>нього усунення можна знайти в посібнику з експлуатації автом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біля Volkswagen Golf 3.</w:t>
      </w:r>
    </w:p>
    <w:p w:rsidR="004D7845" w:rsidRPr="00D53B59" w:rsidRDefault="004D7845" w:rsidP="004D784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D7845" w:rsidRPr="00A65F81" w:rsidRDefault="004D7845" w:rsidP="004D784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Контрольні запитання</w:t>
      </w:r>
    </w:p>
    <w:p w:rsidR="004D7845" w:rsidRPr="00A65F81" w:rsidRDefault="004D7845" w:rsidP="004D784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4D7845" w:rsidRPr="00A65F81" w:rsidRDefault="004D7845" w:rsidP="004D784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 яких гальмових систем складається гальмова система VW Golf III?</w:t>
      </w:r>
    </w:p>
    <w:p w:rsidR="004D7845" w:rsidRPr="00A65F81" w:rsidRDefault="004D7845" w:rsidP="004D784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Перелічите основні несправності гідравлічної гальмової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ми.</w:t>
      </w:r>
    </w:p>
    <w:p w:rsidR="004D7845" w:rsidRPr="00A65F81" w:rsidRDefault="004D7845" w:rsidP="004D784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Які існують робочі контури гальмової системи?</w:t>
      </w:r>
    </w:p>
    <w:p w:rsidR="004D7845" w:rsidRPr="00A65F81" w:rsidRDefault="004D7845" w:rsidP="004D784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У чому полягає перевірка вакуумного підсилювача гальм?</w:t>
      </w:r>
    </w:p>
    <w:p w:rsidR="004D7845" w:rsidRDefault="004D7845" w:rsidP="004D784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перевіряється передній гальмовий механізм VW Golf III?</w:t>
      </w:r>
    </w:p>
    <w:p w:rsidR="001D28B4" w:rsidRPr="004D7845" w:rsidRDefault="004D7845">
      <w:pPr>
        <w:rPr>
          <w:lang w:val="uk-UA"/>
        </w:rPr>
      </w:pPr>
      <w:bookmarkStart w:id="0" w:name="_GoBack"/>
      <w:bookmarkEnd w:id="0"/>
    </w:p>
    <w:sectPr w:rsidR="001D28B4" w:rsidRPr="004D784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DB"/>
    <w:multiLevelType w:val="hybridMultilevel"/>
    <w:tmpl w:val="A8AA069C"/>
    <w:lvl w:ilvl="0" w:tplc="154C4C3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1D67532"/>
    <w:multiLevelType w:val="hybridMultilevel"/>
    <w:tmpl w:val="8A36CBD8"/>
    <w:lvl w:ilvl="0" w:tplc="154C4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F542E"/>
    <w:multiLevelType w:val="hybridMultilevel"/>
    <w:tmpl w:val="4FCA6D18"/>
    <w:lvl w:ilvl="0" w:tplc="154C4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45A8D"/>
    <w:multiLevelType w:val="singleLevel"/>
    <w:tmpl w:val="D9D66E2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  <w:sz w:val="32"/>
        <w:szCs w:val="32"/>
      </w:rPr>
    </w:lvl>
  </w:abstractNum>
  <w:abstractNum w:abstractNumId="4" w15:restartNumberingAfterBreak="0">
    <w:nsid w:val="50B03288"/>
    <w:multiLevelType w:val="hybridMultilevel"/>
    <w:tmpl w:val="9796BFF2"/>
    <w:lvl w:ilvl="0" w:tplc="154C4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2B0CA3"/>
    <w:multiLevelType w:val="hybridMultilevel"/>
    <w:tmpl w:val="DC263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161A4"/>
    <w:multiLevelType w:val="hybridMultilevel"/>
    <w:tmpl w:val="23C21D0A"/>
    <w:lvl w:ilvl="0" w:tplc="154C4C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45"/>
    <w:rsid w:val="004D7845"/>
    <w:rsid w:val="006E088C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69CC7-8B7C-4745-A87D-D0C1BADD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8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4D784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uiPriority w:val="10"/>
    <w:rsid w:val="004D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rsid w:val="004D7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4D7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4D784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stemsauto.ru/disrepair/disrepair_pendant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2295</Words>
  <Characters>13088</Characters>
  <Application>Microsoft Office Word</Application>
  <DocSecurity>0</DocSecurity>
  <Lines>109</Lines>
  <Paragraphs>30</Paragraphs>
  <ScaleCrop>false</ScaleCrop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2016-11-03T08:29:00Z</dcterms:created>
  <dcterms:modified xsi:type="dcterms:W3CDTF">2016-11-03T08:30:00Z</dcterms:modified>
</cp:coreProperties>
</file>