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CA" w:rsidRPr="004A70ED" w:rsidRDefault="009514CA" w:rsidP="009514CA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</w:t>
      </w:r>
      <w:r w:rsidRPr="004A70ED">
        <w:rPr>
          <w:b/>
          <w:sz w:val="36"/>
          <w:szCs w:val="36"/>
          <w:lang w:val="uk-UA"/>
        </w:rPr>
        <w:t>4</w:t>
      </w:r>
    </w:p>
    <w:p w:rsidR="009514CA" w:rsidRPr="004A70ED" w:rsidRDefault="009514CA" w:rsidP="009514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514CA" w:rsidRPr="004A70ED" w:rsidRDefault="009514CA" w:rsidP="009514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МЕТРОЛОГІЧНА ОЦІНКА РЕЗУЛЬТАТІВ ПЕРЕВІ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Р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КИ ВИМІР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Ю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ВАЛЬНОЇ СИСТЕМИ ПДС-Л</w:t>
      </w:r>
    </w:p>
    <w:p w:rsidR="009514CA" w:rsidRPr="004A70ED" w:rsidRDefault="009514CA" w:rsidP="009514CA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(Частина 2)</w:t>
      </w:r>
    </w:p>
    <w:p w:rsidR="009514CA" w:rsidRPr="004A70ED" w:rsidRDefault="009514CA" w:rsidP="009514CA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514CA" w:rsidRDefault="009514CA" w:rsidP="009514C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9514CA" w:rsidRPr="004A70ED" w:rsidRDefault="009514CA" w:rsidP="009514CA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Вивчення методів і засобів, застосовуваних при метрологічній атестації тягово-гальмівного стенда ПДС-Л. При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бання навичок по обробці результатів вимірів, виконуваних при проведенні періоди</w:t>
      </w:r>
      <w:r w:rsidRPr="004A70ED">
        <w:rPr>
          <w:rFonts w:ascii="Times New Roman" w:hAnsi="Times New Roman"/>
          <w:sz w:val="32"/>
          <w:szCs w:val="32"/>
          <w:lang w:val="uk-UA"/>
        </w:rPr>
        <w:t>ч</w:t>
      </w:r>
      <w:r w:rsidRPr="004A70ED">
        <w:rPr>
          <w:rFonts w:ascii="Times New Roman" w:hAnsi="Times New Roman"/>
          <w:sz w:val="32"/>
          <w:szCs w:val="32"/>
          <w:lang w:val="uk-UA"/>
        </w:rPr>
        <w:t>ної перевірці вимірювальних систем.</w:t>
      </w:r>
    </w:p>
    <w:p w:rsidR="009514CA" w:rsidRPr="004A70ED" w:rsidRDefault="009514CA" w:rsidP="009514CA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9514CA" w:rsidRPr="004A70ED" w:rsidRDefault="009514CA" w:rsidP="009514CA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Тягово-гальмівний стенд ПДС-Л.</w:t>
      </w:r>
    </w:p>
    <w:p w:rsidR="009514CA" w:rsidRPr="004A70ED" w:rsidRDefault="009514CA" w:rsidP="009514CA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Частотомір-хронометр Ф-5041.</w:t>
      </w:r>
    </w:p>
    <w:p w:rsidR="009514CA" w:rsidRPr="004A70ED" w:rsidRDefault="009514CA" w:rsidP="009514CA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Генератор імпульсів ГЗ-110.</w:t>
      </w:r>
    </w:p>
    <w:p w:rsidR="009514CA" w:rsidRPr="004A70ED" w:rsidRDefault="009514CA" w:rsidP="009514CA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Зразковий динамометр.</w:t>
      </w:r>
    </w:p>
    <w:p w:rsidR="009514CA" w:rsidRPr="004A70ED" w:rsidRDefault="009514CA" w:rsidP="009514CA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Осцилограф.</w:t>
      </w:r>
    </w:p>
    <w:p w:rsidR="009514CA" w:rsidRPr="004A70ED" w:rsidRDefault="009514CA" w:rsidP="00951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4A70ED">
        <w:rPr>
          <w:sz w:val="36"/>
          <w:szCs w:val="36"/>
          <w:lang w:val="uk-UA"/>
        </w:rPr>
        <w:t>Зміст і порядок виконання роботи</w:t>
      </w:r>
    </w:p>
    <w:p w:rsidR="009514CA" w:rsidRPr="004A70ED" w:rsidRDefault="009514CA" w:rsidP="00951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widowControl w:val="0"/>
        <w:spacing w:after="0" w:line="240" w:lineRule="auto"/>
        <w:ind w:firstLine="709"/>
        <w:rPr>
          <w:rFonts w:ascii="Times New Roman" w:hAnsi="Times New Roman"/>
          <w:b/>
          <w:i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Перевірка системи виміру показника сповільнення. </w:t>
      </w:r>
    </w:p>
    <w:p w:rsidR="009514CA" w:rsidRPr="004A70ED" w:rsidRDefault="009514CA" w:rsidP="009514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Перевірка секундоміра вимірювальної системи. </w:t>
      </w:r>
      <w:r w:rsidRPr="004A70ED">
        <w:rPr>
          <w:rFonts w:ascii="Times New Roman" w:hAnsi="Times New Roman"/>
          <w:sz w:val="32"/>
          <w:szCs w:val="32"/>
          <w:lang w:val="uk-UA"/>
        </w:rPr>
        <w:t>Ця перевірка виконується за допомогою частотоміра-хронометра Ф-5041. Резул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тати вим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рів оформити у вигляді табл.</w:t>
      </w:r>
      <w:r w:rsidRPr="004A70ED">
        <w:rPr>
          <w:rFonts w:ascii="Times New Roman" w:hAnsi="Times New Roman"/>
          <w:sz w:val="32"/>
          <w:szCs w:val="32"/>
          <w:lang w:val="uk-UA"/>
        </w:rPr>
        <w:t>4.1.</w:t>
      </w:r>
    </w:p>
    <w:p w:rsidR="009514CA" w:rsidRPr="004A70ED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Розрахувати середнє значення відносної основної похибки по лівому і правому каналах за формулою</w:t>
      </w:r>
    </w:p>
    <w:p w:rsidR="009514CA" w:rsidRPr="004A70ED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Pr="004A70ED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position w:val="-30"/>
          <w:sz w:val="32"/>
          <w:szCs w:val="32"/>
          <w:lang w:val="uk-UA"/>
        </w:rPr>
        <w:object w:dxaOrig="22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65.3pt" o:ole="" fillcolor="window">
            <v:imagedata r:id="rId5" o:title=""/>
          </v:shape>
          <o:OLEObject Type="Embed" ProgID="Equation.3" ShapeID="_x0000_i1025" DrawAspect="Content" ObjectID="_1491163057" r:id="rId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(4.1)</w:t>
      </w:r>
    </w:p>
    <w:p w:rsidR="009514CA" w:rsidRPr="004A70ED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9514CA" w:rsidRDefault="009514CA" w:rsidP="009514CA">
      <w:pPr>
        <w:pStyle w:val="3"/>
        <w:widowControl w:val="0"/>
        <w:ind w:left="0" w:firstLine="720"/>
        <w:rPr>
          <w:sz w:val="32"/>
          <w:szCs w:val="32"/>
          <w:lang w:val="uk-UA"/>
        </w:rPr>
      </w:pPr>
      <w:r w:rsidRPr="004A70ED">
        <w:rPr>
          <w:i/>
          <w:sz w:val="32"/>
          <w:szCs w:val="32"/>
          <w:lang w:val="uk-UA"/>
        </w:rPr>
        <w:t xml:space="preserve">Перевірка системи початку і кінця рахунку на індикаторі «Показник сповільнення». </w:t>
      </w:r>
      <w:r w:rsidRPr="004A70ED">
        <w:rPr>
          <w:sz w:val="32"/>
          <w:szCs w:val="32"/>
          <w:lang w:val="uk-UA"/>
        </w:rPr>
        <w:t>За допомогою зразкового генератора з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 xml:space="preserve">дати частоти, що відповідають швидкостям 27 км/год (500 </w:t>
      </w:r>
      <w:proofErr w:type="spellStart"/>
      <w:r w:rsidRPr="004A70ED">
        <w:rPr>
          <w:sz w:val="32"/>
          <w:szCs w:val="32"/>
          <w:lang w:val="uk-UA"/>
        </w:rPr>
        <w:t>Гц</w:t>
      </w:r>
      <w:proofErr w:type="spellEnd"/>
      <w:r w:rsidRPr="004A70ED">
        <w:rPr>
          <w:sz w:val="32"/>
          <w:szCs w:val="32"/>
          <w:lang w:val="uk-UA"/>
        </w:rPr>
        <w:t xml:space="preserve">) і 6 км/год (124 </w:t>
      </w:r>
      <w:proofErr w:type="spellStart"/>
      <w:r w:rsidRPr="004A70ED">
        <w:rPr>
          <w:sz w:val="32"/>
          <w:szCs w:val="32"/>
          <w:lang w:val="uk-UA"/>
        </w:rPr>
        <w:t>Гц</w:t>
      </w:r>
      <w:proofErr w:type="spellEnd"/>
      <w:r w:rsidRPr="004A70ED">
        <w:rPr>
          <w:sz w:val="32"/>
          <w:szCs w:val="32"/>
          <w:lang w:val="uk-UA"/>
        </w:rPr>
        <w:t xml:space="preserve">). Зафіксувати на індикаторах показання частоти. </w:t>
      </w:r>
      <w:r w:rsidRPr="004A70ED">
        <w:rPr>
          <w:sz w:val="32"/>
          <w:szCs w:val="32"/>
          <w:lang w:val="uk-UA"/>
        </w:rPr>
        <w:lastRenderedPageBreak/>
        <w:t>Р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зультати оформити у ви</w:t>
      </w:r>
      <w:r>
        <w:rPr>
          <w:sz w:val="32"/>
          <w:szCs w:val="32"/>
          <w:lang w:val="uk-UA"/>
        </w:rPr>
        <w:t>гл</w:t>
      </w:r>
      <w:r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>ді табл.</w:t>
      </w:r>
      <w:r w:rsidRPr="004A70ED">
        <w:rPr>
          <w:sz w:val="32"/>
          <w:szCs w:val="32"/>
          <w:lang w:val="uk-UA"/>
        </w:rPr>
        <w:t>4.2 і 4.3.</w:t>
      </w:r>
    </w:p>
    <w:p w:rsidR="009514CA" w:rsidRPr="004A70ED" w:rsidRDefault="009514CA" w:rsidP="009514CA">
      <w:pPr>
        <w:pStyle w:val="3"/>
        <w:widowControl w:val="0"/>
        <w:ind w:left="0" w:firstLine="700"/>
        <w:rPr>
          <w:i/>
          <w:szCs w:val="28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hanging="1560"/>
        <w:jc w:val="right"/>
        <w:rPr>
          <w:i/>
          <w:szCs w:val="28"/>
          <w:lang w:val="uk-UA"/>
        </w:rPr>
      </w:pPr>
      <w:r w:rsidRPr="00343A30">
        <w:rPr>
          <w:i/>
          <w:szCs w:val="28"/>
        </w:rPr>
        <w:t xml:space="preserve">                                                                                                                                   </w:t>
      </w:r>
      <w:r w:rsidRPr="004A70ED">
        <w:rPr>
          <w:i/>
          <w:szCs w:val="28"/>
          <w:lang w:val="uk-UA"/>
        </w:rPr>
        <w:t>Таблиця 4.1</w:t>
      </w:r>
    </w:p>
    <w:p w:rsidR="009514CA" w:rsidRPr="004A70ED" w:rsidRDefault="009514CA" w:rsidP="009514CA">
      <w:pPr>
        <w:pStyle w:val="3"/>
        <w:widowControl w:val="0"/>
        <w:ind w:left="0" w:hanging="1560"/>
        <w:jc w:val="right"/>
        <w:rPr>
          <w:szCs w:val="28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Результати перевірки секундоміра в системі «Показник спов</w:t>
      </w:r>
      <w:r w:rsidRPr="004A70ED">
        <w:rPr>
          <w:b/>
          <w:szCs w:val="28"/>
          <w:lang w:val="uk-UA"/>
        </w:rPr>
        <w:t>і</w:t>
      </w:r>
      <w:r w:rsidRPr="004A70ED">
        <w:rPr>
          <w:b/>
          <w:szCs w:val="28"/>
          <w:lang w:val="uk-UA"/>
        </w:rPr>
        <w:t>льнення»</w:t>
      </w:r>
    </w:p>
    <w:p w:rsidR="009514CA" w:rsidRPr="004A70ED" w:rsidRDefault="009514CA" w:rsidP="009514CA">
      <w:pPr>
        <w:pStyle w:val="3"/>
        <w:widowControl w:val="0"/>
        <w:ind w:left="0" w:firstLine="0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772"/>
        <w:gridCol w:w="1907"/>
        <w:gridCol w:w="1772"/>
        <w:gridCol w:w="1635"/>
      </w:tblGrid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908" w:type="dxa"/>
            <w:vMerge w:val="restart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Показання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vertAlign w:val="superscript"/>
                <w:lang w:val="uk-UA"/>
              </w:rPr>
            </w:pPr>
            <w:r w:rsidRPr="004A70ED">
              <w:rPr>
                <w:szCs w:val="28"/>
                <w:lang w:val="uk-UA"/>
              </w:rPr>
              <w:t>зразкового с</w:t>
            </w:r>
            <w:r w:rsidRPr="004A70ED">
              <w:rPr>
                <w:szCs w:val="28"/>
                <w:lang w:val="uk-UA"/>
              </w:rPr>
              <w:t>е</w:t>
            </w:r>
            <w:r w:rsidRPr="004A70ED">
              <w:rPr>
                <w:szCs w:val="28"/>
                <w:lang w:val="uk-UA"/>
              </w:rPr>
              <w:t xml:space="preserve">кундоміра, </w:t>
            </w:r>
            <w:r w:rsidRPr="00BB4950">
              <w:rPr>
                <w:position w:val="-16"/>
                <w:szCs w:val="28"/>
                <w:lang w:val="uk-UA"/>
              </w:rPr>
              <w:object w:dxaOrig="279" w:dyaOrig="460">
                <v:shape id="_x0000_i1026" type="#_x0000_t75" style="width:14.25pt;height:22.6pt" o:ole="" fillcolor="window">
                  <v:imagedata r:id="rId7" o:title=""/>
                </v:shape>
                <o:OLEObject Type="Embed" ProgID="Equation.3" ShapeID="_x0000_i1026" DrawAspect="Content" ObjectID="_1491163058" r:id="rId8"/>
              </w:object>
            </w:r>
            <w:r>
              <w:rPr>
                <w:szCs w:val="28"/>
                <w:lang w:val="uk-UA"/>
              </w:rPr>
              <w:t>, с∙</w:t>
            </w:r>
            <w:r w:rsidRPr="004A70ED">
              <w:rPr>
                <w:szCs w:val="28"/>
                <w:lang w:val="uk-UA"/>
              </w:rPr>
              <w:t>10</w:t>
            </w:r>
            <w:r w:rsidRPr="004A70ED">
              <w:rPr>
                <w:szCs w:val="28"/>
                <w:vertAlign w:val="superscript"/>
                <w:lang w:val="uk-UA"/>
              </w:rPr>
              <w:t>-3</w:t>
            </w:r>
          </w:p>
        </w:tc>
        <w:tc>
          <w:tcPr>
            <w:tcW w:w="3679" w:type="dxa"/>
            <w:gridSpan w:val="2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Показання секундоміра, що перевіряється, </w:t>
            </w:r>
            <w:r w:rsidRPr="004A70ED">
              <w:rPr>
                <w:position w:val="-14"/>
                <w:szCs w:val="28"/>
                <w:lang w:val="uk-UA"/>
              </w:rPr>
              <w:object w:dxaOrig="260" w:dyaOrig="440">
                <v:shape id="_x0000_i1027" type="#_x0000_t75" style="width:13.4pt;height:21.75pt" o:ole="" fillcolor="window">
                  <v:imagedata r:id="rId9" o:title=""/>
                </v:shape>
                <o:OLEObject Type="Embed" ProgID="Equation.3" ShapeID="_x0000_i1027" DrawAspect="Content" ObjectID="_1491163059" r:id="rId10"/>
              </w:object>
            </w:r>
            <w:r>
              <w:rPr>
                <w:szCs w:val="28"/>
                <w:lang w:val="uk-UA"/>
              </w:rPr>
              <w:t>, с∙</w:t>
            </w:r>
            <w:r w:rsidRPr="004A70ED">
              <w:rPr>
                <w:szCs w:val="28"/>
                <w:lang w:val="uk-UA"/>
              </w:rPr>
              <w:t>10</w:t>
            </w:r>
            <w:r w:rsidRPr="004A70ED">
              <w:rPr>
                <w:szCs w:val="28"/>
                <w:vertAlign w:val="superscript"/>
                <w:lang w:val="uk-UA"/>
              </w:rPr>
              <w:t>-3</w:t>
            </w:r>
          </w:p>
        </w:tc>
        <w:tc>
          <w:tcPr>
            <w:tcW w:w="3407" w:type="dxa"/>
            <w:gridSpan w:val="2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Абсолютна похибка, </w:t>
            </w:r>
            <w:r w:rsidRPr="004A70ED">
              <w:rPr>
                <w:position w:val="-6"/>
                <w:szCs w:val="28"/>
                <w:lang w:val="uk-UA"/>
              </w:rPr>
              <w:object w:dxaOrig="380" w:dyaOrig="320">
                <v:shape id="_x0000_i1028" type="#_x0000_t75" style="width:19.25pt;height:15.9pt" o:ole="" fillcolor="window">
                  <v:imagedata r:id="rId11" o:title=""/>
                </v:shape>
                <o:OLEObject Type="Embed" ProgID="Equation.3" ShapeID="_x0000_i1028" DrawAspect="Content" ObjectID="_1491163060" r:id="rId12"/>
              </w:object>
            </w:r>
            <w:r>
              <w:rPr>
                <w:szCs w:val="28"/>
                <w:lang w:val="uk-UA"/>
              </w:rPr>
              <w:t>, с∙</w:t>
            </w:r>
            <w:r w:rsidRPr="004A70ED">
              <w:rPr>
                <w:szCs w:val="28"/>
                <w:lang w:val="uk-UA"/>
              </w:rPr>
              <w:t>10</w:t>
            </w:r>
            <w:r w:rsidRPr="004A70ED">
              <w:rPr>
                <w:szCs w:val="28"/>
                <w:vertAlign w:val="superscript"/>
                <w:lang w:val="uk-UA"/>
              </w:rPr>
              <w:t>-3</w:t>
            </w: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1908" w:type="dxa"/>
            <w:vMerge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503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471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525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446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480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900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1908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1376</w:t>
            </w: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07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7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3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</w:tbl>
    <w:p w:rsidR="009514CA" w:rsidRPr="004A70ED" w:rsidRDefault="009514CA" w:rsidP="009514CA">
      <w:pPr>
        <w:pStyle w:val="3"/>
        <w:widowControl w:val="0"/>
        <w:ind w:left="0" w:firstLine="0"/>
        <w:rPr>
          <w:szCs w:val="28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hanging="1560"/>
        <w:jc w:val="right"/>
        <w:rPr>
          <w:i/>
          <w:szCs w:val="28"/>
          <w:lang w:val="uk-UA"/>
        </w:rPr>
      </w:pPr>
      <w:r>
        <w:rPr>
          <w:i/>
          <w:szCs w:val="28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i/>
          <w:szCs w:val="28"/>
          <w:lang w:val="uk-UA"/>
        </w:rPr>
        <w:t>Таблиця 4</w:t>
      </w:r>
      <w:r w:rsidRPr="004A70ED">
        <w:rPr>
          <w:i/>
          <w:szCs w:val="28"/>
          <w:lang w:val="uk-UA"/>
        </w:rPr>
        <w:t>.2</w:t>
      </w:r>
    </w:p>
    <w:p w:rsidR="009514CA" w:rsidRPr="004A70ED" w:rsidRDefault="009514CA" w:rsidP="009514CA">
      <w:pPr>
        <w:pStyle w:val="3"/>
        <w:widowControl w:val="0"/>
        <w:ind w:left="0" w:firstLine="0"/>
        <w:rPr>
          <w:szCs w:val="28"/>
          <w:lang w:val="uk-UA"/>
        </w:rPr>
      </w:pPr>
    </w:p>
    <w:p w:rsidR="009514CA" w:rsidRDefault="009514CA" w:rsidP="009514CA">
      <w:pPr>
        <w:pStyle w:val="3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Результати вимірів параметрів системи початку рахунку на</w:t>
      </w: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Індикаторі</w:t>
      </w:r>
      <w:r>
        <w:rPr>
          <w:b/>
          <w:szCs w:val="28"/>
          <w:lang w:val="uk-UA"/>
        </w:rPr>
        <w:t xml:space="preserve"> </w:t>
      </w:r>
      <w:r w:rsidRPr="004A70ED">
        <w:rPr>
          <w:b/>
          <w:szCs w:val="28"/>
          <w:lang w:val="uk-UA"/>
        </w:rPr>
        <w:t>«Показник сповільнення»</w:t>
      </w: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781"/>
        <w:gridCol w:w="1876"/>
        <w:gridCol w:w="1679"/>
        <w:gridCol w:w="1862"/>
      </w:tblGrid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1757" w:type="dxa"/>
            <w:vMerge w:val="restart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Частота 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vertAlign w:val="superscript"/>
                <w:lang w:val="uk-UA"/>
              </w:rPr>
            </w:pPr>
            <w:r w:rsidRPr="004A70ED">
              <w:rPr>
                <w:szCs w:val="28"/>
                <w:lang w:val="uk-UA"/>
              </w:rPr>
              <w:t>зразкового г</w:t>
            </w:r>
            <w:r w:rsidRPr="004A70ED">
              <w:rPr>
                <w:szCs w:val="28"/>
                <w:lang w:val="uk-UA"/>
              </w:rPr>
              <w:t>е</w:t>
            </w:r>
            <w:r w:rsidRPr="004A70ED">
              <w:rPr>
                <w:szCs w:val="28"/>
                <w:lang w:val="uk-UA"/>
              </w:rPr>
              <w:t xml:space="preserve">нератора,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3657" w:type="dxa"/>
            <w:gridSpan w:val="2"/>
          </w:tcPr>
          <w:p w:rsidR="009514CA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Показання на індикат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рі,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3541" w:type="dxa"/>
            <w:gridSpan w:val="2"/>
          </w:tcPr>
          <w:p w:rsidR="009514CA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Абсолютна</w:t>
            </w:r>
            <w:r w:rsidRPr="004A70ED">
              <w:rPr>
                <w:sz w:val="32"/>
                <w:szCs w:val="32"/>
                <w:lang w:val="uk-UA"/>
              </w:rPr>
              <w:t xml:space="preserve"> </w:t>
            </w:r>
            <w:r w:rsidRPr="004A70ED">
              <w:rPr>
                <w:szCs w:val="28"/>
                <w:lang w:val="uk-UA"/>
              </w:rPr>
              <w:t>похибка,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position w:val="-12"/>
                <w:szCs w:val="28"/>
                <w:lang w:val="uk-UA"/>
              </w:rPr>
              <w:object w:dxaOrig="360" w:dyaOrig="420">
                <v:shape id="_x0000_i1029" type="#_x0000_t75" style="width:18.4pt;height:20.95pt" o:ole="" fillcolor="window">
                  <v:imagedata r:id="rId13" o:title=""/>
                </v:shape>
                <o:OLEObject Type="Embed" ProgID="Equation.3" ShapeID="_x0000_i1029" DrawAspect="Content" ObjectID="_1491163061" r:id="rId14"/>
              </w:object>
            </w:r>
            <w:r w:rsidRPr="004A70ED">
              <w:rPr>
                <w:szCs w:val="28"/>
                <w:lang w:val="uk-UA"/>
              </w:rPr>
              <w:t xml:space="preserve">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159"/>
          <w:jc w:val="center"/>
        </w:trPr>
        <w:tc>
          <w:tcPr>
            <w:tcW w:w="1757" w:type="dxa"/>
            <w:vMerge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81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876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679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86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757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500</w:t>
            </w:r>
          </w:p>
        </w:tc>
        <w:tc>
          <w:tcPr>
            <w:tcW w:w="1781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76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79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6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</w:tbl>
    <w:p w:rsidR="009514CA" w:rsidRPr="004A70ED" w:rsidRDefault="009514CA" w:rsidP="009514CA">
      <w:pPr>
        <w:pStyle w:val="3"/>
        <w:widowControl w:val="0"/>
        <w:ind w:left="0" w:firstLine="0"/>
        <w:rPr>
          <w:szCs w:val="28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hanging="1560"/>
        <w:jc w:val="right"/>
        <w:rPr>
          <w:szCs w:val="28"/>
          <w:lang w:val="uk-UA"/>
        </w:rPr>
      </w:pPr>
      <w:r>
        <w:rPr>
          <w:i/>
          <w:szCs w:val="28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i/>
          <w:szCs w:val="28"/>
          <w:lang w:val="uk-UA"/>
        </w:rPr>
        <w:t>Таблиця 4</w:t>
      </w:r>
      <w:r w:rsidRPr="004A70ED">
        <w:rPr>
          <w:i/>
          <w:szCs w:val="28"/>
          <w:lang w:val="uk-UA"/>
        </w:rPr>
        <w:t>.3</w:t>
      </w:r>
    </w:p>
    <w:p w:rsidR="009514CA" w:rsidRPr="004A70ED" w:rsidRDefault="009514CA" w:rsidP="009514CA">
      <w:pPr>
        <w:pStyle w:val="3"/>
        <w:widowControl w:val="0"/>
        <w:ind w:left="0" w:firstLine="0"/>
        <w:rPr>
          <w:szCs w:val="28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Результати вимірів параметрів системи кінця рахунку на інд</w:t>
      </w:r>
      <w:r w:rsidRPr="004A70ED">
        <w:rPr>
          <w:b/>
          <w:szCs w:val="28"/>
          <w:lang w:val="uk-UA"/>
        </w:rPr>
        <w:t>и</w:t>
      </w:r>
      <w:r w:rsidRPr="004A70ED">
        <w:rPr>
          <w:b/>
          <w:szCs w:val="28"/>
          <w:lang w:val="uk-UA"/>
        </w:rPr>
        <w:t>каторі</w:t>
      </w: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«Показник сповільнення»</w:t>
      </w: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sz w:val="32"/>
          <w:szCs w:val="3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792"/>
        <w:gridCol w:w="1890"/>
        <w:gridCol w:w="1665"/>
        <w:gridCol w:w="1881"/>
      </w:tblGrid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1766" w:type="dxa"/>
            <w:vMerge w:val="restart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Частота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vertAlign w:val="superscript"/>
                <w:lang w:val="uk-UA"/>
              </w:rPr>
            </w:pPr>
            <w:r w:rsidRPr="004A70ED">
              <w:rPr>
                <w:szCs w:val="28"/>
                <w:lang w:val="uk-UA"/>
              </w:rPr>
              <w:t xml:space="preserve">зразкового генератора,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3682" w:type="dxa"/>
            <w:gridSpan w:val="2"/>
          </w:tcPr>
          <w:p w:rsidR="009514CA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Показання на індикат</w:t>
            </w:r>
            <w:r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рі</w:t>
            </w:r>
            <w:r w:rsidRPr="004A70ED">
              <w:rPr>
                <w:szCs w:val="28"/>
                <w:lang w:val="uk-UA"/>
              </w:rPr>
              <w:t>,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  <w:tc>
          <w:tcPr>
            <w:tcW w:w="3546" w:type="dxa"/>
            <w:gridSpan w:val="2"/>
          </w:tcPr>
          <w:p w:rsidR="009514CA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Абсолютна</w:t>
            </w:r>
            <w:r w:rsidRPr="004A70ED">
              <w:rPr>
                <w:sz w:val="32"/>
                <w:szCs w:val="32"/>
                <w:lang w:val="uk-UA"/>
              </w:rPr>
              <w:t xml:space="preserve"> </w:t>
            </w:r>
            <w:r w:rsidRPr="004A70ED">
              <w:rPr>
                <w:szCs w:val="28"/>
                <w:lang w:val="uk-UA"/>
              </w:rPr>
              <w:t>похибка,</w:t>
            </w:r>
          </w:p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position w:val="-12"/>
                <w:szCs w:val="28"/>
                <w:lang w:val="uk-UA"/>
              </w:rPr>
              <w:object w:dxaOrig="400" w:dyaOrig="420">
                <v:shape id="_x0000_i1030" type="#_x0000_t75" style="width:20.1pt;height:20.95pt" o:ole="" fillcolor="window">
                  <v:imagedata r:id="rId15" o:title=""/>
                </v:shape>
                <o:OLEObject Type="Embed" ProgID="Equation.3" ShapeID="_x0000_i1030" DrawAspect="Content" ObjectID="_1491163062" r:id="rId16"/>
              </w:object>
            </w:r>
            <w:r w:rsidRPr="004A70ED">
              <w:rPr>
                <w:szCs w:val="28"/>
                <w:lang w:val="uk-UA"/>
              </w:rPr>
              <w:t xml:space="preserve">, </w:t>
            </w:r>
            <w:proofErr w:type="spellStart"/>
            <w:r w:rsidRPr="004A70ED">
              <w:rPr>
                <w:szCs w:val="28"/>
                <w:lang w:val="uk-UA"/>
              </w:rPr>
              <w:t>Гц</w:t>
            </w:r>
            <w:proofErr w:type="spellEnd"/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151"/>
          <w:jc w:val="center"/>
        </w:trPr>
        <w:tc>
          <w:tcPr>
            <w:tcW w:w="1766" w:type="dxa"/>
            <w:vMerge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9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890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Правий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66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Лівий 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  <w:tc>
          <w:tcPr>
            <w:tcW w:w="1881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Правий </w:t>
            </w:r>
            <w:r w:rsidRPr="004A70ED">
              <w:rPr>
                <w:szCs w:val="28"/>
                <w:lang w:val="uk-UA"/>
              </w:rPr>
              <w:t>к</w:t>
            </w:r>
            <w:r w:rsidRPr="004A70ED">
              <w:rPr>
                <w:szCs w:val="28"/>
                <w:lang w:val="uk-UA"/>
              </w:rPr>
              <w:t>а</w:t>
            </w:r>
            <w:r w:rsidRPr="004A70ED">
              <w:rPr>
                <w:szCs w:val="28"/>
                <w:lang w:val="uk-UA"/>
              </w:rPr>
              <w:t>нал</w:t>
            </w:r>
          </w:p>
        </w:tc>
      </w:tr>
      <w:tr w:rsidR="009514CA" w:rsidRPr="004A70ED" w:rsidTr="002B693E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766" w:type="dxa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4A70ED">
              <w:rPr>
                <w:szCs w:val="28"/>
                <w:lang w:val="uk-UA"/>
              </w:rPr>
              <w:t>124</w:t>
            </w:r>
          </w:p>
        </w:tc>
        <w:tc>
          <w:tcPr>
            <w:tcW w:w="1792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90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81" w:type="dxa"/>
            <w:vAlign w:val="center"/>
          </w:tcPr>
          <w:p w:rsidR="009514CA" w:rsidRPr="004A70ED" w:rsidRDefault="009514CA" w:rsidP="002B693E">
            <w:pPr>
              <w:pStyle w:val="3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</w:tbl>
    <w:p w:rsidR="009514CA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</w:p>
    <w:p w:rsidR="009514CA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Максимальне значення абсолютної похибки по двох к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налах:</w:t>
      </w:r>
    </w:p>
    <w:p w:rsidR="009514CA" w:rsidRPr="004A70ED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Pr="004A70ED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position w:val="-16"/>
          <w:sz w:val="32"/>
          <w:szCs w:val="32"/>
          <w:lang w:val="uk-UA"/>
        </w:rPr>
        <w:object w:dxaOrig="2760" w:dyaOrig="499">
          <v:shape id="_x0000_i1031" type="#_x0000_t75" style="width:138.15pt;height:25.1pt" o:ole="" fillcolor="window">
            <v:imagedata r:id="rId17" o:title=""/>
          </v:shape>
          <o:OLEObject Type="Embed" ProgID="Equation.3" ShapeID="_x0000_i1031" DrawAspect="Content" ObjectID="_1491163063" r:id="rId1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(4.2)</w:t>
      </w:r>
    </w:p>
    <w:p w:rsidR="009514CA" w:rsidRPr="004A70ED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Максимальна відносна похибка виміру по двох каналах:</w:t>
      </w:r>
    </w:p>
    <w:p w:rsidR="009514CA" w:rsidRPr="00641B4B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Pr="00641B4B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641B4B">
        <w:rPr>
          <w:rFonts w:ascii="Times New Roman" w:hAnsi="Times New Roman"/>
          <w:position w:val="-30"/>
          <w:sz w:val="32"/>
          <w:szCs w:val="32"/>
          <w:lang w:val="uk-UA"/>
        </w:rPr>
        <w:object w:dxaOrig="3180" w:dyaOrig="840">
          <v:shape id="_x0000_i1032" type="#_x0000_t75" style="width:159.05pt;height:41.85pt" o:ole="" fillcolor="window">
            <v:imagedata r:id="rId19" o:title=""/>
          </v:shape>
          <o:OLEObject Type="Embed" ProgID="Equation.3" ShapeID="_x0000_i1032" DrawAspect="Content" ObjectID="_1491163064" r:id="rId20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641B4B">
        <w:rPr>
          <w:rFonts w:ascii="Times New Roman" w:hAnsi="Times New Roman"/>
          <w:sz w:val="32"/>
          <w:szCs w:val="32"/>
          <w:lang w:val="uk-UA"/>
        </w:rPr>
        <w:t>(4.3)</w:t>
      </w:r>
    </w:p>
    <w:p w:rsidR="009514CA" w:rsidRPr="00641B4B" w:rsidRDefault="009514CA" w:rsidP="009514CA">
      <w:pPr>
        <w:pStyle w:val="3"/>
        <w:widowControl w:val="0"/>
        <w:ind w:left="0" w:firstLine="0"/>
        <w:jc w:val="center"/>
        <w:rPr>
          <w:sz w:val="20"/>
          <w:lang w:val="uk-UA"/>
        </w:rPr>
      </w:pPr>
    </w:p>
    <w:p w:rsidR="009514CA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На підставі даних, наведених у </w:t>
      </w:r>
      <w:r>
        <w:rPr>
          <w:sz w:val="32"/>
          <w:szCs w:val="32"/>
          <w:lang w:val="uk-UA"/>
        </w:rPr>
        <w:t>першій частині цієї лаборато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>ної роботи</w:t>
      </w:r>
      <w:r w:rsidRPr="004A70ED">
        <w:rPr>
          <w:sz w:val="32"/>
          <w:szCs w:val="32"/>
          <w:lang w:val="uk-UA"/>
        </w:rPr>
        <w:t>, величина основної похибки виміру показника сповіл</w:t>
      </w:r>
      <w:r w:rsidRPr="004A70ED">
        <w:rPr>
          <w:sz w:val="32"/>
          <w:szCs w:val="32"/>
          <w:lang w:val="uk-UA"/>
        </w:rPr>
        <w:t>ь</w:t>
      </w:r>
      <w:r w:rsidRPr="004A70ED">
        <w:rPr>
          <w:sz w:val="32"/>
          <w:szCs w:val="32"/>
          <w:lang w:val="uk-UA"/>
        </w:rPr>
        <w:t>нення стан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вить</w:t>
      </w:r>
      <w:r>
        <w:rPr>
          <w:sz w:val="32"/>
          <w:szCs w:val="32"/>
          <w:lang w:val="uk-UA"/>
        </w:rPr>
        <w:t>:</w:t>
      </w:r>
    </w:p>
    <w:p w:rsidR="009514CA" w:rsidRPr="00641B4B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Pr="004A70ED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641B4B">
        <w:rPr>
          <w:rFonts w:ascii="Times New Roman" w:hAnsi="Times New Roman"/>
          <w:position w:val="-20"/>
          <w:sz w:val="32"/>
          <w:szCs w:val="32"/>
          <w:lang w:val="uk-UA"/>
        </w:rPr>
        <w:object w:dxaOrig="2760" w:dyaOrig="620">
          <v:shape id="_x0000_i1033" type="#_x0000_t75" style="width:138.15pt;height:31pt" o:ole="" fillcolor="window">
            <v:imagedata r:id="rId21" o:title=""/>
          </v:shape>
          <o:OLEObject Type="Embed" ProgID="Equation.3" ShapeID="_x0000_i1033" DrawAspect="Content" ObjectID="_1491163065" r:id="rId2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 w:rsidRPr="00641B4B">
        <w:rPr>
          <w:rFonts w:ascii="Times New Roman" w:hAnsi="Times New Roman"/>
          <w:sz w:val="32"/>
          <w:szCs w:val="32"/>
          <w:lang w:val="uk-UA"/>
        </w:rPr>
        <w:tab/>
        <w:t>(4.4)</w:t>
      </w:r>
    </w:p>
    <w:p w:rsidR="009514CA" w:rsidRPr="00641B4B" w:rsidRDefault="009514CA" w:rsidP="009514CA">
      <w:pPr>
        <w:pStyle w:val="3"/>
        <w:widowControl w:val="0"/>
        <w:ind w:left="0" w:firstLine="720"/>
        <w:rPr>
          <w:sz w:val="20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641B4B">
        <w:rPr>
          <w:i/>
          <w:sz w:val="32"/>
          <w:szCs w:val="32"/>
          <w:lang w:val="uk-UA"/>
        </w:rPr>
        <w:t>Перевірка системи “</w:t>
      </w:r>
      <w:r>
        <w:rPr>
          <w:i/>
          <w:sz w:val="32"/>
          <w:szCs w:val="32"/>
          <w:lang w:val="uk-UA"/>
        </w:rPr>
        <w:t> </w:t>
      </w:r>
      <w:r w:rsidRPr="00641B4B">
        <w:rPr>
          <w:i/>
          <w:sz w:val="32"/>
          <w:szCs w:val="32"/>
          <w:lang w:val="uk-UA"/>
        </w:rPr>
        <w:t>Показник спрацьовування</w:t>
      </w:r>
      <w:r>
        <w:rPr>
          <w:i/>
          <w:sz w:val="32"/>
          <w:szCs w:val="32"/>
          <w:lang w:val="uk-UA"/>
        </w:rPr>
        <w:t> </w:t>
      </w:r>
      <w:r w:rsidRPr="00641B4B">
        <w:rPr>
          <w:i/>
          <w:sz w:val="32"/>
          <w:szCs w:val="32"/>
          <w:lang w:val="uk-UA"/>
        </w:rPr>
        <w:t>”</w:t>
      </w:r>
      <w:r>
        <w:rPr>
          <w:i/>
          <w:sz w:val="32"/>
          <w:szCs w:val="32"/>
          <w:lang w:val="uk-UA"/>
        </w:rPr>
        <w:t xml:space="preserve">. </w:t>
      </w:r>
      <w:r w:rsidRPr="004A70ED">
        <w:rPr>
          <w:sz w:val="32"/>
          <w:szCs w:val="32"/>
          <w:lang w:val="uk-UA"/>
        </w:rPr>
        <w:t>Перевірка цієї системи включає три етапи: перевірка системи “</w:t>
      </w:r>
      <w:r>
        <w:rPr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uk-UA"/>
        </w:rPr>
        <w:t>Тривалість і</w:t>
      </w:r>
      <w:r w:rsidRPr="004A70ED">
        <w:rPr>
          <w:sz w:val="32"/>
          <w:szCs w:val="32"/>
          <w:lang w:val="uk-UA"/>
        </w:rPr>
        <w:t>м</w:t>
      </w:r>
      <w:r w:rsidRPr="004A70ED">
        <w:rPr>
          <w:sz w:val="32"/>
          <w:szCs w:val="32"/>
          <w:lang w:val="uk-UA"/>
        </w:rPr>
        <w:t>пульсу обтюратора</w:t>
      </w:r>
      <w:r>
        <w:rPr>
          <w:sz w:val="32"/>
          <w:szCs w:val="32"/>
          <w:lang w:val="uk-UA"/>
        </w:rPr>
        <w:t> </w:t>
      </w:r>
      <w:r w:rsidRPr="004A70ED">
        <w:rPr>
          <w:sz w:val="32"/>
          <w:szCs w:val="32"/>
          <w:lang w:val="uk-UA"/>
        </w:rPr>
        <w:t>”; перевірка системи визначення часу “0,5 с”,</w:t>
      </w:r>
      <w:r w:rsidRPr="00D92B4C">
        <w:rPr>
          <w:sz w:val="32"/>
          <w:szCs w:val="32"/>
        </w:rPr>
        <w:t xml:space="preserve">   </w:t>
      </w:r>
      <w:r w:rsidRPr="004A70ED">
        <w:rPr>
          <w:sz w:val="32"/>
          <w:szCs w:val="32"/>
          <w:lang w:val="uk-UA"/>
        </w:rPr>
        <w:t xml:space="preserve"> % визначення похибки кроку обтюратора. Похибки цих систем ві</w:t>
      </w:r>
      <w:r w:rsidRPr="004A70ED">
        <w:rPr>
          <w:sz w:val="32"/>
          <w:szCs w:val="32"/>
          <w:lang w:val="uk-UA"/>
        </w:rPr>
        <w:t>д</w:t>
      </w:r>
      <w:r w:rsidRPr="004A70ED">
        <w:rPr>
          <w:sz w:val="32"/>
          <w:szCs w:val="32"/>
          <w:lang w:val="uk-UA"/>
        </w:rPr>
        <w:t xml:space="preserve">повідно – </w:t>
      </w:r>
      <w:r w:rsidRPr="00A40EB0">
        <w:rPr>
          <w:position w:val="-12"/>
          <w:sz w:val="32"/>
          <w:szCs w:val="32"/>
          <w:lang w:val="uk-UA"/>
        </w:rPr>
        <w:object w:dxaOrig="639" w:dyaOrig="420">
          <v:shape id="_x0000_i1034" type="#_x0000_t75" style="width:31.8pt;height:20.95pt" o:ole="" fillcolor="window">
            <v:imagedata r:id="rId23" o:title=""/>
          </v:shape>
          <o:OLEObject Type="Embed" ProgID="Equation.3" ShapeID="_x0000_i1034" DrawAspect="Content" ObjectID="_1491163066" r:id="rId24"/>
        </w:object>
      </w:r>
      <w:r w:rsidRPr="004A70ED">
        <w:rPr>
          <w:sz w:val="32"/>
          <w:szCs w:val="32"/>
          <w:lang w:val="uk-UA"/>
        </w:rPr>
        <w:t xml:space="preserve">; </w:t>
      </w:r>
      <w:r w:rsidRPr="004A70ED">
        <w:rPr>
          <w:position w:val="-16"/>
          <w:sz w:val="32"/>
          <w:szCs w:val="32"/>
          <w:lang w:val="uk-UA"/>
        </w:rPr>
        <w:object w:dxaOrig="499" w:dyaOrig="460">
          <v:shape id="_x0000_i1035" type="#_x0000_t75" style="width:25.1pt;height:22.6pt" o:ole="" fillcolor="window">
            <v:imagedata r:id="rId25" o:title=""/>
          </v:shape>
          <o:OLEObject Type="Embed" ProgID="Equation.3" ShapeID="_x0000_i1035" DrawAspect="Content" ObjectID="_1491163067" r:id="rId26"/>
        </w:object>
      </w:r>
      <w:r w:rsidRPr="004A70ED">
        <w:rPr>
          <w:sz w:val="32"/>
          <w:szCs w:val="32"/>
          <w:lang w:val="uk-UA"/>
        </w:rPr>
        <w:t xml:space="preserve">; </w:t>
      </w:r>
      <w:r w:rsidRPr="00A40EB0">
        <w:rPr>
          <w:position w:val="-12"/>
          <w:sz w:val="32"/>
          <w:szCs w:val="32"/>
          <w:lang w:val="uk-UA"/>
        </w:rPr>
        <w:object w:dxaOrig="420" w:dyaOrig="420">
          <v:shape id="_x0000_i1036" type="#_x0000_t75" style="width:20.95pt;height:20.95pt" o:ole="" fillcolor="window">
            <v:imagedata r:id="rId27" o:title=""/>
          </v:shape>
          <o:OLEObject Type="Embed" ProgID="Equation.3" ShapeID="_x0000_i1036" DrawAspect="Content" ObjectID="_1491163068" r:id="rId28"/>
        </w:object>
      </w:r>
      <w:r w:rsidRPr="004A70ED">
        <w:rPr>
          <w:sz w:val="32"/>
          <w:szCs w:val="32"/>
          <w:lang w:val="uk-UA"/>
        </w:rPr>
        <w:t>.</w:t>
      </w:r>
    </w:p>
    <w:p w:rsidR="009514CA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Тоді основна похибка показника часу спрацьовування стан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вить:</w:t>
      </w:r>
    </w:p>
    <w:p w:rsidR="009514CA" w:rsidRPr="00641B4B" w:rsidRDefault="009514CA" w:rsidP="009514CA">
      <w:pPr>
        <w:pStyle w:val="3"/>
        <w:widowControl w:val="0"/>
        <w:ind w:left="0" w:firstLine="709"/>
        <w:rPr>
          <w:sz w:val="20"/>
          <w:lang w:val="uk-UA"/>
        </w:rPr>
      </w:pPr>
    </w:p>
    <w:p w:rsidR="009514CA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641B4B">
        <w:rPr>
          <w:rFonts w:ascii="Times New Roman" w:hAnsi="Times New Roman"/>
          <w:position w:val="-18"/>
          <w:sz w:val="32"/>
          <w:szCs w:val="32"/>
          <w:lang w:val="uk-UA"/>
        </w:rPr>
        <w:object w:dxaOrig="3159" w:dyaOrig="600">
          <v:shape id="_x0000_i1037" type="#_x0000_t75" style="width:158.25pt;height:30.15pt" o:ole="" fillcolor="window">
            <v:imagedata r:id="rId29" o:title=""/>
          </v:shape>
          <o:OLEObject Type="Embed" ProgID="Equation.3" ShapeID="_x0000_i1037" DrawAspect="Content" ObjectID="_1491163069" r:id="rId30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641B4B">
        <w:rPr>
          <w:rFonts w:ascii="Times New Roman" w:hAnsi="Times New Roman"/>
          <w:sz w:val="32"/>
          <w:szCs w:val="32"/>
          <w:lang w:val="uk-UA"/>
        </w:rPr>
        <w:t>(4.5)</w:t>
      </w:r>
    </w:p>
    <w:p w:rsidR="009514CA" w:rsidRPr="004A70ED" w:rsidRDefault="009514CA" w:rsidP="009514CA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Оформлення звіту</w:t>
      </w:r>
    </w:p>
    <w:p w:rsidR="009514CA" w:rsidRPr="004A70ED" w:rsidRDefault="009514CA" w:rsidP="009514CA">
      <w:pPr>
        <w:pStyle w:val="3"/>
        <w:widowControl w:val="0"/>
        <w:ind w:left="0" w:firstLine="0"/>
        <w:jc w:val="center"/>
        <w:rPr>
          <w:b/>
          <w:sz w:val="32"/>
          <w:szCs w:val="32"/>
          <w:lang w:val="uk-UA"/>
        </w:rPr>
      </w:pPr>
    </w:p>
    <w:p w:rsidR="009514CA" w:rsidRPr="004A70ED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За результатами розрахунків робиться висновок про прида</w:t>
      </w:r>
      <w:r w:rsidRPr="004A70ED">
        <w:rPr>
          <w:sz w:val="32"/>
          <w:szCs w:val="32"/>
          <w:lang w:val="uk-UA"/>
        </w:rPr>
        <w:t>т</w:t>
      </w:r>
      <w:r w:rsidRPr="004A70ED">
        <w:rPr>
          <w:sz w:val="32"/>
          <w:szCs w:val="32"/>
          <w:lang w:val="uk-UA"/>
        </w:rPr>
        <w:t>ність в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мірювальної системи.</w:t>
      </w:r>
    </w:p>
    <w:p w:rsidR="009514CA" w:rsidRPr="004A70ED" w:rsidRDefault="009514CA" w:rsidP="009514CA">
      <w:pPr>
        <w:pStyle w:val="3"/>
        <w:widowControl w:val="0"/>
        <w:ind w:left="0" w:firstLine="709"/>
        <w:rPr>
          <w:sz w:val="32"/>
          <w:szCs w:val="32"/>
          <w:lang w:val="uk-UA"/>
        </w:rPr>
      </w:pPr>
    </w:p>
    <w:p w:rsidR="009514CA" w:rsidRPr="004A70ED" w:rsidRDefault="009514CA" w:rsidP="009514CA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 w:rsidRPr="004A70ED">
        <w:rPr>
          <w:sz w:val="36"/>
          <w:szCs w:val="36"/>
          <w:lang w:val="uk-UA"/>
        </w:rPr>
        <w:t>Контрольні запитання</w:t>
      </w:r>
    </w:p>
    <w:p w:rsidR="009514CA" w:rsidRPr="004A70ED" w:rsidRDefault="009514CA" w:rsidP="009514CA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514CA" w:rsidRPr="00641B4B" w:rsidRDefault="009514CA" w:rsidP="009514CA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Основні елементи вимірювальної системи стенда ПДС-Л.</w:t>
      </w:r>
    </w:p>
    <w:p w:rsidR="009514CA" w:rsidRPr="00641B4B" w:rsidRDefault="009514CA" w:rsidP="009514CA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Які основні види похибок розрізняють при виконанні в</w:t>
      </w: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и</w:t>
      </w: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мірів?</w:t>
      </w:r>
    </w:p>
    <w:p w:rsidR="009514CA" w:rsidRPr="00641B4B" w:rsidRDefault="009514CA" w:rsidP="009514CA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Як розрахувати середньоквадратичне відхилення?</w:t>
      </w:r>
    </w:p>
    <w:p w:rsidR="009514CA" w:rsidRPr="00641B4B" w:rsidRDefault="009514CA" w:rsidP="009514CA">
      <w:pPr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641B4B">
        <w:rPr>
          <w:rFonts w:ascii="Times New Roman" w:eastAsia="Times New Roman" w:hAnsi="Times New Roman"/>
          <w:sz w:val="32"/>
          <w:szCs w:val="32"/>
          <w:lang w:val="uk-UA" w:eastAsia="ru-RU"/>
        </w:rPr>
        <w:t>Перевірка каналу виміру лінійної швидкості.</w:t>
      </w:r>
    </w:p>
    <w:p w:rsidR="00E96627" w:rsidRPr="009514CA" w:rsidRDefault="009514CA">
      <w:pPr>
        <w:rPr>
          <w:lang w:val="uk-UA"/>
        </w:rPr>
      </w:pPr>
      <w:bookmarkStart w:id="0" w:name="_GoBack"/>
      <w:bookmarkEnd w:id="0"/>
    </w:p>
    <w:sectPr w:rsidR="00E96627" w:rsidRPr="0095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5002D"/>
    <w:multiLevelType w:val="hybridMultilevel"/>
    <w:tmpl w:val="C4E40C2E"/>
    <w:lvl w:ilvl="0" w:tplc="C0A2A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2BD55F8"/>
    <w:multiLevelType w:val="hybridMultilevel"/>
    <w:tmpl w:val="CA744444"/>
    <w:lvl w:ilvl="0" w:tplc="C0A2A6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CA"/>
    <w:rsid w:val="001023D7"/>
    <w:rsid w:val="004916D8"/>
    <w:rsid w:val="009514CA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DBBE-0550-49E5-8C88-EBE16664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C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514CA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1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514CA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51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9514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14CA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9514C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514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2015-04-21T20:08:00Z</dcterms:created>
  <dcterms:modified xsi:type="dcterms:W3CDTF">2015-04-21T20:08:00Z</dcterms:modified>
</cp:coreProperties>
</file>