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25" w:rsidRPr="00D96502" w:rsidRDefault="00CF6425" w:rsidP="00CF6425">
      <w:pPr>
        <w:pStyle w:val="a7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 7</w:t>
      </w:r>
    </w:p>
    <w:p w:rsidR="00CF6425" w:rsidRPr="00D96502" w:rsidRDefault="00CF6425" w:rsidP="00CF6425">
      <w:pPr>
        <w:pStyle w:val="a7"/>
        <w:widowControl w:val="0"/>
        <w:jc w:val="left"/>
        <w:rPr>
          <w:sz w:val="32"/>
          <w:szCs w:val="32"/>
          <w:lang w:val="uk-UA"/>
        </w:rPr>
      </w:pPr>
    </w:p>
    <w:p w:rsidR="00CF6425" w:rsidRDefault="00CF6425" w:rsidP="00CF6425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ДІАГНОСТУВАННЯ АВТОМОБІЛІВ НА</w:t>
      </w:r>
    </w:p>
    <w:p w:rsidR="00CF6425" w:rsidRPr="004A70ED" w:rsidRDefault="00CF6425" w:rsidP="00CF6425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ПЕРЕСУ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В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НІЙ СТАНЦІЇ ДІАГНОСТИКИ</w:t>
      </w:r>
    </w:p>
    <w:p w:rsidR="00CF6425" w:rsidRPr="00D96502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F6425" w:rsidRPr="004A70ED" w:rsidRDefault="00CF6425" w:rsidP="00CF6425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Мета</w:t>
      </w:r>
      <w:r w:rsidRPr="004A70ED">
        <w:rPr>
          <w:b/>
          <w:sz w:val="36"/>
          <w:szCs w:val="36"/>
          <w:lang w:val="uk-UA"/>
        </w:rPr>
        <w:t xml:space="preserve"> роботи</w:t>
      </w:r>
    </w:p>
    <w:p w:rsidR="00CF6425" w:rsidRPr="009234AB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F6425" w:rsidRPr="004A70ED" w:rsidRDefault="00CF6425" w:rsidP="00CF6425">
      <w:pPr>
        <w:pStyle w:val="a3"/>
        <w:widowControl w:val="0"/>
        <w:spacing w:after="0" w:line="240" w:lineRule="auto"/>
        <w:ind w:left="0" w:right="55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Одержати практичні навички по перевірці технічного стану легкових автомобілів і роботі на пересувній станції діагностики ПДС-Л.</w:t>
      </w:r>
    </w:p>
    <w:p w:rsidR="00CF6425" w:rsidRPr="004A70ED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F6425" w:rsidRPr="004A70ED" w:rsidRDefault="00CF6425" w:rsidP="00CF6425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Устаткування та прилади</w:t>
      </w:r>
    </w:p>
    <w:p w:rsidR="00CF6425" w:rsidRPr="009234AB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F6425" w:rsidRPr="004A70ED" w:rsidRDefault="00CF6425" w:rsidP="00CF6425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Автомобіль SKODA OCTAVIA.</w:t>
      </w:r>
    </w:p>
    <w:p w:rsidR="00CF6425" w:rsidRPr="004A70ED" w:rsidRDefault="00CF6425" w:rsidP="00CF6425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Пересувна станція діагностики легкових автомобілів ПДС-Л з уста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куванням і приладами.</w:t>
      </w:r>
    </w:p>
    <w:p w:rsidR="00CF6425" w:rsidRPr="004A70ED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F6425" w:rsidRDefault="00CF6425" w:rsidP="00CF64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Огляд існую</w:t>
      </w:r>
      <w:r>
        <w:rPr>
          <w:rFonts w:ascii="Times New Roman" w:hAnsi="Times New Roman"/>
          <w:b/>
          <w:sz w:val="36"/>
          <w:szCs w:val="36"/>
          <w:lang w:val="uk-UA"/>
        </w:rPr>
        <w:t>чих аналогів пересувних станцій</w:t>
      </w:r>
    </w:p>
    <w:p w:rsidR="00CF6425" w:rsidRPr="004A70ED" w:rsidRDefault="00CF6425" w:rsidP="00CF64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діагност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и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ки</w:t>
      </w:r>
    </w:p>
    <w:p w:rsidR="00CF6425" w:rsidRPr="009234AB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F6425" w:rsidRPr="004A70ED" w:rsidRDefault="00CF6425" w:rsidP="00CF642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ПДС не одержали поки належного застосування в системі «Автотехобслуговування», однак вони ставляться до числа перспе</w:t>
      </w:r>
      <w:r w:rsidRPr="004A70ED">
        <w:rPr>
          <w:rFonts w:ascii="Times New Roman" w:hAnsi="Times New Roman"/>
          <w:sz w:val="32"/>
          <w:szCs w:val="32"/>
          <w:lang w:val="uk-UA"/>
        </w:rPr>
        <w:t>к</w:t>
      </w:r>
      <w:r w:rsidRPr="004A70ED">
        <w:rPr>
          <w:rFonts w:ascii="Times New Roman" w:hAnsi="Times New Roman"/>
          <w:sz w:val="32"/>
          <w:szCs w:val="32"/>
          <w:lang w:val="uk-UA"/>
        </w:rPr>
        <w:t>тивного уста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кування. Приклади використання ПДС:</w:t>
      </w:r>
    </w:p>
    <w:p w:rsidR="00CF6425" w:rsidRPr="004A70ED" w:rsidRDefault="00CF6425" w:rsidP="00CF6425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перевірка рухомого складу, що працює певний час у відрядже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ні (місця сезонних робіт, короткострокового б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дівництва тощо);</w:t>
      </w:r>
    </w:p>
    <w:p w:rsidR="00CF6425" w:rsidRPr="004A70ED" w:rsidRDefault="00CF6425" w:rsidP="00CF6425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перевірка легкових автомобілів, що належать індивідуальним власникам, у місцях стоянок або сезонного скупчення, напр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клад, літнього відпочинку;</w:t>
      </w:r>
    </w:p>
    <w:p w:rsidR="00CF6425" w:rsidRPr="004A70ED" w:rsidRDefault="00CF6425" w:rsidP="00CF6425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перевірка автомобілів, що проходять тривалі випробування на дорогах загального користування;</w:t>
      </w:r>
    </w:p>
    <w:p w:rsidR="00CF6425" w:rsidRPr="004A70ED" w:rsidRDefault="00CF6425" w:rsidP="00CF6425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перевірка автомобілів органами ДАІ (за кордоном – дорожньої поліції) на дорогах із сезонним або періодичним зростанням і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тенсивно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ті руху;</w:t>
      </w:r>
    </w:p>
    <w:p w:rsidR="00CF6425" w:rsidRPr="004A70ED" w:rsidRDefault="00CF6425" w:rsidP="00CF6425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перевірка рухомого складу збройних сил у місцях бойових дій або навчань.</w:t>
      </w:r>
    </w:p>
    <w:p w:rsidR="00CF6425" w:rsidRPr="004A70ED" w:rsidRDefault="00CF6425" w:rsidP="00CF642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Можливо також використання ПДС органами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автотехнічної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експе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тизи, коли небажана доставка автомобіля до стаціонарного діагностичного пункту – при здійсненні їм доро</w:t>
      </w:r>
      <w:r w:rsidRPr="004A70ED">
        <w:rPr>
          <w:rFonts w:ascii="Times New Roman" w:hAnsi="Times New Roman"/>
          <w:sz w:val="32"/>
          <w:szCs w:val="32"/>
          <w:lang w:val="uk-UA"/>
        </w:rPr>
        <w:t>ж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ньо-транспортної пригоди. У цьому випадку забезпечується висока точність технічної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експертизи та виключ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ється можливість випадкової або навмисної зміни технічного стану автомобіля під час його доставки до стаці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нарної станції діа</w:t>
      </w:r>
      <w:r w:rsidRPr="004A70ED">
        <w:rPr>
          <w:rFonts w:ascii="Times New Roman" w:hAnsi="Times New Roman"/>
          <w:sz w:val="32"/>
          <w:szCs w:val="32"/>
          <w:lang w:val="uk-UA"/>
        </w:rPr>
        <w:t>г</w:t>
      </w:r>
      <w:r w:rsidRPr="004A70ED">
        <w:rPr>
          <w:rFonts w:ascii="Times New Roman" w:hAnsi="Times New Roman"/>
          <w:sz w:val="32"/>
          <w:szCs w:val="32"/>
          <w:lang w:val="uk-UA"/>
        </w:rPr>
        <w:t>ностики.</w:t>
      </w:r>
    </w:p>
    <w:p w:rsidR="00CF6425" w:rsidRPr="004A70ED" w:rsidRDefault="00CF6425" w:rsidP="00CF642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Компонування та оснащення ПДС залежать від її функціон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льного призначення. Наприклад, для органів технічного нагляду ДАІ кращим є такий варіант, що дозволяє діагност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вати в умовах, найбільш близьких до реальних, гальмівні системи, рульове кер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вання, систему освітлення та сигналізації, а також оглядати нижню частину автомобіля. Ці вимоги припускають наявність гальмівного стенда з біговими барабанами та естак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ди.</w:t>
      </w:r>
    </w:p>
    <w:p w:rsidR="00CF6425" w:rsidRPr="004A70ED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Деякі фірми розробили і випускають пересувні діагностичні станції. Наприклад, російська компанія «Новгородський завод Г</w:t>
      </w:r>
      <w:r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РО». Як приклад нижче наведені два варіанти поді</w:t>
      </w:r>
      <w:r w:rsidRPr="004A70ED">
        <w:rPr>
          <w:rFonts w:ascii="Times New Roman" w:hAnsi="Times New Roman"/>
          <w:sz w:val="32"/>
          <w:szCs w:val="32"/>
          <w:lang w:val="uk-UA"/>
        </w:rPr>
        <w:t>б</w:t>
      </w:r>
      <w:r w:rsidRPr="004A70ED">
        <w:rPr>
          <w:rFonts w:ascii="Times New Roman" w:hAnsi="Times New Roman"/>
          <w:sz w:val="32"/>
          <w:szCs w:val="32"/>
          <w:lang w:val="uk-UA"/>
        </w:rPr>
        <w:t>них станці</w:t>
      </w:r>
      <w:r>
        <w:rPr>
          <w:rFonts w:ascii="Times New Roman" w:hAnsi="Times New Roman"/>
          <w:sz w:val="32"/>
          <w:szCs w:val="32"/>
          <w:lang w:val="uk-UA"/>
        </w:rPr>
        <w:t>й (рис.7.1 та 7</w:t>
      </w:r>
      <w:r w:rsidRPr="004A70ED">
        <w:rPr>
          <w:rFonts w:ascii="Times New Roman" w:hAnsi="Times New Roman"/>
          <w:sz w:val="32"/>
          <w:szCs w:val="32"/>
          <w:lang w:val="uk-UA"/>
        </w:rPr>
        <w:t>.2).</w:t>
      </w:r>
    </w:p>
    <w:p w:rsidR="00CF6425" w:rsidRPr="00B55454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6425" w:rsidRPr="00B55454" w:rsidRDefault="00CF6425" w:rsidP="00CF6425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5080</wp:posOffset>
            </wp:positionV>
            <wp:extent cx="3657600" cy="2352675"/>
            <wp:effectExtent l="0" t="0" r="0" b="9525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CF6425" w:rsidRPr="00456A4D" w:rsidRDefault="00CF6425" w:rsidP="00CF642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425" w:rsidRPr="00B55454" w:rsidRDefault="00CF6425" w:rsidP="00CF642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55454">
        <w:rPr>
          <w:rFonts w:ascii="Times New Roman" w:hAnsi="Times New Roman"/>
          <w:sz w:val="28"/>
          <w:szCs w:val="28"/>
          <w:lang w:val="uk-UA"/>
        </w:rPr>
        <w:t>Рис.7.1. Мобільна лінія технічного контролю ЛТК-3Л-СП-16</w:t>
      </w:r>
    </w:p>
    <w:p w:rsidR="00CF6425" w:rsidRPr="0086405A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6425" w:rsidRPr="004A70ED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B55454">
        <w:rPr>
          <w:rFonts w:ascii="Times New Roman" w:hAnsi="Times New Roman"/>
          <w:b/>
          <w:bCs/>
          <w:i/>
          <w:sz w:val="32"/>
          <w:szCs w:val="32"/>
          <w:lang w:val="uk-UA"/>
        </w:rPr>
        <w:t>ЛТК-3Л-СП-16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мобільна лінія технічного контролю легк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вих а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томобілів, мікроавтобусів і міні-вантажівок. Виконана на базі гальмівного стенду силового типу СТС-3-СП-24. Напільна устано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ка блоку роликів. Вентильований і опалювальний офіс для апарат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ри і персоналу. Не має обмежень по висоті автомобіля, що перевір</w:t>
      </w:r>
      <w:r w:rsidRPr="004A70ED">
        <w:rPr>
          <w:rFonts w:ascii="Times New Roman" w:hAnsi="Times New Roman"/>
          <w:sz w:val="32"/>
          <w:szCs w:val="32"/>
          <w:lang w:val="uk-UA"/>
        </w:rPr>
        <w:t>я</w:t>
      </w:r>
      <w:r w:rsidRPr="004A70ED">
        <w:rPr>
          <w:rFonts w:ascii="Times New Roman" w:hAnsi="Times New Roman"/>
          <w:sz w:val="32"/>
          <w:szCs w:val="32"/>
          <w:lang w:val="uk-UA"/>
        </w:rPr>
        <w:t>єт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ся.</w:t>
      </w:r>
    </w:p>
    <w:p w:rsidR="00CF6425" w:rsidRPr="0086405A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Пристосована для перевезення в кузові бортового автомобіля та установки автокраном. Відповідає різноманітним умовам заст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сування. Не вимагає спеціально обладнаних утеплених приміщень. Може бути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оперативно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розгорнута на відкритому майданчику під навісом, у неоп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люваному ангарі. Застосування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напільного варіанта в будь-якому приміщенні дозволить уникнути капітальних настан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вних робіт.</w:t>
      </w:r>
    </w:p>
    <w:p w:rsidR="00CF6425" w:rsidRPr="004A70ED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B55454">
        <w:rPr>
          <w:rFonts w:ascii="Times New Roman" w:hAnsi="Times New Roman"/>
          <w:b/>
          <w:bCs/>
          <w:i/>
          <w:sz w:val="32"/>
          <w:szCs w:val="32"/>
          <w:lang w:val="uk-UA"/>
        </w:rPr>
        <w:t>ЛТК-3Л-СП-17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мобільна станція контейнерного типу. Ро</w:t>
      </w:r>
      <w:r w:rsidRPr="004A70ED">
        <w:rPr>
          <w:rFonts w:ascii="Times New Roman" w:hAnsi="Times New Roman"/>
          <w:sz w:val="32"/>
          <w:szCs w:val="32"/>
          <w:lang w:val="uk-UA"/>
        </w:rPr>
        <w:t>з</w:t>
      </w:r>
      <w:r w:rsidRPr="004A70ED">
        <w:rPr>
          <w:rFonts w:ascii="Times New Roman" w:hAnsi="Times New Roman"/>
          <w:sz w:val="32"/>
          <w:szCs w:val="32"/>
          <w:lang w:val="uk-UA"/>
        </w:rPr>
        <w:t>міщена в спеціальному посиленому контейнері. Оснащена персон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льним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ютером із двома моніторами, принтером, пультом ди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танційного керування. Укомплектована обов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язковими засобами технічного діагностування. Має вентильоване та опалювальне пр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міщення для апаратури і персоналу. Перевозиться контейнеровозом і встановлюється автокр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ном.</w:t>
      </w:r>
    </w:p>
    <w:p w:rsidR="00CF6425" w:rsidRPr="0086405A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425" w:rsidRPr="00B55454" w:rsidRDefault="00CF6425" w:rsidP="00CF642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554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62705" cy="282194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95" t="45195" r="31561" b="1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25" w:rsidRPr="00B55454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F6425" w:rsidRPr="00B55454" w:rsidRDefault="00CF6425" w:rsidP="00CF642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86405A">
        <w:rPr>
          <w:rFonts w:ascii="Times New Roman" w:hAnsi="Times New Roman"/>
          <w:sz w:val="28"/>
          <w:szCs w:val="28"/>
        </w:rPr>
        <w:t>7</w:t>
      </w:r>
      <w:r w:rsidRPr="00B55454">
        <w:rPr>
          <w:rFonts w:ascii="Times New Roman" w:hAnsi="Times New Roman"/>
          <w:sz w:val="28"/>
          <w:szCs w:val="28"/>
          <w:lang w:val="uk-UA"/>
        </w:rPr>
        <w:t>.2. Мобільна лінія технічного контролю ЛТК-3Л-СП-17</w:t>
      </w:r>
    </w:p>
    <w:p w:rsidR="00CF6425" w:rsidRPr="0086405A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6425" w:rsidRPr="004A70ED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Не вимагає пристосованих виробничих приміщень. Може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стосовуватися на відкритих площадках. Висота автомобілів, що п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ревіряют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ся – до </w:t>
      </w:r>
      <w:smartTag w:uri="urn:schemas-microsoft-com:office:smarttags" w:element="metricconverter">
        <w:smartTagPr>
          <w:attr w:name="ProductID" w:val="2,6 м"/>
        </w:smartTagPr>
        <w:r w:rsidRPr="004A70ED">
          <w:rPr>
            <w:rFonts w:ascii="Times New Roman" w:hAnsi="Times New Roman"/>
            <w:sz w:val="32"/>
            <w:szCs w:val="32"/>
            <w:lang w:val="uk-UA"/>
          </w:rPr>
          <w:t>2,6 м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CF6425" w:rsidRPr="004A70ED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Особливості конструкцій:</w:t>
      </w:r>
    </w:p>
    <w:p w:rsidR="00CF6425" w:rsidRPr="004A70ED" w:rsidRDefault="00CF6425" w:rsidP="00CF6425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російсько-німецьке виробництво;</w:t>
      </w:r>
    </w:p>
    <w:p w:rsidR="00CF6425" w:rsidRPr="004A70ED" w:rsidRDefault="00CF6425" w:rsidP="00CF6425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перевірка на відповідність ДСТУ 3649-97 при державному те</w:t>
      </w:r>
      <w:r w:rsidRPr="004A70ED">
        <w:rPr>
          <w:rFonts w:ascii="Times New Roman" w:hAnsi="Times New Roman"/>
          <w:sz w:val="32"/>
          <w:szCs w:val="32"/>
          <w:lang w:val="uk-UA"/>
        </w:rPr>
        <w:t>х</w:t>
      </w:r>
      <w:r w:rsidRPr="004A70ED">
        <w:rPr>
          <w:rFonts w:ascii="Times New Roman" w:hAnsi="Times New Roman"/>
          <w:sz w:val="32"/>
          <w:szCs w:val="32"/>
          <w:lang w:val="uk-UA"/>
        </w:rPr>
        <w:t>нічн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му огляді, техобслуговуванні та ремонті;</w:t>
      </w:r>
    </w:p>
    <w:p w:rsidR="00CF6425" w:rsidRPr="004A70ED" w:rsidRDefault="00CF6425" w:rsidP="00CF6425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повний комплект обов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язкових засобів технічного діагност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вання;</w:t>
      </w:r>
    </w:p>
    <w:p w:rsidR="00CF6425" w:rsidRPr="004A70ED" w:rsidRDefault="00CF6425" w:rsidP="00CF6425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потоковий контроль автомобілів і вивід діагностичної карти встано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леного зразка;</w:t>
      </w:r>
    </w:p>
    <w:p w:rsidR="00CF6425" w:rsidRPr="004A70ED" w:rsidRDefault="00CF6425" w:rsidP="00CF6425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модульність, багатоваріантність і можливість подальшого ро</w:t>
      </w:r>
      <w:r w:rsidRPr="004A70ED">
        <w:rPr>
          <w:rFonts w:ascii="Times New Roman" w:hAnsi="Times New Roman"/>
          <w:sz w:val="32"/>
          <w:szCs w:val="32"/>
          <w:lang w:val="uk-UA"/>
        </w:rPr>
        <w:t>з</w:t>
      </w:r>
      <w:r w:rsidRPr="004A70ED">
        <w:rPr>
          <w:rFonts w:ascii="Times New Roman" w:hAnsi="Times New Roman"/>
          <w:sz w:val="32"/>
          <w:szCs w:val="32"/>
          <w:lang w:val="uk-UA"/>
        </w:rPr>
        <w:t>шире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ня функцій;</w:t>
      </w:r>
    </w:p>
    <w:p w:rsidR="00CF6425" w:rsidRPr="004A70ED" w:rsidRDefault="00CF6425" w:rsidP="00CF6425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можливість організації комплексів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багатогопостового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контр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лю.</w:t>
      </w:r>
    </w:p>
    <w:p w:rsidR="00CF6425" w:rsidRPr="004A70ED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Недоліком наведених мобільних станцій є те, що вони оснащ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ні с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ловими стендами для перевірки гальмівних систем. Такі стенди не моделюють реальних режимів роботи гальм і тому знижують 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чність перев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рки.</w:t>
      </w:r>
    </w:p>
    <w:p w:rsidR="00CF6425" w:rsidRPr="004A70ED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Для повноцінної перевірки гальмівних систем необхідні шви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кохі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ні інерційні стенди з біговими барабанами.</w:t>
      </w:r>
    </w:p>
    <w:p w:rsidR="00CF6425" w:rsidRPr="00605445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F6425" w:rsidRPr="004A70ED" w:rsidRDefault="00CF6425" w:rsidP="00CF6425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Зміст і прядок виконання роботи</w:t>
      </w:r>
    </w:p>
    <w:p w:rsidR="00CF6425" w:rsidRPr="009234AB" w:rsidRDefault="00CF6425" w:rsidP="00CF6425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F6425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Для виконання даної роботи викори</w:t>
      </w:r>
      <w:r>
        <w:rPr>
          <w:rFonts w:ascii="Times New Roman" w:hAnsi="Times New Roman"/>
          <w:sz w:val="32"/>
          <w:szCs w:val="32"/>
          <w:lang w:val="uk-UA"/>
        </w:rPr>
        <w:t>стати пересувну станцію (рис.</w:t>
      </w:r>
      <w:r w:rsidRPr="00B55454">
        <w:rPr>
          <w:rFonts w:ascii="Times New Roman" w:hAnsi="Times New Roman"/>
          <w:sz w:val="32"/>
          <w:szCs w:val="32"/>
          <w:lang w:val="uk-UA"/>
        </w:rPr>
        <w:t>7</w:t>
      </w:r>
      <w:r w:rsidRPr="004A70ED">
        <w:rPr>
          <w:rFonts w:ascii="Times New Roman" w:hAnsi="Times New Roman"/>
          <w:sz w:val="32"/>
          <w:szCs w:val="32"/>
          <w:lang w:val="uk-UA"/>
        </w:rPr>
        <w:t>.3) на базі автомобіля ГАЗ-66 (дослідний зразок), призначену для перевірки технічного стану легкових автомобілів, мікроавтоб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сів і вантажних автомобілів малої вантажопідйомності колісної ф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рмули </w:t>
      </w:r>
      <w:r w:rsidRPr="004A70ED">
        <w:rPr>
          <w:rFonts w:ascii="Times New Roman" w:hAnsi="Times New Roman"/>
          <w:position w:val="-4"/>
          <w:sz w:val="32"/>
          <w:szCs w:val="32"/>
          <w:lang w:val="uk-UA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3pt;height:14.9pt" o:ole="" fillcolor="window">
            <v:imagedata r:id="rId7" o:title=""/>
          </v:shape>
          <o:OLEObject Type="Embed" ProgID="Equation.3" ShapeID="_x0000_i1025" DrawAspect="Content" ObjectID="_1491163169" r:id="rId8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з 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вантаженням на вісь не більше 11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кН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CF6425" w:rsidRDefault="00CF6425" w:rsidP="00CF6425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32"/>
          <w:szCs w:val="32"/>
          <w:lang w:val="uk-UA"/>
        </w:rPr>
      </w:pPr>
      <w:r w:rsidRPr="008D6CF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96890" cy="32950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0" b="1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25" w:rsidRPr="00B55454" w:rsidRDefault="00CF6425" w:rsidP="00CF6425">
      <w:pPr>
        <w:pStyle w:val="31"/>
        <w:widowControl w:val="0"/>
        <w:ind w:left="0" w:firstLine="0"/>
        <w:jc w:val="center"/>
        <w:rPr>
          <w:szCs w:val="28"/>
          <w:lang w:val="uk-UA"/>
        </w:rPr>
      </w:pPr>
      <w:r w:rsidRPr="00B554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2700020</wp:posOffset>
                </wp:positionV>
                <wp:extent cx="571500" cy="322580"/>
                <wp:effectExtent l="0" t="4445" r="381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25" w:rsidRPr="00E10030" w:rsidRDefault="00CF6425" w:rsidP="00CF6425">
                            <w:pPr>
                              <w:rPr>
                                <w:lang w:val="uk-UA"/>
                              </w:rPr>
                            </w:pPr>
                            <w:r w:rsidRPr="00E10030">
                              <w:rPr>
                                <w:lang w:val="uk-UA"/>
                              </w:rPr>
                              <w:t>В‘їзд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6pt;margin-top:212.6pt;width:4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" stroked="f">
                <v:textbox>
                  <w:txbxContent>
                    <w:p w:rsidR="00CF6425" w:rsidRPr="00E10030" w:rsidRDefault="00CF6425" w:rsidP="00CF6425">
                      <w:pPr>
                        <w:rPr>
                          <w:lang w:val="uk-UA"/>
                        </w:rPr>
                      </w:pPr>
                      <w:r w:rsidRPr="00E10030">
                        <w:rPr>
                          <w:lang w:val="uk-UA"/>
                        </w:rPr>
                        <w:t>В‘їзд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uk-UA"/>
        </w:rPr>
        <w:t>Рис.7</w:t>
      </w:r>
      <w:r w:rsidRPr="00B55454">
        <w:rPr>
          <w:lang w:val="uk-UA"/>
        </w:rPr>
        <w:t xml:space="preserve">.3. Пересувна діагностична станція ПДС-Л:1 </w:t>
      </w:r>
      <w:r>
        <w:rPr>
          <w:lang w:val="uk-UA"/>
        </w:rPr>
        <w:t xml:space="preserve">– </w:t>
      </w:r>
      <w:proofErr w:type="spellStart"/>
      <w:r>
        <w:rPr>
          <w:lang w:val="uk-UA"/>
        </w:rPr>
        <w:t>аппарель</w:t>
      </w:r>
      <w:proofErr w:type="spellEnd"/>
      <w:r>
        <w:rPr>
          <w:lang w:val="uk-UA"/>
        </w:rPr>
        <w:t xml:space="preserve"> в’їзна;</w:t>
      </w:r>
      <w:r w:rsidRPr="00B55454">
        <w:rPr>
          <w:lang w:val="uk-UA"/>
        </w:rPr>
        <w:t xml:space="preserve">2 </w:t>
      </w:r>
      <w:r>
        <w:rPr>
          <w:lang w:val="uk-UA"/>
        </w:rPr>
        <w:t>–</w:t>
      </w:r>
      <w:r w:rsidRPr="00B55454">
        <w:rPr>
          <w:lang w:val="uk-UA"/>
        </w:rPr>
        <w:t xml:space="preserve"> візок транспортний; 3 </w:t>
      </w:r>
      <w:r>
        <w:rPr>
          <w:lang w:val="uk-UA"/>
        </w:rPr>
        <w:t>–</w:t>
      </w:r>
      <w:r w:rsidRPr="00B55454">
        <w:rPr>
          <w:lang w:val="uk-UA"/>
        </w:rPr>
        <w:t xml:space="preserve"> трап в</w:t>
      </w:r>
      <w:r>
        <w:rPr>
          <w:lang w:val="uk-UA"/>
        </w:rPr>
        <w:t>’</w:t>
      </w:r>
      <w:r w:rsidRPr="00B55454">
        <w:rPr>
          <w:lang w:val="uk-UA"/>
        </w:rPr>
        <w:t xml:space="preserve">їзної; 4 </w:t>
      </w:r>
      <w:r>
        <w:rPr>
          <w:lang w:val="uk-UA"/>
        </w:rPr>
        <w:t xml:space="preserve">– </w:t>
      </w:r>
      <w:proofErr w:type="spellStart"/>
      <w:r>
        <w:rPr>
          <w:lang w:val="uk-UA"/>
        </w:rPr>
        <w:t>депресор</w:t>
      </w:r>
      <w:proofErr w:type="spellEnd"/>
      <w:r>
        <w:rPr>
          <w:lang w:val="uk-UA"/>
        </w:rPr>
        <w:t xml:space="preserve"> «пневмон</w:t>
      </w:r>
      <w:r>
        <w:rPr>
          <w:lang w:val="uk-UA"/>
        </w:rPr>
        <w:t>о</w:t>
      </w:r>
      <w:r>
        <w:rPr>
          <w:lang w:val="uk-UA"/>
        </w:rPr>
        <w:t>га»;</w:t>
      </w:r>
      <w:r w:rsidRPr="00B55454">
        <w:rPr>
          <w:szCs w:val="28"/>
          <w:lang w:val="uk-UA"/>
        </w:rPr>
        <w:t xml:space="preserve">5 </w:t>
      </w:r>
      <w:r>
        <w:rPr>
          <w:szCs w:val="28"/>
          <w:lang w:val="uk-UA"/>
        </w:rPr>
        <w:t>–</w:t>
      </w:r>
      <w:r w:rsidRPr="00B55454">
        <w:rPr>
          <w:szCs w:val="28"/>
          <w:lang w:val="uk-UA"/>
        </w:rPr>
        <w:t xml:space="preserve"> стенд; 6 </w:t>
      </w:r>
      <w:r>
        <w:rPr>
          <w:szCs w:val="28"/>
          <w:lang w:val="uk-UA"/>
        </w:rPr>
        <w:t>–</w:t>
      </w:r>
      <w:r w:rsidRPr="00B55454">
        <w:rPr>
          <w:szCs w:val="28"/>
          <w:lang w:val="uk-UA"/>
        </w:rPr>
        <w:t xml:space="preserve"> трап </w:t>
      </w:r>
      <w:proofErr w:type="spellStart"/>
      <w:r w:rsidRPr="00B55454">
        <w:rPr>
          <w:szCs w:val="28"/>
          <w:lang w:val="uk-UA"/>
        </w:rPr>
        <w:t>з‘їзний</w:t>
      </w:r>
      <w:proofErr w:type="spellEnd"/>
      <w:r w:rsidRPr="00B55454">
        <w:rPr>
          <w:szCs w:val="28"/>
          <w:lang w:val="uk-UA"/>
        </w:rPr>
        <w:t xml:space="preserve">; 7 </w:t>
      </w:r>
      <w:r>
        <w:rPr>
          <w:szCs w:val="28"/>
          <w:lang w:val="uk-UA"/>
        </w:rPr>
        <w:t>–</w:t>
      </w:r>
      <w:r w:rsidRPr="00B55454">
        <w:rPr>
          <w:szCs w:val="28"/>
          <w:lang w:val="uk-UA"/>
        </w:rPr>
        <w:t xml:space="preserve"> </w:t>
      </w:r>
      <w:proofErr w:type="spellStart"/>
      <w:r w:rsidRPr="00B55454">
        <w:rPr>
          <w:szCs w:val="28"/>
          <w:lang w:val="uk-UA"/>
        </w:rPr>
        <w:t>аппарель</w:t>
      </w:r>
      <w:proofErr w:type="spellEnd"/>
      <w:r w:rsidRPr="00B55454">
        <w:rPr>
          <w:szCs w:val="28"/>
          <w:lang w:val="uk-UA"/>
        </w:rPr>
        <w:t xml:space="preserve"> </w:t>
      </w:r>
      <w:proofErr w:type="spellStart"/>
      <w:r w:rsidRPr="00B55454">
        <w:rPr>
          <w:szCs w:val="28"/>
          <w:lang w:val="uk-UA"/>
        </w:rPr>
        <w:t>з‘їзна</w:t>
      </w:r>
      <w:proofErr w:type="spellEnd"/>
      <w:r w:rsidRPr="00B55454">
        <w:rPr>
          <w:szCs w:val="28"/>
          <w:lang w:val="uk-UA"/>
        </w:rPr>
        <w:t xml:space="preserve">; 8 </w:t>
      </w:r>
      <w:r>
        <w:rPr>
          <w:szCs w:val="28"/>
          <w:lang w:val="uk-UA"/>
        </w:rPr>
        <w:t>– автомобіль-тягач;</w:t>
      </w:r>
      <w:r w:rsidRPr="00B55454">
        <w:rPr>
          <w:szCs w:val="28"/>
          <w:lang w:val="uk-UA"/>
        </w:rPr>
        <w:t xml:space="preserve">9 </w:t>
      </w:r>
      <w:r>
        <w:rPr>
          <w:szCs w:val="28"/>
          <w:lang w:val="uk-UA"/>
        </w:rPr>
        <w:t>–</w:t>
      </w:r>
      <w:r w:rsidRPr="00B55454">
        <w:rPr>
          <w:szCs w:val="28"/>
          <w:lang w:val="uk-UA"/>
        </w:rPr>
        <w:t xml:space="preserve"> сполучні кабелі; 10 </w:t>
      </w:r>
      <w:r>
        <w:rPr>
          <w:szCs w:val="28"/>
          <w:lang w:val="uk-UA"/>
        </w:rPr>
        <w:t>–</w:t>
      </w:r>
      <w:r w:rsidRPr="00B55454">
        <w:rPr>
          <w:szCs w:val="28"/>
          <w:lang w:val="uk-UA"/>
        </w:rPr>
        <w:t xml:space="preserve"> шланги гідросистеми. I, II, III, IV, V </w:t>
      </w:r>
      <w:r>
        <w:rPr>
          <w:szCs w:val="28"/>
          <w:lang w:val="uk-UA"/>
        </w:rPr>
        <w:t xml:space="preserve">– позиції </w:t>
      </w:r>
      <w:r w:rsidRPr="00B55454">
        <w:rPr>
          <w:szCs w:val="28"/>
          <w:lang w:val="uk-UA"/>
        </w:rPr>
        <w:t>автомобіля, що перевір</w:t>
      </w:r>
      <w:r w:rsidRPr="00B55454">
        <w:rPr>
          <w:szCs w:val="28"/>
          <w:lang w:val="uk-UA"/>
        </w:rPr>
        <w:t>я</w:t>
      </w:r>
      <w:r w:rsidRPr="00B55454">
        <w:rPr>
          <w:szCs w:val="28"/>
          <w:lang w:val="uk-UA"/>
        </w:rPr>
        <w:t>ється</w:t>
      </w:r>
    </w:p>
    <w:p w:rsidR="00CF6425" w:rsidRPr="00343A30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F6425" w:rsidRPr="00B55454" w:rsidRDefault="00CF6425" w:rsidP="00CF6425">
      <w:pPr>
        <w:pStyle w:val="1"/>
        <w:keepNext w:val="0"/>
        <w:widowControl w:val="0"/>
        <w:ind w:firstLine="709"/>
        <w:jc w:val="left"/>
        <w:rPr>
          <w:b/>
          <w:i/>
          <w:sz w:val="32"/>
          <w:szCs w:val="32"/>
        </w:rPr>
      </w:pPr>
      <w:r w:rsidRPr="00B55454">
        <w:rPr>
          <w:b/>
          <w:i/>
          <w:sz w:val="32"/>
          <w:szCs w:val="32"/>
          <w:lang w:val="uk-UA"/>
        </w:rPr>
        <w:t>Технічні дані</w:t>
      </w:r>
      <w:r w:rsidRPr="0086405A">
        <w:rPr>
          <w:b/>
          <w:i/>
          <w:sz w:val="32"/>
          <w:szCs w:val="32"/>
        </w:rPr>
        <w:t>: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1. Тип станції – пересувна автономна станція діагностики ле</w:t>
      </w:r>
      <w:r w:rsidRPr="004A70ED">
        <w:rPr>
          <w:sz w:val="32"/>
          <w:szCs w:val="32"/>
          <w:lang w:val="uk-UA"/>
        </w:rPr>
        <w:t>г</w:t>
      </w:r>
      <w:r w:rsidRPr="004A70ED">
        <w:rPr>
          <w:sz w:val="32"/>
          <w:szCs w:val="32"/>
          <w:lang w:val="uk-UA"/>
        </w:rPr>
        <w:t>кових автомобілів.</w:t>
      </w:r>
    </w:p>
    <w:p w:rsidR="00CF6425" w:rsidRPr="004A70ED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2. Режими перевірок:</w:t>
      </w:r>
    </w:p>
    <w:p w:rsidR="00CF6425" w:rsidRPr="004A70ED" w:rsidRDefault="00CF6425" w:rsidP="00CF6425">
      <w:pPr>
        <w:pStyle w:val="21"/>
        <w:widowControl w:val="0"/>
        <w:numPr>
          <w:ilvl w:val="0"/>
          <w:numId w:val="4"/>
        </w:numPr>
        <w:ind w:left="1134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швидкість у режимі привода від барабанного стенда: мін</w:t>
      </w:r>
      <w:r w:rsidRPr="004A70ED">
        <w:rPr>
          <w:sz w:val="32"/>
          <w:szCs w:val="32"/>
          <w:lang w:val="uk-UA"/>
        </w:rPr>
        <w:t>і</w:t>
      </w:r>
      <w:r w:rsidRPr="004A70ED">
        <w:rPr>
          <w:sz w:val="32"/>
          <w:szCs w:val="32"/>
          <w:lang w:val="uk-UA"/>
        </w:rPr>
        <w:t>мальна – 1 км/год, максимальна – 67,5 км/год;</w:t>
      </w:r>
    </w:p>
    <w:p w:rsidR="00CF6425" w:rsidRPr="004A70ED" w:rsidRDefault="00CF6425" w:rsidP="00CF6425">
      <w:pPr>
        <w:widowControl w:val="0"/>
        <w:numPr>
          <w:ilvl w:val="0"/>
          <w:numId w:val="4"/>
        </w:numPr>
        <w:spacing w:after="0" w:line="240" w:lineRule="auto"/>
        <w:ind w:left="1134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найбільше тангенціальне зусилля в контакті колесо-барабан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при обертанні коліс – 660 Н;</w:t>
      </w:r>
    </w:p>
    <w:p w:rsidR="00CF6425" w:rsidRPr="004A70ED" w:rsidRDefault="00CF6425" w:rsidP="00CF6425">
      <w:pPr>
        <w:widowControl w:val="0"/>
        <w:numPr>
          <w:ilvl w:val="0"/>
          <w:numId w:val="4"/>
        </w:numPr>
        <w:spacing w:after="0" w:line="240" w:lineRule="auto"/>
        <w:ind w:left="1134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максимальна тягова сила на ведучих колесах – 1850 Н.</w:t>
      </w:r>
    </w:p>
    <w:p w:rsidR="00CF6425" w:rsidRPr="004A70ED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3. Обслуговуючий персонал – 2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чол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CF6425" w:rsidRPr="004A70ED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4. Час розгортання-згортання станції – 20...30 хв.</w:t>
      </w:r>
    </w:p>
    <w:p w:rsidR="00CF6425" w:rsidRPr="00B55454" w:rsidRDefault="00CF6425" w:rsidP="00CF6425">
      <w:pPr>
        <w:pStyle w:val="2"/>
        <w:keepNext w:val="0"/>
        <w:widowControl w:val="0"/>
        <w:ind w:firstLine="709"/>
        <w:jc w:val="left"/>
        <w:rPr>
          <w:b w:val="0"/>
          <w:sz w:val="32"/>
          <w:szCs w:val="32"/>
          <w:lang w:val="uk-UA"/>
        </w:rPr>
      </w:pPr>
      <w:r w:rsidRPr="00B55454">
        <w:rPr>
          <w:i/>
          <w:sz w:val="32"/>
          <w:szCs w:val="32"/>
          <w:lang w:val="uk-UA"/>
        </w:rPr>
        <w:t>Склад станції</w:t>
      </w:r>
      <w:r>
        <w:rPr>
          <w:i/>
          <w:sz w:val="32"/>
          <w:szCs w:val="32"/>
          <w:lang w:val="uk-UA"/>
        </w:rPr>
        <w:t xml:space="preserve">. </w:t>
      </w:r>
      <w:r w:rsidRPr="00B55454">
        <w:rPr>
          <w:b w:val="0"/>
          <w:sz w:val="32"/>
          <w:szCs w:val="32"/>
          <w:lang w:val="uk-UA"/>
        </w:rPr>
        <w:t>ПДС-Л включає у свій склад наступні компл</w:t>
      </w:r>
      <w:r w:rsidRPr="00B55454">
        <w:rPr>
          <w:b w:val="0"/>
          <w:sz w:val="32"/>
          <w:szCs w:val="32"/>
          <w:lang w:val="uk-UA"/>
        </w:rPr>
        <w:t>е</w:t>
      </w:r>
      <w:r>
        <w:rPr>
          <w:b w:val="0"/>
          <w:sz w:val="32"/>
          <w:szCs w:val="32"/>
          <w:lang w:val="uk-UA"/>
        </w:rPr>
        <w:t>кси (рис.7</w:t>
      </w:r>
      <w:r w:rsidRPr="00B55454">
        <w:rPr>
          <w:b w:val="0"/>
          <w:sz w:val="32"/>
          <w:szCs w:val="32"/>
          <w:lang w:val="uk-UA"/>
        </w:rPr>
        <w:t>.3):</w:t>
      </w:r>
    </w:p>
    <w:p w:rsidR="00CF6425" w:rsidRPr="004A70ED" w:rsidRDefault="00CF6425" w:rsidP="00CF6425">
      <w:pPr>
        <w:widowControl w:val="0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нестандартизований тягово-гальмівний стенд (5);</w:t>
      </w:r>
    </w:p>
    <w:p w:rsidR="00CF6425" w:rsidRPr="004A70ED" w:rsidRDefault="00CF6425" w:rsidP="00CF6425">
      <w:pPr>
        <w:widowControl w:val="0"/>
        <w:numPr>
          <w:ilvl w:val="0"/>
          <w:numId w:val="5"/>
        </w:numPr>
        <w:spacing w:after="0" w:line="240" w:lineRule="auto"/>
        <w:ind w:left="1134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динамометричний пристрій для натискання на гальмівну педаль (4);</w:t>
      </w:r>
    </w:p>
    <w:p w:rsidR="00CF6425" w:rsidRPr="004A70ED" w:rsidRDefault="00CF6425" w:rsidP="00CF6425">
      <w:pPr>
        <w:pStyle w:val="31"/>
        <w:widowControl w:val="0"/>
        <w:numPr>
          <w:ilvl w:val="0"/>
          <w:numId w:val="5"/>
        </w:numPr>
        <w:ind w:left="1134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комплект переносних діагностичних приладів (у шафах к</w:t>
      </w:r>
      <w:r w:rsidRPr="004A70ED">
        <w:rPr>
          <w:sz w:val="32"/>
          <w:szCs w:val="32"/>
          <w:lang w:val="uk-UA"/>
        </w:rPr>
        <w:t>у</w:t>
      </w:r>
      <w:r w:rsidRPr="004A70ED">
        <w:rPr>
          <w:sz w:val="32"/>
          <w:szCs w:val="32"/>
          <w:lang w:val="uk-UA"/>
        </w:rPr>
        <w:t>зова автомобіля-тягача);</w:t>
      </w:r>
    </w:p>
    <w:p w:rsidR="00CF6425" w:rsidRPr="004A70ED" w:rsidRDefault="00CF6425" w:rsidP="00CF6425">
      <w:pPr>
        <w:pStyle w:val="31"/>
        <w:widowControl w:val="0"/>
        <w:numPr>
          <w:ilvl w:val="0"/>
          <w:numId w:val="5"/>
        </w:numPr>
        <w:ind w:left="1134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розбірну естакаду для в</w:t>
      </w:r>
      <w:r>
        <w:rPr>
          <w:sz w:val="32"/>
          <w:szCs w:val="32"/>
          <w:lang w:val="uk-UA"/>
        </w:rPr>
        <w:t>’</w:t>
      </w:r>
      <w:r w:rsidRPr="004A70ED">
        <w:rPr>
          <w:sz w:val="32"/>
          <w:szCs w:val="32"/>
          <w:lang w:val="uk-UA"/>
        </w:rPr>
        <w:t>їзду автомобіля, що перевіряється, на стенд та з</w:t>
      </w:r>
      <w:r>
        <w:rPr>
          <w:sz w:val="32"/>
          <w:szCs w:val="32"/>
          <w:lang w:val="uk-UA"/>
        </w:rPr>
        <w:t>’</w:t>
      </w:r>
      <w:r w:rsidRPr="004A70ED">
        <w:rPr>
          <w:sz w:val="32"/>
          <w:szCs w:val="32"/>
          <w:lang w:val="uk-UA"/>
        </w:rPr>
        <w:t>їзду з нього (1, 3, 6, 7);</w:t>
      </w:r>
    </w:p>
    <w:p w:rsidR="00CF6425" w:rsidRPr="004A70ED" w:rsidRDefault="00CF6425" w:rsidP="00CF6425">
      <w:pPr>
        <w:pStyle w:val="31"/>
        <w:widowControl w:val="0"/>
        <w:numPr>
          <w:ilvl w:val="0"/>
          <w:numId w:val="5"/>
        </w:numPr>
        <w:ind w:left="1134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автомобіль-тягач ГАЗ-66 (8) з гідросистемою привода сте</w:t>
      </w:r>
      <w:r w:rsidRPr="004A70ED">
        <w:rPr>
          <w:sz w:val="32"/>
          <w:szCs w:val="32"/>
          <w:lang w:val="uk-UA"/>
        </w:rPr>
        <w:t>н</w:t>
      </w:r>
      <w:r w:rsidRPr="004A70ED">
        <w:rPr>
          <w:sz w:val="32"/>
          <w:szCs w:val="32"/>
          <w:lang w:val="uk-UA"/>
        </w:rPr>
        <w:t>да;</w:t>
      </w:r>
    </w:p>
    <w:p w:rsidR="00CF6425" w:rsidRPr="00744AFB" w:rsidRDefault="00CF6425" w:rsidP="00CF6425">
      <w:pPr>
        <w:pStyle w:val="31"/>
        <w:widowControl w:val="0"/>
        <w:numPr>
          <w:ilvl w:val="0"/>
          <w:numId w:val="5"/>
        </w:numPr>
        <w:ind w:left="1134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причіп (транспортний візок) (2) для перевезення стенда та естакади.</w:t>
      </w:r>
    </w:p>
    <w:p w:rsidR="00CF6425" w:rsidRDefault="00CF6425" w:rsidP="00CF6425">
      <w:pPr>
        <w:pStyle w:val="31"/>
        <w:widowControl w:val="0"/>
        <w:ind w:left="850" w:firstLine="0"/>
        <w:rPr>
          <w:sz w:val="32"/>
          <w:szCs w:val="32"/>
          <w:lang w:val="uk-UA"/>
        </w:rPr>
      </w:pPr>
    </w:p>
    <w:p w:rsidR="00CF6425" w:rsidRPr="00343A30" w:rsidRDefault="00CF6425" w:rsidP="00CF6425">
      <w:pPr>
        <w:pStyle w:val="3"/>
        <w:keepNext w:val="0"/>
        <w:widowControl w:val="0"/>
        <w:ind w:firstLine="709"/>
        <w:rPr>
          <w:szCs w:val="28"/>
        </w:rPr>
      </w:pPr>
      <w:r w:rsidRPr="00B16653">
        <w:rPr>
          <w:b/>
          <w:i/>
          <w:szCs w:val="28"/>
          <w:lang w:val="uk-UA"/>
        </w:rPr>
        <w:t>Примітка.</w:t>
      </w:r>
      <w:r>
        <w:rPr>
          <w:szCs w:val="28"/>
          <w:lang w:val="uk-UA"/>
        </w:rPr>
        <w:t xml:space="preserve"> При</w:t>
      </w:r>
      <w:r w:rsidRPr="00B55454">
        <w:rPr>
          <w:szCs w:val="28"/>
          <w:lang w:val="uk-UA"/>
        </w:rPr>
        <w:t xml:space="preserve"> виконанні лабораторної роботи станція перебуває в розгорн</w:t>
      </w:r>
      <w:r w:rsidRPr="00B55454">
        <w:rPr>
          <w:szCs w:val="28"/>
          <w:lang w:val="uk-UA"/>
        </w:rPr>
        <w:t>у</w:t>
      </w:r>
      <w:r w:rsidRPr="00B55454">
        <w:rPr>
          <w:szCs w:val="28"/>
          <w:lang w:val="uk-UA"/>
        </w:rPr>
        <w:t>тому стані, підключені рукави гідросистеми, кабелі вимірювальної системи, шланг ”</w:t>
      </w:r>
      <w:proofErr w:type="spellStart"/>
      <w:r w:rsidRPr="00B55454">
        <w:rPr>
          <w:szCs w:val="28"/>
          <w:lang w:val="uk-UA"/>
        </w:rPr>
        <w:t>пневмоноги</w:t>
      </w:r>
      <w:proofErr w:type="spellEnd"/>
      <w:r w:rsidRPr="00B55454">
        <w:rPr>
          <w:szCs w:val="28"/>
          <w:lang w:val="uk-UA"/>
        </w:rPr>
        <w:t>”. Виконано всі підготовчі операції по заїзду а</w:t>
      </w:r>
      <w:r w:rsidRPr="00B55454">
        <w:rPr>
          <w:szCs w:val="28"/>
          <w:lang w:val="uk-UA"/>
        </w:rPr>
        <w:t>в</w:t>
      </w:r>
      <w:r w:rsidRPr="00B55454">
        <w:rPr>
          <w:szCs w:val="28"/>
          <w:lang w:val="uk-UA"/>
        </w:rPr>
        <w:t>том</w:t>
      </w:r>
      <w:r w:rsidRPr="00B55454">
        <w:rPr>
          <w:szCs w:val="28"/>
          <w:lang w:val="uk-UA"/>
        </w:rPr>
        <w:t>о</w:t>
      </w:r>
      <w:r w:rsidRPr="00B55454">
        <w:rPr>
          <w:szCs w:val="28"/>
          <w:lang w:val="uk-UA"/>
        </w:rPr>
        <w:t>біля на естакаду.</w:t>
      </w:r>
    </w:p>
    <w:p w:rsidR="00CF6425" w:rsidRPr="00343A30" w:rsidRDefault="00CF6425" w:rsidP="00CF6425">
      <w:pPr>
        <w:spacing w:after="0"/>
        <w:rPr>
          <w:sz w:val="16"/>
          <w:szCs w:val="16"/>
          <w:lang w:eastAsia="ru-RU"/>
        </w:rPr>
      </w:pPr>
    </w:p>
    <w:p w:rsidR="00CF6425" w:rsidRPr="004A70ED" w:rsidRDefault="00CF6425" w:rsidP="00CF64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Пульт керування та інди</w:t>
      </w:r>
      <w:r>
        <w:rPr>
          <w:rFonts w:ascii="Times New Roman" w:hAnsi="Times New Roman"/>
          <w:sz w:val="32"/>
          <w:szCs w:val="32"/>
          <w:lang w:val="uk-UA"/>
        </w:rPr>
        <w:t>кації стенда показаний на рис.7</w:t>
      </w:r>
      <w:r w:rsidRPr="004A70ED">
        <w:rPr>
          <w:rFonts w:ascii="Times New Roman" w:hAnsi="Times New Roman"/>
          <w:sz w:val="32"/>
          <w:szCs w:val="32"/>
          <w:lang w:val="uk-UA"/>
        </w:rPr>
        <w:t>.4.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Ро</w:t>
      </w:r>
      <w:r w:rsidRPr="004A70ED">
        <w:rPr>
          <w:rFonts w:ascii="Times New Roman" w:hAnsi="Times New Roman"/>
          <w:sz w:val="32"/>
          <w:szCs w:val="32"/>
          <w:lang w:val="uk-UA"/>
        </w:rPr>
        <w:t>з</w:t>
      </w:r>
      <w:r w:rsidRPr="004A70ED">
        <w:rPr>
          <w:rFonts w:ascii="Times New Roman" w:hAnsi="Times New Roman"/>
          <w:sz w:val="32"/>
          <w:szCs w:val="32"/>
          <w:lang w:val="uk-UA"/>
        </w:rPr>
        <w:t>гортання, згортання та підготовка до роботи станції проводиться силами двох операторів.</w:t>
      </w:r>
    </w:p>
    <w:p w:rsidR="00CF6425" w:rsidRPr="004A70ED" w:rsidRDefault="00CF6425" w:rsidP="00CF6425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707380" cy="193929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9" t="44707" r="19061" b="29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25" w:rsidRPr="004A70ED" w:rsidRDefault="00CF6425" w:rsidP="00CF6425">
      <w:pPr>
        <w:widowControl w:val="0"/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CF6425" w:rsidRPr="004A70ED" w:rsidRDefault="00CF6425" w:rsidP="00CF642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Рис.7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.4. Пульт керування станцією діагностики: 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годинник із секундом</w:t>
      </w:r>
      <w:r w:rsidRPr="004A70ED">
        <w:rPr>
          <w:rFonts w:ascii="Times New Roman" w:hAnsi="Times New Roman"/>
          <w:sz w:val="28"/>
          <w:szCs w:val="28"/>
          <w:lang w:val="uk-UA"/>
        </w:rPr>
        <w:t>і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ром; 2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індикатор швидкості (V); показника спрацьовування (ПС); 3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4A70ED">
        <w:rPr>
          <w:rFonts w:ascii="Times New Roman" w:hAnsi="Times New Roman"/>
          <w:sz w:val="28"/>
          <w:szCs w:val="28"/>
          <w:lang w:val="uk-UA"/>
        </w:rPr>
        <w:t>інд</w:t>
      </w:r>
      <w:r w:rsidRPr="004A70ED">
        <w:rPr>
          <w:rFonts w:ascii="Times New Roman" w:hAnsi="Times New Roman"/>
          <w:sz w:val="28"/>
          <w:szCs w:val="28"/>
          <w:lang w:val="uk-UA"/>
        </w:rPr>
        <w:t>и</w:t>
      </w:r>
      <w:r w:rsidRPr="004A70ED">
        <w:rPr>
          <w:rFonts w:ascii="Times New Roman" w:hAnsi="Times New Roman"/>
          <w:sz w:val="28"/>
          <w:szCs w:val="28"/>
          <w:lang w:val="uk-UA"/>
        </w:rPr>
        <w:t>катори показника прискорення (ПУ); показника сповільнення (ПЗ); вибігу з</w:t>
      </w:r>
      <w:r w:rsidRPr="004A70ED">
        <w:rPr>
          <w:rFonts w:ascii="Times New Roman" w:hAnsi="Times New Roman"/>
          <w:sz w:val="28"/>
          <w:szCs w:val="28"/>
          <w:lang w:val="uk-UA"/>
        </w:rPr>
        <w:t>а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днього моста (ВЗМ); 4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індикатор гальмівного шляху лівого колеса (ТП); в</w:t>
      </w:r>
      <w:r w:rsidRPr="004A70ED">
        <w:rPr>
          <w:rFonts w:ascii="Times New Roman" w:hAnsi="Times New Roman"/>
          <w:sz w:val="28"/>
          <w:szCs w:val="28"/>
          <w:lang w:val="uk-UA"/>
        </w:rPr>
        <w:t>и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трати палива (РТ); 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індикатор гальмівного шляху правого колеса </w:t>
      </w:r>
      <w:r w:rsidRPr="004A70ED">
        <w:rPr>
          <w:rFonts w:ascii="Times New Roman" w:hAnsi="Times New Roman"/>
          <w:sz w:val="28"/>
          <w:szCs w:val="28"/>
          <w:lang w:val="uk-UA"/>
        </w:rPr>
        <w:lastRenderedPageBreak/>
        <w:t>(ТП); ти</w:t>
      </w:r>
      <w:r w:rsidRPr="004A70ED">
        <w:rPr>
          <w:rFonts w:ascii="Times New Roman" w:hAnsi="Times New Roman"/>
          <w:sz w:val="28"/>
          <w:szCs w:val="28"/>
          <w:lang w:val="uk-UA"/>
        </w:rPr>
        <w:t>с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ку (Р); потужності (N); 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тумблер режиму муфт («</w:t>
      </w:r>
      <w:proofErr w:type="spellStart"/>
      <w:r w:rsidRPr="004A70ED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4A70ED">
        <w:rPr>
          <w:rFonts w:ascii="Times New Roman" w:hAnsi="Times New Roman"/>
          <w:sz w:val="28"/>
          <w:szCs w:val="28"/>
          <w:lang w:val="uk-UA"/>
        </w:rPr>
        <w:t>.» і «</w:t>
      </w:r>
      <w:proofErr w:type="spellStart"/>
      <w:r w:rsidRPr="004A70ED">
        <w:rPr>
          <w:rFonts w:ascii="Times New Roman" w:hAnsi="Times New Roman"/>
          <w:sz w:val="28"/>
          <w:szCs w:val="28"/>
          <w:lang w:val="uk-UA"/>
        </w:rPr>
        <w:t>Ручн</w:t>
      </w:r>
      <w:proofErr w:type="spellEnd"/>
      <w:r w:rsidRPr="004A70ED">
        <w:rPr>
          <w:rFonts w:ascii="Times New Roman" w:hAnsi="Times New Roman"/>
          <w:sz w:val="28"/>
          <w:szCs w:val="28"/>
          <w:lang w:val="uk-UA"/>
        </w:rPr>
        <w:t xml:space="preserve">.»); 7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тум</w:t>
      </w:r>
      <w:r w:rsidRPr="004A70ED">
        <w:rPr>
          <w:rFonts w:ascii="Times New Roman" w:hAnsi="Times New Roman"/>
          <w:sz w:val="28"/>
          <w:szCs w:val="28"/>
          <w:lang w:val="uk-UA"/>
        </w:rPr>
        <w:t>б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лер «Тиск» - «Потужність»; 8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тумблер включення режиму «ВЗМ.»; 9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ту</w:t>
      </w:r>
      <w:r w:rsidRPr="004A70ED">
        <w:rPr>
          <w:rFonts w:ascii="Times New Roman" w:hAnsi="Times New Roman"/>
          <w:sz w:val="28"/>
          <w:szCs w:val="28"/>
          <w:lang w:val="uk-UA"/>
        </w:rPr>
        <w:t>м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блер включення виміру двійного вибігу заднього моста (ДВ); 10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тумблер відключення моторної муфти (ММ) у ручному режимі; 11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тумблер відкл</w:t>
      </w:r>
      <w:r w:rsidRPr="004A70ED">
        <w:rPr>
          <w:rFonts w:ascii="Times New Roman" w:hAnsi="Times New Roman"/>
          <w:sz w:val="28"/>
          <w:szCs w:val="28"/>
          <w:lang w:val="uk-UA"/>
        </w:rPr>
        <w:t>ю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чення центральної муфти (МЦ) у ручному режимі; 12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індикатори; 13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4A70ED">
        <w:rPr>
          <w:rFonts w:ascii="Times New Roman" w:hAnsi="Times New Roman"/>
          <w:sz w:val="28"/>
          <w:szCs w:val="28"/>
          <w:lang w:val="uk-UA"/>
        </w:rPr>
        <w:t>кн</w:t>
      </w:r>
      <w:r w:rsidRPr="004A70ED">
        <w:rPr>
          <w:rFonts w:ascii="Times New Roman" w:hAnsi="Times New Roman"/>
          <w:sz w:val="28"/>
          <w:szCs w:val="28"/>
          <w:lang w:val="uk-UA"/>
        </w:rPr>
        <w:t>о</w:t>
      </w:r>
      <w:r w:rsidRPr="004A70ED">
        <w:rPr>
          <w:rFonts w:ascii="Times New Roman" w:hAnsi="Times New Roman"/>
          <w:sz w:val="28"/>
          <w:szCs w:val="28"/>
          <w:lang w:val="uk-UA"/>
        </w:rPr>
        <w:t>пка вибору шви</w:t>
      </w:r>
      <w:r>
        <w:rPr>
          <w:rFonts w:ascii="Times New Roman" w:hAnsi="Times New Roman"/>
          <w:sz w:val="28"/>
          <w:szCs w:val="28"/>
          <w:lang w:val="uk-UA"/>
        </w:rPr>
        <w:t>дкості початку гальмування; 14 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міліамперметр виміру тяг</w:t>
      </w:r>
      <w:r w:rsidRPr="004A70ED">
        <w:rPr>
          <w:rFonts w:ascii="Times New Roman" w:hAnsi="Times New Roman"/>
          <w:sz w:val="28"/>
          <w:szCs w:val="28"/>
          <w:lang w:val="uk-UA"/>
        </w:rPr>
        <w:t>о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вої сили; 15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тум</w:t>
      </w:r>
      <w:r w:rsidRPr="004A70ED">
        <w:rPr>
          <w:rFonts w:ascii="Times New Roman" w:hAnsi="Times New Roman"/>
          <w:sz w:val="28"/>
          <w:szCs w:val="28"/>
          <w:lang w:val="uk-UA"/>
        </w:rPr>
        <w:t>б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лер включення </w:t>
      </w:r>
      <w:proofErr w:type="spellStart"/>
      <w:r w:rsidRPr="004A70ED">
        <w:rPr>
          <w:rFonts w:ascii="Times New Roman" w:hAnsi="Times New Roman"/>
          <w:sz w:val="28"/>
          <w:szCs w:val="28"/>
          <w:lang w:val="uk-UA"/>
        </w:rPr>
        <w:t>тензопідсилювача</w:t>
      </w:r>
      <w:proofErr w:type="spellEnd"/>
      <w:r w:rsidRPr="004A70ED">
        <w:rPr>
          <w:rFonts w:ascii="Times New Roman" w:hAnsi="Times New Roman"/>
          <w:sz w:val="28"/>
          <w:szCs w:val="28"/>
          <w:lang w:val="uk-UA"/>
        </w:rPr>
        <w:t xml:space="preserve"> для виміру тягової сили; 16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тумблер меж зміни тягової сили «50» і «10»; 17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ручка установки нуля міліамперметра «Точно»; 18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ручка установки нуля міліа</w:t>
      </w:r>
      <w:r w:rsidRPr="004A70ED">
        <w:rPr>
          <w:rFonts w:ascii="Times New Roman" w:hAnsi="Times New Roman"/>
          <w:sz w:val="28"/>
          <w:szCs w:val="28"/>
          <w:lang w:val="uk-UA"/>
        </w:rPr>
        <w:t>м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перметра «Грубо»; 19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манометр напірної магістралі; 20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кнопка вибору режиму «Розгін»; «Г</w:t>
      </w:r>
      <w:r w:rsidRPr="004A70ED">
        <w:rPr>
          <w:rFonts w:ascii="Times New Roman" w:hAnsi="Times New Roman"/>
          <w:sz w:val="28"/>
          <w:szCs w:val="28"/>
          <w:lang w:val="uk-UA"/>
        </w:rPr>
        <w:t>а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льмування»; 21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ту</w:t>
      </w:r>
      <w:r w:rsidRPr="004A70ED">
        <w:rPr>
          <w:rFonts w:ascii="Times New Roman" w:hAnsi="Times New Roman"/>
          <w:sz w:val="28"/>
          <w:szCs w:val="28"/>
          <w:lang w:val="uk-UA"/>
        </w:rPr>
        <w:t>м</w:t>
      </w:r>
      <w:r w:rsidRPr="004A70ED">
        <w:rPr>
          <w:rFonts w:ascii="Times New Roman" w:hAnsi="Times New Roman"/>
          <w:sz w:val="28"/>
          <w:szCs w:val="28"/>
          <w:lang w:val="uk-UA"/>
        </w:rPr>
        <w:t>блер включення пульта.</w:t>
      </w:r>
    </w:p>
    <w:p w:rsidR="00CF6425" w:rsidRPr="009234AB" w:rsidRDefault="00CF6425" w:rsidP="00CF6425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F6425" w:rsidRPr="004A70ED" w:rsidRDefault="00CF6425" w:rsidP="00CF6425">
      <w:pPr>
        <w:pStyle w:val="21"/>
        <w:widowControl w:val="0"/>
        <w:ind w:left="0" w:firstLine="0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Перевірка гальм задніх коліс</w:t>
      </w:r>
    </w:p>
    <w:p w:rsidR="00CF6425" w:rsidRPr="009234AB" w:rsidRDefault="00CF6425" w:rsidP="00CF6425">
      <w:pPr>
        <w:pStyle w:val="21"/>
        <w:widowControl w:val="0"/>
        <w:ind w:left="0" w:firstLine="709"/>
        <w:rPr>
          <w:sz w:val="16"/>
          <w:szCs w:val="16"/>
          <w:lang w:val="uk-UA"/>
        </w:rPr>
      </w:pP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 xml:space="preserve">Установити задні колеса автомобіля на стенд. Поставити </w:t>
      </w:r>
      <w:proofErr w:type="spellStart"/>
      <w:r w:rsidRPr="004A70ED">
        <w:rPr>
          <w:sz w:val="32"/>
          <w:szCs w:val="32"/>
          <w:lang w:val="uk-UA"/>
        </w:rPr>
        <w:t>стр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хово</w:t>
      </w:r>
      <w:r w:rsidRPr="004A70ED">
        <w:rPr>
          <w:sz w:val="32"/>
          <w:szCs w:val="32"/>
          <w:lang w:val="uk-UA"/>
        </w:rPr>
        <w:t>ч</w:t>
      </w:r>
      <w:r w:rsidRPr="004A70ED">
        <w:rPr>
          <w:sz w:val="32"/>
          <w:szCs w:val="32"/>
          <w:lang w:val="uk-UA"/>
        </w:rPr>
        <w:t>ні</w:t>
      </w:r>
      <w:proofErr w:type="spellEnd"/>
      <w:r w:rsidRPr="004A70ED">
        <w:rPr>
          <w:sz w:val="32"/>
          <w:szCs w:val="32"/>
          <w:lang w:val="uk-UA"/>
        </w:rPr>
        <w:t xml:space="preserve"> колодки під передні колеса позаду та попереду.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Закріпити на гальмівній педалі динамометричний пристрій для нат</w:t>
      </w:r>
      <w:r w:rsidRPr="004A70ED">
        <w:rPr>
          <w:sz w:val="32"/>
          <w:szCs w:val="32"/>
          <w:lang w:val="uk-UA"/>
        </w:rPr>
        <w:t>и</w:t>
      </w:r>
      <w:r w:rsidRPr="004A70ED">
        <w:rPr>
          <w:sz w:val="32"/>
          <w:szCs w:val="32"/>
          <w:lang w:val="uk-UA"/>
        </w:rPr>
        <w:t xml:space="preserve">скання </w:t>
      </w:r>
      <w:r>
        <w:rPr>
          <w:sz w:val="32"/>
          <w:szCs w:val="32"/>
          <w:lang w:val="uk-UA"/>
        </w:rPr>
        <w:t>–</w:t>
      </w:r>
      <w:r w:rsidRPr="004A70ED">
        <w:rPr>
          <w:sz w:val="32"/>
          <w:szCs w:val="32"/>
          <w:lang w:val="uk-UA"/>
        </w:rPr>
        <w:t xml:space="preserve"> ”</w:t>
      </w:r>
      <w:proofErr w:type="spellStart"/>
      <w:r w:rsidRPr="004A70ED">
        <w:rPr>
          <w:sz w:val="32"/>
          <w:szCs w:val="32"/>
          <w:lang w:val="uk-UA"/>
        </w:rPr>
        <w:t>пневмоногу</w:t>
      </w:r>
      <w:proofErr w:type="spellEnd"/>
      <w:r w:rsidRPr="004A70ED">
        <w:rPr>
          <w:sz w:val="32"/>
          <w:szCs w:val="32"/>
          <w:lang w:val="uk-UA"/>
        </w:rPr>
        <w:t>” (</w:t>
      </w:r>
      <w:proofErr w:type="spellStart"/>
      <w:r w:rsidRPr="004A70ED">
        <w:rPr>
          <w:sz w:val="32"/>
          <w:szCs w:val="32"/>
          <w:lang w:val="uk-UA"/>
        </w:rPr>
        <w:t>депресор</w:t>
      </w:r>
      <w:proofErr w:type="spellEnd"/>
      <w:r w:rsidRPr="004A70ED">
        <w:rPr>
          <w:sz w:val="32"/>
          <w:szCs w:val="32"/>
          <w:lang w:val="uk-UA"/>
        </w:rPr>
        <w:t>). Тиск повітря в ресивері “</w:t>
      </w:r>
      <w:proofErr w:type="spellStart"/>
      <w:r w:rsidRPr="004A70ED">
        <w:rPr>
          <w:sz w:val="32"/>
          <w:szCs w:val="32"/>
          <w:lang w:val="uk-UA"/>
        </w:rPr>
        <w:t>пневмоноги</w:t>
      </w:r>
      <w:proofErr w:type="spellEnd"/>
      <w:r w:rsidRPr="004A70ED">
        <w:rPr>
          <w:sz w:val="32"/>
          <w:szCs w:val="32"/>
          <w:lang w:val="uk-UA"/>
        </w:rPr>
        <w:t>” повинен становити при перевірці автомобіля з підс</w:t>
      </w:r>
      <w:r w:rsidRPr="004A70ED">
        <w:rPr>
          <w:sz w:val="32"/>
          <w:szCs w:val="32"/>
          <w:lang w:val="uk-UA"/>
        </w:rPr>
        <w:t>и</w:t>
      </w:r>
      <w:r w:rsidRPr="004A70ED">
        <w:rPr>
          <w:sz w:val="32"/>
          <w:szCs w:val="32"/>
          <w:lang w:val="uk-UA"/>
        </w:rPr>
        <w:t xml:space="preserve">лювачем – 0,10...0,12 </w:t>
      </w:r>
      <w:proofErr w:type="spellStart"/>
      <w:r w:rsidRPr="004A70ED">
        <w:rPr>
          <w:sz w:val="32"/>
          <w:szCs w:val="32"/>
          <w:lang w:val="uk-UA"/>
        </w:rPr>
        <w:t>Мпа</w:t>
      </w:r>
      <w:proofErr w:type="spellEnd"/>
      <w:r w:rsidRPr="004A70ED">
        <w:rPr>
          <w:sz w:val="32"/>
          <w:szCs w:val="32"/>
          <w:lang w:val="uk-UA"/>
        </w:rPr>
        <w:t xml:space="preserve">, без підсилювача – 0,15...0,18 </w:t>
      </w:r>
      <w:proofErr w:type="spellStart"/>
      <w:r w:rsidRPr="004A70ED">
        <w:rPr>
          <w:sz w:val="32"/>
          <w:szCs w:val="32"/>
          <w:lang w:val="uk-UA"/>
        </w:rPr>
        <w:t>Мпа</w:t>
      </w:r>
      <w:proofErr w:type="spellEnd"/>
      <w:r w:rsidRPr="004A70ED">
        <w:rPr>
          <w:sz w:val="32"/>
          <w:szCs w:val="32"/>
          <w:lang w:val="uk-UA"/>
        </w:rPr>
        <w:t>.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Відкрити магістральний кран живлення гідросистеми.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Зайти в салон тягача і переконатися, що маховички клапанів ”Бар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бани” і ”Навантаження” повністю відкриті.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Включити пульт (рис.</w:t>
      </w:r>
      <w:r w:rsidRPr="001A74B3">
        <w:rPr>
          <w:sz w:val="32"/>
          <w:szCs w:val="32"/>
        </w:rPr>
        <w:t>7</w:t>
      </w:r>
      <w:r w:rsidRPr="004A70ED">
        <w:rPr>
          <w:sz w:val="32"/>
          <w:szCs w:val="32"/>
          <w:lang w:val="uk-UA"/>
        </w:rPr>
        <w:t>.4) і блок живлення. При цьому повинна заг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рітися лампочка, що сигналізує про включення блоку живлення та індикатори пульта. Тумблер ”Муфти” повинен перебувати в п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ложенні ”</w:t>
      </w:r>
      <w:proofErr w:type="spellStart"/>
      <w:r w:rsidRPr="004A70ED">
        <w:rPr>
          <w:sz w:val="32"/>
          <w:szCs w:val="32"/>
          <w:lang w:val="uk-UA"/>
        </w:rPr>
        <w:t>Авт</w:t>
      </w:r>
      <w:proofErr w:type="spellEnd"/>
      <w:r w:rsidRPr="004A70ED">
        <w:rPr>
          <w:sz w:val="32"/>
          <w:szCs w:val="32"/>
          <w:lang w:val="uk-UA"/>
        </w:rPr>
        <w:t xml:space="preserve">.”, тумблери ”ММ” і ”МЦ” </w:t>
      </w:r>
      <w:r>
        <w:rPr>
          <w:sz w:val="32"/>
          <w:szCs w:val="32"/>
          <w:lang w:val="uk-UA"/>
        </w:rPr>
        <w:t>–</w:t>
      </w:r>
      <w:r w:rsidRPr="004A70ED">
        <w:rPr>
          <w:sz w:val="32"/>
          <w:szCs w:val="32"/>
          <w:lang w:val="uk-UA"/>
        </w:rPr>
        <w:t xml:space="preserve"> у положенні ”</w:t>
      </w:r>
      <w:proofErr w:type="spellStart"/>
      <w:r w:rsidRPr="004A70ED">
        <w:rPr>
          <w:sz w:val="32"/>
          <w:szCs w:val="32"/>
          <w:lang w:val="uk-UA"/>
        </w:rPr>
        <w:t>Викл</w:t>
      </w:r>
      <w:proofErr w:type="spellEnd"/>
      <w:r w:rsidRPr="004A70ED">
        <w:rPr>
          <w:sz w:val="32"/>
          <w:szCs w:val="32"/>
          <w:lang w:val="uk-UA"/>
        </w:rPr>
        <w:t>.”. Кнопкою вибору режиму встановити режим розгону. Кнопкою ”В</w:t>
      </w:r>
      <w:r w:rsidRPr="004A70ED">
        <w:rPr>
          <w:sz w:val="32"/>
          <w:szCs w:val="32"/>
          <w:lang w:val="uk-UA"/>
        </w:rPr>
        <w:t>и</w:t>
      </w:r>
      <w:r w:rsidRPr="004A70ED">
        <w:rPr>
          <w:sz w:val="32"/>
          <w:szCs w:val="32"/>
          <w:lang w:val="uk-UA"/>
        </w:rPr>
        <w:t>бір швидкості” установити необхідну швидкість початку гальм</w:t>
      </w:r>
      <w:r w:rsidRPr="004A70ED">
        <w:rPr>
          <w:sz w:val="32"/>
          <w:szCs w:val="32"/>
          <w:lang w:val="uk-UA"/>
        </w:rPr>
        <w:t>у</w:t>
      </w:r>
      <w:r w:rsidRPr="004A70ED">
        <w:rPr>
          <w:sz w:val="32"/>
          <w:szCs w:val="32"/>
          <w:lang w:val="uk-UA"/>
        </w:rPr>
        <w:t>вання.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Дати команду операторові, що перебуває за кермом автомоб</w:t>
      </w:r>
      <w:r w:rsidRPr="004A70ED">
        <w:rPr>
          <w:sz w:val="32"/>
          <w:szCs w:val="32"/>
          <w:lang w:val="uk-UA"/>
        </w:rPr>
        <w:t>і</w:t>
      </w:r>
      <w:r w:rsidRPr="004A70ED">
        <w:rPr>
          <w:sz w:val="32"/>
          <w:szCs w:val="32"/>
          <w:lang w:val="uk-UA"/>
        </w:rPr>
        <w:t>ля, розігнати задні колеса до швидкості початку гальмування (дов</w:t>
      </w:r>
      <w:r w:rsidRPr="004A70ED">
        <w:rPr>
          <w:sz w:val="32"/>
          <w:szCs w:val="32"/>
          <w:lang w:val="uk-UA"/>
        </w:rPr>
        <w:t>е</w:t>
      </w:r>
      <w:r w:rsidRPr="004A70ED">
        <w:rPr>
          <w:sz w:val="32"/>
          <w:szCs w:val="32"/>
          <w:lang w:val="uk-UA"/>
        </w:rPr>
        <w:t>сти швидкість до значення, що трохи перевищує встановлене). П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 xml:space="preserve">тім </w:t>
      </w:r>
      <w:proofErr w:type="spellStart"/>
      <w:r w:rsidRPr="004A70ED">
        <w:rPr>
          <w:sz w:val="32"/>
          <w:szCs w:val="32"/>
          <w:lang w:val="uk-UA"/>
        </w:rPr>
        <w:t>нажати</w:t>
      </w:r>
      <w:proofErr w:type="spellEnd"/>
      <w:r w:rsidRPr="004A70ED">
        <w:rPr>
          <w:sz w:val="32"/>
          <w:szCs w:val="32"/>
          <w:lang w:val="uk-UA"/>
        </w:rPr>
        <w:t xml:space="preserve"> кнопку ”Гальмування” і одночасно дати команду опер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торові, що сидить за кермом, вимкнути зчеплення. Після повної з</w:t>
      </w:r>
      <w:r w:rsidRPr="004A70ED">
        <w:rPr>
          <w:sz w:val="32"/>
          <w:szCs w:val="32"/>
          <w:lang w:val="uk-UA"/>
        </w:rPr>
        <w:t>у</w:t>
      </w:r>
      <w:r w:rsidRPr="004A70ED">
        <w:rPr>
          <w:sz w:val="32"/>
          <w:szCs w:val="32"/>
          <w:lang w:val="uk-UA"/>
        </w:rPr>
        <w:t>пинки коліс зняти та зареєструвати показання індикаторів обох к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налів (гальмівний шлях – ТП, показник спрацьовування – ПС, пок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 xml:space="preserve">зник сповільнення – ПЗ). </w:t>
      </w:r>
      <w:proofErr w:type="spellStart"/>
      <w:r w:rsidRPr="004A70ED">
        <w:rPr>
          <w:sz w:val="32"/>
          <w:szCs w:val="32"/>
          <w:lang w:val="uk-UA"/>
        </w:rPr>
        <w:t>Нажати</w:t>
      </w:r>
      <w:proofErr w:type="spellEnd"/>
      <w:r w:rsidRPr="004A70ED">
        <w:rPr>
          <w:sz w:val="32"/>
          <w:szCs w:val="32"/>
          <w:lang w:val="uk-UA"/>
        </w:rPr>
        <w:t xml:space="preserve"> кнопку ”Розгін” і повторити гал</w:t>
      </w:r>
      <w:r w:rsidRPr="004A70ED">
        <w:rPr>
          <w:sz w:val="32"/>
          <w:szCs w:val="32"/>
          <w:lang w:val="uk-UA"/>
        </w:rPr>
        <w:t>ь</w:t>
      </w:r>
      <w:r w:rsidRPr="004A70ED">
        <w:rPr>
          <w:sz w:val="32"/>
          <w:szCs w:val="32"/>
          <w:lang w:val="uk-UA"/>
        </w:rPr>
        <w:t>мування. Зрівняти отримані результати з норм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тивними.</w:t>
      </w:r>
    </w:p>
    <w:p w:rsidR="00CF6425" w:rsidRPr="009234AB" w:rsidRDefault="00CF6425" w:rsidP="00CF6425">
      <w:pPr>
        <w:pStyle w:val="21"/>
        <w:widowControl w:val="0"/>
        <w:ind w:left="0" w:firstLine="709"/>
        <w:rPr>
          <w:sz w:val="16"/>
          <w:szCs w:val="16"/>
          <w:lang w:val="uk-UA"/>
        </w:rPr>
      </w:pPr>
    </w:p>
    <w:p w:rsidR="00CF6425" w:rsidRPr="004A70ED" w:rsidRDefault="00CF6425" w:rsidP="00CF6425">
      <w:pPr>
        <w:pStyle w:val="21"/>
        <w:widowControl w:val="0"/>
        <w:ind w:left="0" w:firstLine="0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Перевірка стоянкового гальма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lastRenderedPageBreak/>
        <w:t>Перевірка стоянкового гальма проводиться динамічним спос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бом у режимі запасного гальма (початкова швидкість гальмування 30 км/год).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Включити тумблер ”ВЗМ” і режим ”Розгін”. Переконатися, що м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ховички клапанів ”Ролики” і ”Навантаження” повністю відкриті. Двиг</w:t>
      </w:r>
      <w:r w:rsidRPr="004A70ED">
        <w:rPr>
          <w:sz w:val="32"/>
          <w:szCs w:val="32"/>
          <w:lang w:val="uk-UA"/>
        </w:rPr>
        <w:t>у</w:t>
      </w:r>
      <w:r w:rsidRPr="004A70ED">
        <w:rPr>
          <w:sz w:val="32"/>
          <w:szCs w:val="32"/>
          <w:lang w:val="uk-UA"/>
        </w:rPr>
        <w:t>ном автомобіля, що перевіряє, розігнати ролики до швидкості 30 км/год.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Включити режим ”Гальмування”, перевести тумблер ”Муфти” у р</w:t>
      </w:r>
      <w:r w:rsidRPr="004A70ED">
        <w:rPr>
          <w:sz w:val="32"/>
          <w:szCs w:val="32"/>
          <w:lang w:val="uk-UA"/>
        </w:rPr>
        <w:t>е</w:t>
      </w:r>
      <w:r w:rsidRPr="004A70ED">
        <w:rPr>
          <w:sz w:val="32"/>
          <w:szCs w:val="32"/>
          <w:lang w:val="uk-UA"/>
        </w:rPr>
        <w:t>жим ”</w:t>
      </w:r>
      <w:proofErr w:type="spellStart"/>
      <w:r w:rsidRPr="004A70ED">
        <w:rPr>
          <w:sz w:val="32"/>
          <w:szCs w:val="32"/>
          <w:lang w:val="uk-UA"/>
        </w:rPr>
        <w:t>Ручн</w:t>
      </w:r>
      <w:proofErr w:type="spellEnd"/>
      <w:r w:rsidRPr="004A70ED">
        <w:rPr>
          <w:sz w:val="32"/>
          <w:szCs w:val="32"/>
          <w:lang w:val="uk-UA"/>
        </w:rPr>
        <w:t>.” І подати команду операторові, що перебуває за кермом автомобіля, що перевіряється. Оператор затягує важіль ст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янкового гальма. Після повної зупинки коліс автомобіля зняти й з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нести показання індик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 xml:space="preserve">тора ”ВЗМ” у діагностичну карту. Зрівняти з </w:t>
      </w:r>
      <w:r>
        <w:rPr>
          <w:sz w:val="32"/>
          <w:szCs w:val="32"/>
          <w:lang w:val="uk-UA"/>
        </w:rPr>
        <w:t>нормативними значеннями (табл.7</w:t>
      </w:r>
      <w:r w:rsidRPr="004A70ED">
        <w:rPr>
          <w:sz w:val="32"/>
          <w:szCs w:val="32"/>
          <w:lang w:val="uk-UA"/>
        </w:rPr>
        <w:t>.1).</w:t>
      </w:r>
    </w:p>
    <w:p w:rsidR="00CF6425" w:rsidRPr="004A70ED" w:rsidRDefault="00CF6425" w:rsidP="00CF6425">
      <w:pPr>
        <w:pStyle w:val="21"/>
        <w:widowControl w:val="0"/>
        <w:ind w:left="0" w:firstLine="0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Перевірка тягових властивостей</w:t>
      </w:r>
    </w:p>
    <w:p w:rsidR="00CF6425" w:rsidRPr="004A70ED" w:rsidRDefault="00CF6425" w:rsidP="00CF6425">
      <w:pPr>
        <w:pStyle w:val="21"/>
        <w:widowControl w:val="0"/>
        <w:ind w:left="0" w:firstLine="709"/>
        <w:jc w:val="center"/>
        <w:rPr>
          <w:sz w:val="32"/>
          <w:szCs w:val="32"/>
          <w:lang w:val="uk-UA"/>
        </w:rPr>
      </w:pPr>
    </w:p>
    <w:p w:rsidR="00CF6425" w:rsidRPr="00456A4D" w:rsidRDefault="00CF6425" w:rsidP="00CF6425">
      <w:pPr>
        <w:pStyle w:val="21"/>
        <w:widowControl w:val="0"/>
        <w:ind w:left="0" w:firstLine="709"/>
        <w:rPr>
          <w:sz w:val="32"/>
          <w:szCs w:val="32"/>
        </w:rPr>
      </w:pPr>
      <w:r w:rsidRPr="004A70ED">
        <w:rPr>
          <w:sz w:val="32"/>
          <w:szCs w:val="32"/>
          <w:lang w:val="uk-UA"/>
        </w:rPr>
        <w:t>Операторові в салоні автомобіля ГАЗ-66 включити режим ”Розгін”, тумблер ”Муфти” – у положенні ”</w:t>
      </w:r>
      <w:proofErr w:type="spellStart"/>
      <w:r w:rsidRPr="004A70ED">
        <w:rPr>
          <w:sz w:val="32"/>
          <w:szCs w:val="32"/>
          <w:lang w:val="uk-UA"/>
        </w:rPr>
        <w:t>Авт</w:t>
      </w:r>
      <w:proofErr w:type="spellEnd"/>
      <w:r w:rsidRPr="004A70ED">
        <w:rPr>
          <w:sz w:val="32"/>
          <w:szCs w:val="32"/>
          <w:lang w:val="uk-UA"/>
        </w:rPr>
        <w:t xml:space="preserve">.”, включити </w:t>
      </w:r>
      <w:proofErr w:type="spellStart"/>
      <w:r w:rsidRPr="004A70ED">
        <w:rPr>
          <w:sz w:val="32"/>
          <w:szCs w:val="32"/>
          <w:lang w:val="uk-UA"/>
        </w:rPr>
        <w:t>тенз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підсилювач</w:t>
      </w:r>
      <w:proofErr w:type="spellEnd"/>
      <w:r w:rsidRPr="004A70ED">
        <w:rPr>
          <w:sz w:val="32"/>
          <w:szCs w:val="32"/>
          <w:lang w:val="uk-UA"/>
        </w:rPr>
        <w:t xml:space="preserve"> і р</w:t>
      </w:r>
      <w:r w:rsidRPr="004A70ED">
        <w:rPr>
          <w:sz w:val="32"/>
          <w:szCs w:val="32"/>
          <w:lang w:val="uk-UA"/>
        </w:rPr>
        <w:t>у</w:t>
      </w:r>
      <w:r w:rsidRPr="004A70ED">
        <w:rPr>
          <w:sz w:val="32"/>
          <w:szCs w:val="32"/>
          <w:lang w:val="uk-UA"/>
        </w:rPr>
        <w:t xml:space="preserve">чками ”Уст. </w:t>
      </w:r>
      <w:smartTag w:uri="urn:schemas-microsoft-com:office:smarttags" w:element="metricconverter">
        <w:smartTagPr>
          <w:attr w:name="ProductID" w:val="0”"/>
        </w:smartTagPr>
        <w:r w:rsidRPr="004A70ED">
          <w:rPr>
            <w:sz w:val="32"/>
            <w:szCs w:val="32"/>
            <w:lang w:val="uk-UA"/>
          </w:rPr>
          <w:t>0”</w:t>
        </w:r>
      </w:smartTag>
      <w:r w:rsidRPr="004A70ED">
        <w:rPr>
          <w:sz w:val="32"/>
          <w:szCs w:val="32"/>
          <w:lang w:val="uk-UA"/>
        </w:rPr>
        <w:t xml:space="preserve"> встановити стрілку міліамперметра на нуль, тумблер перемикання межі виміру тягової сили – у пол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 xml:space="preserve">ження </w:t>
      </w:r>
      <w:r>
        <w:rPr>
          <w:sz w:val="32"/>
          <w:szCs w:val="32"/>
          <w:lang w:val="uk-UA"/>
        </w:rPr>
        <w:t>‘’</w:t>
      </w:r>
      <w:r w:rsidRPr="004A70ED">
        <w:rPr>
          <w:sz w:val="32"/>
          <w:szCs w:val="32"/>
          <w:lang w:val="uk-UA"/>
        </w:rPr>
        <w:t>50</w:t>
      </w:r>
      <w:r>
        <w:rPr>
          <w:sz w:val="32"/>
          <w:szCs w:val="32"/>
          <w:lang w:val="uk-UA"/>
        </w:rPr>
        <w:t>’’</w:t>
      </w:r>
      <w:r w:rsidRPr="004A70ED">
        <w:rPr>
          <w:sz w:val="32"/>
          <w:szCs w:val="32"/>
          <w:lang w:val="uk-UA"/>
        </w:rPr>
        <w:t>. Двигун тягача повинен бути заглушений, клапани ”Б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 xml:space="preserve">рабани” і ”Навантаження” відкриті. Установити </w:t>
      </w:r>
      <w:proofErr w:type="spellStart"/>
      <w:r w:rsidRPr="004A70ED">
        <w:rPr>
          <w:sz w:val="32"/>
          <w:szCs w:val="32"/>
          <w:lang w:val="uk-UA"/>
        </w:rPr>
        <w:t>страховочні</w:t>
      </w:r>
      <w:proofErr w:type="spellEnd"/>
      <w:r w:rsidRPr="004A70ED">
        <w:rPr>
          <w:sz w:val="32"/>
          <w:szCs w:val="32"/>
          <w:lang w:val="uk-UA"/>
        </w:rPr>
        <w:t xml:space="preserve"> коло</w:t>
      </w:r>
      <w:r w:rsidRPr="004A70ED">
        <w:rPr>
          <w:sz w:val="32"/>
          <w:szCs w:val="32"/>
          <w:lang w:val="uk-UA"/>
        </w:rPr>
        <w:t>д</w:t>
      </w:r>
      <w:r w:rsidRPr="004A70ED">
        <w:rPr>
          <w:sz w:val="32"/>
          <w:szCs w:val="32"/>
          <w:lang w:val="uk-UA"/>
        </w:rPr>
        <w:t>ки під передні колеса поп</w:t>
      </w:r>
      <w:r w:rsidRPr="004A70ED">
        <w:rPr>
          <w:sz w:val="32"/>
          <w:szCs w:val="32"/>
          <w:lang w:val="uk-UA"/>
        </w:rPr>
        <w:t>е</w:t>
      </w:r>
      <w:r w:rsidRPr="004A70ED">
        <w:rPr>
          <w:sz w:val="32"/>
          <w:szCs w:val="32"/>
          <w:lang w:val="uk-UA"/>
        </w:rPr>
        <w:t>реду.</w:t>
      </w:r>
    </w:p>
    <w:p w:rsidR="00CF6425" w:rsidRPr="004A70ED" w:rsidRDefault="00CF6425" w:rsidP="00CF6425">
      <w:pPr>
        <w:pStyle w:val="21"/>
        <w:widowControl w:val="0"/>
        <w:ind w:left="1560" w:hanging="1560"/>
        <w:jc w:val="right"/>
        <w:rPr>
          <w:i/>
          <w:szCs w:val="28"/>
          <w:lang w:val="uk-UA"/>
        </w:rPr>
      </w:pPr>
      <w:r>
        <w:rPr>
          <w:i/>
          <w:szCs w:val="28"/>
          <w:lang w:val="uk-UA"/>
        </w:rPr>
        <w:t>Таблиця 7</w:t>
      </w:r>
      <w:r w:rsidRPr="004A70ED">
        <w:rPr>
          <w:i/>
          <w:szCs w:val="28"/>
          <w:lang w:val="uk-UA"/>
        </w:rPr>
        <w:t>.1</w:t>
      </w:r>
    </w:p>
    <w:p w:rsidR="00CF6425" w:rsidRPr="0022035B" w:rsidRDefault="00CF6425" w:rsidP="00CF6425">
      <w:pPr>
        <w:pStyle w:val="21"/>
        <w:widowControl w:val="0"/>
        <w:ind w:left="1560" w:hanging="1560"/>
        <w:jc w:val="right"/>
        <w:rPr>
          <w:i/>
          <w:sz w:val="16"/>
          <w:szCs w:val="16"/>
          <w:lang w:val="uk-UA"/>
        </w:rPr>
      </w:pPr>
      <w:r w:rsidRPr="004A70ED">
        <w:rPr>
          <w:i/>
          <w:szCs w:val="28"/>
          <w:lang w:val="uk-UA"/>
        </w:rPr>
        <w:t xml:space="preserve"> </w:t>
      </w:r>
    </w:p>
    <w:p w:rsidR="00CF6425" w:rsidRDefault="00CF6425" w:rsidP="00CF6425">
      <w:pPr>
        <w:pStyle w:val="21"/>
        <w:widowControl w:val="0"/>
        <w:ind w:left="0" w:firstLine="0"/>
        <w:jc w:val="center"/>
        <w:rPr>
          <w:b/>
          <w:szCs w:val="28"/>
          <w:lang w:val="uk-UA"/>
        </w:rPr>
      </w:pPr>
      <w:r w:rsidRPr="004A70ED">
        <w:rPr>
          <w:b/>
          <w:szCs w:val="28"/>
          <w:lang w:val="uk-UA"/>
        </w:rPr>
        <w:t>Діагностичні параметри гал</w:t>
      </w:r>
      <w:r>
        <w:rPr>
          <w:b/>
          <w:szCs w:val="28"/>
          <w:lang w:val="uk-UA"/>
        </w:rPr>
        <w:t>ьмівної системи деяких легкових</w:t>
      </w:r>
    </w:p>
    <w:p w:rsidR="00CF6425" w:rsidRPr="004A70ED" w:rsidRDefault="00CF6425" w:rsidP="00CF6425">
      <w:pPr>
        <w:pStyle w:val="21"/>
        <w:widowControl w:val="0"/>
        <w:ind w:left="0" w:firstLine="0"/>
        <w:jc w:val="center"/>
        <w:rPr>
          <w:b/>
          <w:szCs w:val="28"/>
          <w:lang w:val="uk-UA"/>
        </w:rPr>
      </w:pPr>
      <w:r w:rsidRPr="004A70ED">
        <w:rPr>
          <w:b/>
          <w:szCs w:val="28"/>
          <w:lang w:val="uk-UA"/>
        </w:rPr>
        <w:t>автомобілів</w:t>
      </w:r>
    </w:p>
    <w:p w:rsidR="00CF6425" w:rsidRPr="0022035B" w:rsidRDefault="00CF6425" w:rsidP="00CF6425">
      <w:pPr>
        <w:pStyle w:val="21"/>
        <w:widowControl w:val="0"/>
        <w:ind w:left="0" w:firstLine="0"/>
        <w:jc w:val="center"/>
        <w:rPr>
          <w:sz w:val="16"/>
          <w:szCs w:val="16"/>
          <w:lang w:val="uk-UA"/>
        </w:rPr>
      </w:pP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101"/>
        <w:gridCol w:w="672"/>
        <w:gridCol w:w="569"/>
        <w:gridCol w:w="571"/>
        <w:gridCol w:w="654"/>
        <w:gridCol w:w="454"/>
        <w:gridCol w:w="458"/>
        <w:gridCol w:w="564"/>
        <w:gridCol w:w="441"/>
        <w:gridCol w:w="441"/>
        <w:gridCol w:w="540"/>
        <w:gridCol w:w="380"/>
        <w:gridCol w:w="436"/>
      </w:tblGrid>
      <w:tr w:rsidR="00CF6425" w:rsidRPr="00E6261F" w:rsidTr="002B693E">
        <w:trPr>
          <w:trHeight w:val="375"/>
          <w:jc w:val="center"/>
        </w:trPr>
        <w:tc>
          <w:tcPr>
            <w:tcW w:w="958" w:type="pct"/>
            <w:vMerge w:val="restart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Марка авт</w:t>
            </w:r>
            <w:r w:rsidRPr="00E6261F">
              <w:rPr>
                <w:szCs w:val="28"/>
                <w:lang w:val="uk-UA"/>
              </w:rPr>
              <w:t>о</w:t>
            </w:r>
            <w:r w:rsidRPr="00E6261F">
              <w:rPr>
                <w:szCs w:val="28"/>
                <w:lang w:val="uk-UA"/>
              </w:rPr>
              <w:t>мобіля</w:t>
            </w:r>
          </w:p>
        </w:tc>
        <w:tc>
          <w:tcPr>
            <w:tcW w:w="611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29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Шви</w:t>
            </w:r>
            <w:r w:rsidRPr="00E6261F">
              <w:rPr>
                <w:szCs w:val="28"/>
                <w:lang w:val="uk-UA"/>
              </w:rPr>
              <w:t>д</w:t>
            </w:r>
            <w:r w:rsidRPr="00E6261F">
              <w:rPr>
                <w:szCs w:val="28"/>
                <w:lang w:val="uk-UA"/>
              </w:rPr>
              <w:t>кість</w:t>
            </w:r>
            <w:r w:rsidRPr="00E6261F">
              <w:rPr>
                <w:szCs w:val="28"/>
              </w:rPr>
              <w:t xml:space="preserve"> </w:t>
            </w:r>
            <w:r w:rsidRPr="00E6261F">
              <w:rPr>
                <w:szCs w:val="28"/>
                <w:lang w:val="uk-UA"/>
              </w:rPr>
              <w:t>поча</w:t>
            </w:r>
            <w:r w:rsidRPr="00E6261F">
              <w:rPr>
                <w:szCs w:val="28"/>
                <w:lang w:val="uk-UA"/>
              </w:rPr>
              <w:t>т</w:t>
            </w:r>
            <w:r w:rsidRPr="00E6261F">
              <w:rPr>
                <w:szCs w:val="28"/>
                <w:lang w:val="uk-UA"/>
              </w:rPr>
              <w:t>ку</w:t>
            </w:r>
            <w:r w:rsidRPr="00E6261F">
              <w:rPr>
                <w:szCs w:val="28"/>
              </w:rPr>
              <w:t xml:space="preserve"> </w:t>
            </w:r>
            <w:r w:rsidRPr="00E6261F">
              <w:rPr>
                <w:szCs w:val="28"/>
                <w:lang w:val="uk-UA"/>
              </w:rPr>
              <w:t>г</w:t>
            </w:r>
            <w:r w:rsidRPr="00E6261F">
              <w:rPr>
                <w:szCs w:val="28"/>
                <w:lang w:val="uk-UA"/>
              </w:rPr>
              <w:t>а</w:t>
            </w:r>
            <w:r w:rsidRPr="00E6261F">
              <w:rPr>
                <w:szCs w:val="28"/>
                <w:lang w:val="uk-UA"/>
              </w:rPr>
              <w:t>льм</w:t>
            </w:r>
            <w:r w:rsidRPr="00E6261F">
              <w:rPr>
                <w:szCs w:val="28"/>
                <w:lang w:val="uk-UA"/>
              </w:rPr>
              <w:t>у</w:t>
            </w:r>
            <w:r w:rsidRPr="00E6261F">
              <w:rPr>
                <w:szCs w:val="28"/>
                <w:lang w:val="uk-UA"/>
              </w:rPr>
              <w:t>вання</w:t>
            </w:r>
            <w:r w:rsidRPr="00E6261F">
              <w:rPr>
                <w:szCs w:val="28"/>
              </w:rPr>
              <w:t>, км/</w:t>
            </w:r>
            <w:r w:rsidRPr="00E6261F">
              <w:rPr>
                <w:szCs w:val="28"/>
                <w:lang w:val="uk-UA"/>
              </w:rPr>
              <w:t>год</w:t>
            </w:r>
          </w:p>
        </w:tc>
        <w:tc>
          <w:tcPr>
            <w:tcW w:w="1005" w:type="pct"/>
            <w:gridSpan w:val="3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</w:rPr>
            </w:pPr>
            <w:r w:rsidRPr="00E6261F">
              <w:rPr>
                <w:szCs w:val="28"/>
                <w:lang w:val="uk-UA"/>
              </w:rPr>
              <w:t>Показник</w:t>
            </w:r>
            <w:r w:rsidRPr="00E6261F">
              <w:rPr>
                <w:szCs w:val="28"/>
              </w:rPr>
              <w:t xml:space="preserve"> </w:t>
            </w:r>
            <w:r w:rsidRPr="00E6261F">
              <w:rPr>
                <w:szCs w:val="28"/>
                <w:lang w:val="uk-UA"/>
              </w:rPr>
              <w:t>спрацьов</w:t>
            </w:r>
            <w:r w:rsidRPr="00E6261F">
              <w:rPr>
                <w:szCs w:val="28"/>
                <w:lang w:val="uk-UA"/>
              </w:rPr>
              <w:t>у</w:t>
            </w:r>
            <w:r w:rsidRPr="00E6261F">
              <w:rPr>
                <w:szCs w:val="28"/>
                <w:lang w:val="uk-UA"/>
              </w:rPr>
              <w:t>вання</w:t>
            </w:r>
            <w:r w:rsidRPr="00E6261F">
              <w:rPr>
                <w:szCs w:val="28"/>
              </w:rPr>
              <w:t xml:space="preserve"> – ПС, </w:t>
            </w:r>
            <w:r w:rsidRPr="00E6261F">
              <w:rPr>
                <w:szCs w:val="28"/>
              </w:rPr>
              <w:object w:dxaOrig="820" w:dyaOrig="380">
                <v:shape id="_x0000_i1026" type="#_x0000_t75" style="width:40.95pt;height:18.6pt" o:ole="" fillcolor="window">
                  <v:imagedata r:id="rId11" o:title=""/>
                </v:shape>
                <o:OLEObject Type="Embed" ProgID="Equation.3" ShapeID="_x0000_i1026" DrawAspect="Content" ObjectID="_1491163170" r:id="rId12"/>
              </w:object>
            </w:r>
          </w:p>
        </w:tc>
        <w:tc>
          <w:tcPr>
            <w:tcW w:w="869" w:type="pct"/>
            <w:gridSpan w:val="3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</w:rPr>
            </w:pPr>
            <w:r w:rsidRPr="00E6261F">
              <w:rPr>
                <w:szCs w:val="28"/>
                <w:lang w:val="uk-UA"/>
              </w:rPr>
              <w:t>Показник</w:t>
            </w:r>
            <w:r w:rsidRPr="00E6261F">
              <w:rPr>
                <w:szCs w:val="28"/>
              </w:rPr>
              <w:t xml:space="preserve"> </w:t>
            </w:r>
            <w:r w:rsidRPr="00E6261F">
              <w:rPr>
                <w:szCs w:val="28"/>
                <w:lang w:val="uk-UA"/>
              </w:rPr>
              <w:t>сповіл</w:t>
            </w:r>
            <w:r w:rsidRPr="00E6261F">
              <w:rPr>
                <w:szCs w:val="28"/>
                <w:lang w:val="uk-UA"/>
              </w:rPr>
              <w:t>ь</w:t>
            </w:r>
            <w:r w:rsidRPr="00E6261F">
              <w:rPr>
                <w:szCs w:val="28"/>
                <w:lang w:val="uk-UA"/>
              </w:rPr>
              <w:t>нення</w:t>
            </w:r>
            <w:r w:rsidRPr="00E6261F">
              <w:rPr>
                <w:szCs w:val="28"/>
              </w:rPr>
              <w:t xml:space="preserve"> – ПЗ, </w:t>
            </w:r>
            <w:r w:rsidRPr="00E6261F">
              <w:rPr>
                <w:szCs w:val="28"/>
              </w:rPr>
              <w:object w:dxaOrig="820" w:dyaOrig="380">
                <v:shape id="_x0000_i1027" type="#_x0000_t75" style="width:40.95pt;height:18.6pt" o:ole="" fillcolor="window">
                  <v:imagedata r:id="rId13" o:title=""/>
                </v:shape>
                <o:OLEObject Type="Embed" ProgID="Equation.3" ShapeID="_x0000_i1027" DrawAspect="Content" ObjectID="_1491163171" r:id="rId14"/>
              </w:object>
            </w:r>
          </w:p>
        </w:tc>
        <w:tc>
          <w:tcPr>
            <w:tcW w:w="803" w:type="pct"/>
            <w:gridSpan w:val="3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44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Гальмі</w:t>
            </w:r>
            <w:r w:rsidRPr="00E6261F">
              <w:rPr>
                <w:szCs w:val="28"/>
                <w:lang w:val="uk-UA"/>
              </w:rPr>
              <w:t>в</w:t>
            </w:r>
            <w:r w:rsidRPr="00E6261F">
              <w:rPr>
                <w:szCs w:val="28"/>
                <w:lang w:val="uk-UA"/>
              </w:rPr>
              <w:t>ний</w:t>
            </w:r>
            <w:r w:rsidRPr="00E6261F">
              <w:rPr>
                <w:szCs w:val="28"/>
              </w:rPr>
              <w:t xml:space="preserve"> </w:t>
            </w:r>
            <w:r w:rsidRPr="00E6261F">
              <w:rPr>
                <w:szCs w:val="28"/>
                <w:lang w:val="uk-UA"/>
              </w:rPr>
              <w:t>шлях</w:t>
            </w:r>
            <w:r w:rsidRPr="00E6261F">
              <w:rPr>
                <w:szCs w:val="28"/>
              </w:rPr>
              <w:t xml:space="preserve"> – ТП,</w:t>
            </w:r>
            <w:r w:rsidRPr="00E6261F">
              <w:rPr>
                <w:szCs w:val="28"/>
                <w:lang w:val="uk-UA"/>
              </w:rPr>
              <w:t xml:space="preserve"> і</w:t>
            </w:r>
            <w:proofErr w:type="spellStart"/>
            <w:r w:rsidRPr="00E6261F">
              <w:rPr>
                <w:szCs w:val="28"/>
              </w:rPr>
              <w:t>м</w:t>
            </w:r>
            <w:r w:rsidRPr="00E6261F">
              <w:rPr>
                <w:szCs w:val="28"/>
              </w:rPr>
              <w:t>пульс</w:t>
            </w:r>
            <w:proofErr w:type="spellEnd"/>
            <w:r w:rsidRPr="00E6261F">
              <w:rPr>
                <w:szCs w:val="28"/>
                <w:lang w:val="uk-UA"/>
              </w:rPr>
              <w:t>и</w:t>
            </w:r>
          </w:p>
        </w:tc>
        <w:tc>
          <w:tcPr>
            <w:tcW w:w="753" w:type="pct"/>
            <w:gridSpan w:val="3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21" w:firstLine="0"/>
              <w:jc w:val="center"/>
              <w:rPr>
                <w:szCs w:val="28"/>
              </w:rPr>
            </w:pPr>
            <w:r w:rsidRPr="00E6261F">
              <w:rPr>
                <w:szCs w:val="28"/>
                <w:lang w:val="uk-UA"/>
              </w:rPr>
              <w:t>Стоянк</w:t>
            </w:r>
            <w:r w:rsidRPr="00E6261F">
              <w:rPr>
                <w:szCs w:val="28"/>
                <w:lang w:val="uk-UA"/>
              </w:rPr>
              <w:t>о</w:t>
            </w:r>
            <w:r w:rsidRPr="00E6261F">
              <w:rPr>
                <w:szCs w:val="28"/>
                <w:lang w:val="uk-UA"/>
              </w:rPr>
              <w:t>ве</w:t>
            </w:r>
            <w:r w:rsidRPr="00E6261F">
              <w:rPr>
                <w:szCs w:val="28"/>
              </w:rPr>
              <w:t xml:space="preserve"> </w:t>
            </w:r>
            <w:r w:rsidRPr="00E6261F">
              <w:rPr>
                <w:szCs w:val="28"/>
                <w:lang w:val="uk-UA"/>
              </w:rPr>
              <w:t>г</w:t>
            </w:r>
            <w:r w:rsidRPr="00E6261F">
              <w:rPr>
                <w:szCs w:val="28"/>
                <w:lang w:val="uk-UA"/>
              </w:rPr>
              <w:t>а</w:t>
            </w:r>
            <w:r w:rsidRPr="00E6261F">
              <w:rPr>
                <w:szCs w:val="28"/>
                <w:lang w:val="uk-UA"/>
              </w:rPr>
              <w:t>льмо</w:t>
            </w:r>
            <w:r w:rsidRPr="00E6261F">
              <w:rPr>
                <w:szCs w:val="28"/>
              </w:rPr>
              <w:t xml:space="preserve"> – ВЗМ,</w:t>
            </w:r>
          </w:p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</w:rPr>
              <w:t>с</w:t>
            </w:r>
          </w:p>
        </w:tc>
      </w:tr>
      <w:tr w:rsidR="00CF6425" w:rsidRPr="00E6261F" w:rsidTr="002B693E">
        <w:trPr>
          <w:trHeight w:val="375"/>
          <w:jc w:val="center"/>
        </w:trPr>
        <w:tc>
          <w:tcPr>
            <w:tcW w:w="958" w:type="pct"/>
            <w:vMerge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611" w:type="pct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Задні</w:t>
            </w:r>
          </w:p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кол</w:t>
            </w:r>
            <w:r w:rsidRPr="00E6261F">
              <w:rPr>
                <w:szCs w:val="28"/>
                <w:lang w:val="uk-UA"/>
              </w:rPr>
              <w:t>е</w:t>
            </w:r>
            <w:r w:rsidRPr="00E6261F">
              <w:rPr>
                <w:szCs w:val="28"/>
                <w:lang w:val="uk-UA"/>
              </w:rPr>
              <w:t>са</w:t>
            </w:r>
          </w:p>
        </w:tc>
        <w:tc>
          <w:tcPr>
            <w:tcW w:w="1005" w:type="pct"/>
            <w:gridSpan w:val="3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Задні</w:t>
            </w:r>
          </w:p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b/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кол</w:t>
            </w:r>
            <w:r w:rsidRPr="00E6261F">
              <w:rPr>
                <w:szCs w:val="28"/>
                <w:lang w:val="uk-UA"/>
              </w:rPr>
              <w:t>е</w:t>
            </w:r>
            <w:r w:rsidRPr="00E6261F">
              <w:rPr>
                <w:szCs w:val="28"/>
                <w:lang w:val="uk-UA"/>
              </w:rPr>
              <w:t>са</w:t>
            </w:r>
          </w:p>
        </w:tc>
        <w:tc>
          <w:tcPr>
            <w:tcW w:w="869" w:type="pct"/>
            <w:gridSpan w:val="3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Задні</w:t>
            </w:r>
          </w:p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кол</w:t>
            </w:r>
            <w:r w:rsidRPr="00E6261F">
              <w:rPr>
                <w:szCs w:val="28"/>
                <w:lang w:val="uk-UA"/>
              </w:rPr>
              <w:t>е</w:t>
            </w:r>
            <w:r w:rsidRPr="00E6261F">
              <w:rPr>
                <w:szCs w:val="28"/>
                <w:lang w:val="uk-UA"/>
              </w:rPr>
              <w:t>са</w:t>
            </w:r>
          </w:p>
        </w:tc>
        <w:tc>
          <w:tcPr>
            <w:tcW w:w="803" w:type="pct"/>
            <w:gridSpan w:val="3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Задні</w:t>
            </w:r>
          </w:p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кол</w:t>
            </w:r>
            <w:r w:rsidRPr="00E6261F">
              <w:rPr>
                <w:szCs w:val="28"/>
                <w:lang w:val="uk-UA"/>
              </w:rPr>
              <w:t>е</w:t>
            </w:r>
            <w:r w:rsidRPr="00E6261F">
              <w:rPr>
                <w:szCs w:val="28"/>
                <w:lang w:val="uk-UA"/>
              </w:rPr>
              <w:t>са</w:t>
            </w:r>
          </w:p>
        </w:tc>
        <w:tc>
          <w:tcPr>
            <w:tcW w:w="753" w:type="pct"/>
            <w:gridSpan w:val="3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Задні</w:t>
            </w:r>
          </w:p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кол</w:t>
            </w:r>
            <w:r w:rsidRPr="00E6261F">
              <w:rPr>
                <w:szCs w:val="28"/>
                <w:lang w:val="uk-UA"/>
              </w:rPr>
              <w:t>е</w:t>
            </w:r>
            <w:r w:rsidRPr="00E6261F">
              <w:rPr>
                <w:szCs w:val="28"/>
                <w:lang w:val="uk-UA"/>
              </w:rPr>
              <w:t>са</w:t>
            </w:r>
          </w:p>
        </w:tc>
      </w:tr>
      <w:tr w:rsidR="00CF6425" w:rsidRPr="00E6261F" w:rsidTr="002B693E">
        <w:trPr>
          <w:cantSplit/>
          <w:trHeight w:val="1399"/>
          <w:jc w:val="center"/>
        </w:trPr>
        <w:tc>
          <w:tcPr>
            <w:tcW w:w="958" w:type="pct"/>
            <w:vMerge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611" w:type="pct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73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Норматив</w:t>
            </w:r>
          </w:p>
        </w:tc>
        <w:tc>
          <w:tcPr>
            <w:tcW w:w="316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Ліве</w:t>
            </w:r>
          </w:p>
        </w:tc>
        <w:tc>
          <w:tcPr>
            <w:tcW w:w="317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Праве</w:t>
            </w:r>
          </w:p>
        </w:tc>
        <w:tc>
          <w:tcPr>
            <w:tcW w:w="363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Норматив</w:t>
            </w:r>
          </w:p>
        </w:tc>
        <w:tc>
          <w:tcPr>
            <w:tcW w:w="252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Ліве</w:t>
            </w:r>
          </w:p>
        </w:tc>
        <w:tc>
          <w:tcPr>
            <w:tcW w:w="254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Праве</w:t>
            </w:r>
          </w:p>
        </w:tc>
        <w:tc>
          <w:tcPr>
            <w:tcW w:w="313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Норматив</w:t>
            </w:r>
          </w:p>
        </w:tc>
        <w:tc>
          <w:tcPr>
            <w:tcW w:w="245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Ліве</w:t>
            </w:r>
          </w:p>
        </w:tc>
        <w:tc>
          <w:tcPr>
            <w:tcW w:w="245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Праве</w:t>
            </w:r>
          </w:p>
        </w:tc>
        <w:tc>
          <w:tcPr>
            <w:tcW w:w="300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Норматив</w:t>
            </w:r>
          </w:p>
        </w:tc>
        <w:tc>
          <w:tcPr>
            <w:tcW w:w="211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Ліве</w:t>
            </w:r>
          </w:p>
        </w:tc>
        <w:tc>
          <w:tcPr>
            <w:tcW w:w="242" w:type="pct"/>
            <w:textDirection w:val="btLr"/>
          </w:tcPr>
          <w:p w:rsidR="00CF6425" w:rsidRPr="00E6261F" w:rsidRDefault="00CF6425" w:rsidP="002B693E">
            <w:pPr>
              <w:pStyle w:val="21"/>
              <w:widowControl w:val="0"/>
              <w:ind w:left="113" w:right="113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Праве</w:t>
            </w:r>
          </w:p>
        </w:tc>
      </w:tr>
      <w:tr w:rsidR="00CF6425" w:rsidRPr="00E6261F" w:rsidTr="002B693E">
        <w:trPr>
          <w:trHeight w:val="375"/>
          <w:jc w:val="center"/>
        </w:trPr>
        <w:tc>
          <w:tcPr>
            <w:tcW w:w="958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</w:rPr>
            </w:pPr>
            <w:r w:rsidRPr="00E6261F">
              <w:rPr>
                <w:szCs w:val="28"/>
                <w:lang w:val="uk-UA"/>
              </w:rPr>
              <w:t>ЗАЗ-1102</w:t>
            </w:r>
          </w:p>
        </w:tc>
        <w:tc>
          <w:tcPr>
            <w:tcW w:w="611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3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1,20</w:t>
            </w:r>
          </w:p>
        </w:tc>
        <w:tc>
          <w:tcPr>
            <w:tcW w:w="316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7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-74" w:right="-120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0,813</w:t>
            </w:r>
          </w:p>
        </w:tc>
        <w:tc>
          <w:tcPr>
            <w:tcW w:w="252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-70" w:right="-125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1344</w:t>
            </w:r>
          </w:p>
        </w:tc>
        <w:tc>
          <w:tcPr>
            <w:tcW w:w="245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-54" w:right="-34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0,57</w:t>
            </w:r>
          </w:p>
        </w:tc>
        <w:tc>
          <w:tcPr>
            <w:tcW w:w="211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F6425" w:rsidRPr="00E6261F" w:rsidTr="002B693E">
        <w:trPr>
          <w:trHeight w:val="375"/>
          <w:jc w:val="center"/>
        </w:trPr>
        <w:tc>
          <w:tcPr>
            <w:tcW w:w="958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lastRenderedPageBreak/>
              <w:t>ВАЗ-2106</w:t>
            </w:r>
          </w:p>
        </w:tc>
        <w:tc>
          <w:tcPr>
            <w:tcW w:w="611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3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1,08</w:t>
            </w:r>
          </w:p>
        </w:tc>
        <w:tc>
          <w:tcPr>
            <w:tcW w:w="316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7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-74" w:right="-120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0,576</w:t>
            </w:r>
          </w:p>
        </w:tc>
        <w:tc>
          <w:tcPr>
            <w:tcW w:w="252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-70" w:right="-125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1088</w:t>
            </w:r>
          </w:p>
        </w:tc>
        <w:tc>
          <w:tcPr>
            <w:tcW w:w="245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-54" w:right="-34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0,53</w:t>
            </w:r>
          </w:p>
        </w:tc>
        <w:tc>
          <w:tcPr>
            <w:tcW w:w="211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F6425" w:rsidRPr="00E6261F" w:rsidTr="002B693E">
        <w:trPr>
          <w:trHeight w:val="375"/>
          <w:jc w:val="center"/>
        </w:trPr>
        <w:tc>
          <w:tcPr>
            <w:tcW w:w="958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proofErr w:type="spellStart"/>
            <w:r w:rsidRPr="00E6261F">
              <w:rPr>
                <w:szCs w:val="28"/>
                <w:lang w:val="uk-UA"/>
              </w:rPr>
              <w:t>Skoda</w:t>
            </w:r>
            <w:proofErr w:type="spellEnd"/>
            <w:r w:rsidRPr="00E6261F">
              <w:rPr>
                <w:szCs w:val="28"/>
                <w:lang w:val="uk-UA"/>
              </w:rPr>
              <w:t xml:space="preserve"> </w:t>
            </w:r>
            <w:proofErr w:type="spellStart"/>
            <w:r w:rsidRPr="00E6261F">
              <w:rPr>
                <w:szCs w:val="28"/>
                <w:lang w:val="uk-UA"/>
              </w:rPr>
              <w:t>Octavia</w:t>
            </w:r>
            <w:proofErr w:type="spellEnd"/>
          </w:p>
        </w:tc>
        <w:tc>
          <w:tcPr>
            <w:tcW w:w="611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73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0,93</w:t>
            </w:r>
          </w:p>
        </w:tc>
        <w:tc>
          <w:tcPr>
            <w:tcW w:w="316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7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3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-74" w:right="-120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0,338</w:t>
            </w:r>
          </w:p>
        </w:tc>
        <w:tc>
          <w:tcPr>
            <w:tcW w:w="252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3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-70" w:right="-125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45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5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-54" w:right="-34" w:firstLine="0"/>
              <w:jc w:val="center"/>
              <w:rPr>
                <w:sz w:val="24"/>
                <w:szCs w:val="24"/>
                <w:lang w:val="uk-UA"/>
              </w:rPr>
            </w:pPr>
            <w:r w:rsidRPr="00E6261F">
              <w:rPr>
                <w:sz w:val="24"/>
                <w:szCs w:val="24"/>
                <w:lang w:val="uk-UA"/>
              </w:rPr>
              <w:t>0,4</w:t>
            </w:r>
          </w:p>
        </w:tc>
        <w:tc>
          <w:tcPr>
            <w:tcW w:w="211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" w:type="pc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F6425" w:rsidRPr="0022035B" w:rsidRDefault="00CF6425" w:rsidP="00CF6425">
      <w:pPr>
        <w:pStyle w:val="21"/>
        <w:widowControl w:val="0"/>
        <w:ind w:left="0" w:firstLine="0"/>
        <w:jc w:val="center"/>
        <w:rPr>
          <w:sz w:val="16"/>
          <w:szCs w:val="16"/>
          <w:lang w:val="uk-UA"/>
        </w:rPr>
      </w:pP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Дати команду операторові, що перебуває в автомобілі, що п</w:t>
      </w:r>
      <w:r w:rsidRPr="004A70ED">
        <w:rPr>
          <w:sz w:val="32"/>
          <w:szCs w:val="32"/>
          <w:lang w:val="uk-UA"/>
        </w:rPr>
        <w:t>е</w:t>
      </w:r>
      <w:r w:rsidRPr="004A70ED">
        <w:rPr>
          <w:sz w:val="32"/>
          <w:szCs w:val="32"/>
          <w:lang w:val="uk-UA"/>
        </w:rPr>
        <w:t>ревір</w:t>
      </w:r>
      <w:r w:rsidRPr="004A70ED">
        <w:rPr>
          <w:sz w:val="32"/>
          <w:szCs w:val="32"/>
          <w:lang w:val="uk-UA"/>
        </w:rPr>
        <w:t>я</w:t>
      </w:r>
      <w:r w:rsidRPr="004A70ED">
        <w:rPr>
          <w:sz w:val="32"/>
          <w:szCs w:val="32"/>
          <w:lang w:val="uk-UA"/>
        </w:rPr>
        <w:t>ється, розігнати колеса до швидкості 50 км/год. При виході на цю швидкість почати навантаження. Прикриваючи клапан ”Нава</w:t>
      </w:r>
      <w:r w:rsidRPr="004A70ED">
        <w:rPr>
          <w:sz w:val="32"/>
          <w:szCs w:val="32"/>
          <w:lang w:val="uk-UA"/>
        </w:rPr>
        <w:t>н</w:t>
      </w:r>
      <w:r w:rsidRPr="004A70ED">
        <w:rPr>
          <w:sz w:val="32"/>
          <w:szCs w:val="32"/>
          <w:lang w:val="uk-UA"/>
        </w:rPr>
        <w:t>таження”, збільшувати протитиск у зл</w:t>
      </w:r>
      <w:r w:rsidRPr="004A70ED">
        <w:rPr>
          <w:sz w:val="32"/>
          <w:szCs w:val="32"/>
          <w:lang w:val="uk-UA"/>
        </w:rPr>
        <w:t>и</w:t>
      </w:r>
      <w:r w:rsidRPr="004A70ED">
        <w:rPr>
          <w:sz w:val="32"/>
          <w:szCs w:val="32"/>
          <w:lang w:val="uk-UA"/>
        </w:rPr>
        <w:t>вальній магістралі мотор-насоса доти, поки не стабілізується швидкість 50 км/год при повній подачі палива. При цьому необхідно контролювати по індикатору тиск у зливальній магіс</w:t>
      </w:r>
      <w:r w:rsidRPr="004A70ED">
        <w:rPr>
          <w:sz w:val="32"/>
          <w:szCs w:val="32"/>
          <w:lang w:val="uk-UA"/>
        </w:rPr>
        <w:t>т</w:t>
      </w:r>
      <w:r w:rsidRPr="004A70ED">
        <w:rPr>
          <w:sz w:val="32"/>
          <w:szCs w:val="32"/>
          <w:lang w:val="uk-UA"/>
        </w:rPr>
        <w:t xml:space="preserve">ралі, він не повинен перевищувати 25 </w:t>
      </w:r>
      <w:proofErr w:type="spellStart"/>
      <w:r w:rsidRPr="004A70ED">
        <w:rPr>
          <w:sz w:val="32"/>
          <w:szCs w:val="32"/>
          <w:lang w:val="uk-UA"/>
        </w:rPr>
        <w:t>Мпа</w:t>
      </w:r>
      <w:proofErr w:type="spellEnd"/>
      <w:r w:rsidRPr="004A70ED">
        <w:rPr>
          <w:sz w:val="32"/>
          <w:szCs w:val="32"/>
          <w:lang w:val="uk-UA"/>
        </w:rPr>
        <w:t>. Перемкнути тумблер у положення виміру потужності, зняти та з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реєструвати його показання. Також зафікс</w:t>
      </w:r>
      <w:r w:rsidRPr="004A70ED">
        <w:rPr>
          <w:sz w:val="32"/>
          <w:szCs w:val="32"/>
          <w:lang w:val="uk-UA"/>
        </w:rPr>
        <w:t>у</w:t>
      </w:r>
      <w:r w:rsidRPr="004A70ED">
        <w:rPr>
          <w:sz w:val="32"/>
          <w:szCs w:val="32"/>
          <w:lang w:val="uk-UA"/>
        </w:rPr>
        <w:t>вати показання тягової сили.</w:t>
      </w:r>
      <w:r w:rsidRPr="009234AB">
        <w:rPr>
          <w:sz w:val="32"/>
          <w:szCs w:val="32"/>
        </w:rPr>
        <w:t xml:space="preserve"> </w:t>
      </w:r>
      <w:r w:rsidRPr="004A70ED">
        <w:rPr>
          <w:sz w:val="32"/>
          <w:szCs w:val="32"/>
          <w:lang w:val="uk-UA"/>
        </w:rPr>
        <w:t xml:space="preserve">Зрівняти з </w:t>
      </w:r>
      <w:r>
        <w:rPr>
          <w:sz w:val="32"/>
          <w:szCs w:val="32"/>
          <w:lang w:val="uk-UA"/>
        </w:rPr>
        <w:t>нормативними значеннями (табл.7.</w:t>
      </w:r>
      <w:r w:rsidRPr="00343A30">
        <w:rPr>
          <w:sz w:val="32"/>
          <w:szCs w:val="32"/>
        </w:rPr>
        <w:t>2</w:t>
      </w:r>
      <w:r w:rsidRPr="004A70ED">
        <w:rPr>
          <w:sz w:val="32"/>
          <w:szCs w:val="32"/>
          <w:lang w:val="uk-UA"/>
        </w:rPr>
        <w:t>).</w:t>
      </w:r>
    </w:p>
    <w:p w:rsidR="00CF6425" w:rsidRPr="00456A4D" w:rsidRDefault="00CF6425" w:rsidP="00CF6425">
      <w:pPr>
        <w:pStyle w:val="21"/>
        <w:widowControl w:val="0"/>
        <w:ind w:left="0" w:firstLine="709"/>
        <w:rPr>
          <w:szCs w:val="28"/>
        </w:rPr>
      </w:pPr>
      <w:r w:rsidRPr="0022035B">
        <w:rPr>
          <w:b/>
          <w:i/>
          <w:szCs w:val="28"/>
          <w:lang w:val="uk-UA"/>
        </w:rPr>
        <w:t>Примітка</w:t>
      </w:r>
      <w:r w:rsidRPr="0022035B">
        <w:rPr>
          <w:i/>
          <w:szCs w:val="28"/>
          <w:lang w:val="uk-UA"/>
        </w:rPr>
        <w:t>.</w:t>
      </w:r>
      <w:r w:rsidRPr="00440BBE">
        <w:rPr>
          <w:szCs w:val="28"/>
          <w:lang w:val="uk-UA"/>
        </w:rPr>
        <w:t xml:space="preserve"> Якщо при перевірці тиск досягне 25 </w:t>
      </w:r>
      <w:proofErr w:type="spellStart"/>
      <w:r w:rsidRPr="00440BBE">
        <w:rPr>
          <w:szCs w:val="28"/>
          <w:lang w:val="uk-UA"/>
        </w:rPr>
        <w:t>Мпа</w:t>
      </w:r>
      <w:proofErr w:type="spellEnd"/>
      <w:r w:rsidRPr="00440BBE">
        <w:rPr>
          <w:szCs w:val="28"/>
          <w:lang w:val="uk-UA"/>
        </w:rPr>
        <w:t>, а оператор ще не повністю вичавив педаль акселератора, то діагност</w:t>
      </w:r>
      <w:r w:rsidRPr="00440BBE">
        <w:rPr>
          <w:szCs w:val="28"/>
          <w:lang w:val="uk-UA"/>
        </w:rPr>
        <w:t>у</w:t>
      </w:r>
      <w:r w:rsidRPr="00440BBE">
        <w:rPr>
          <w:szCs w:val="28"/>
          <w:lang w:val="uk-UA"/>
        </w:rPr>
        <w:t xml:space="preserve">вання двигуна робити за часом розгону від швидкості 50 км/год до 70 км/год при повністю відкритій дросельній заслінці при тиску 25 </w:t>
      </w:r>
      <w:proofErr w:type="spellStart"/>
      <w:r w:rsidRPr="00440BBE">
        <w:rPr>
          <w:szCs w:val="28"/>
          <w:lang w:val="uk-UA"/>
        </w:rPr>
        <w:t>Мпа</w:t>
      </w:r>
      <w:proofErr w:type="spellEnd"/>
      <w:r w:rsidRPr="00440BBE">
        <w:rPr>
          <w:szCs w:val="28"/>
          <w:lang w:val="uk-UA"/>
        </w:rPr>
        <w:t>. У цьому випадку реєструється пока</w:t>
      </w:r>
      <w:r w:rsidRPr="00440BBE">
        <w:rPr>
          <w:szCs w:val="28"/>
          <w:lang w:val="uk-UA"/>
        </w:rPr>
        <w:t>з</w:t>
      </w:r>
      <w:r w:rsidRPr="00440BBE">
        <w:rPr>
          <w:szCs w:val="28"/>
          <w:lang w:val="uk-UA"/>
        </w:rPr>
        <w:t>ник прискорення (ПУ) по в</w:t>
      </w:r>
      <w:r w:rsidRPr="00440BBE">
        <w:rPr>
          <w:szCs w:val="28"/>
          <w:lang w:val="uk-UA"/>
        </w:rPr>
        <w:t>і</w:t>
      </w:r>
      <w:r w:rsidRPr="00440BBE">
        <w:rPr>
          <w:szCs w:val="28"/>
          <w:lang w:val="uk-UA"/>
        </w:rPr>
        <w:t>дповідному індикатору.</w:t>
      </w:r>
    </w:p>
    <w:p w:rsidR="00CF6425" w:rsidRDefault="00CF6425" w:rsidP="00CF6425">
      <w:pPr>
        <w:pStyle w:val="21"/>
        <w:widowControl w:val="0"/>
        <w:ind w:left="0" w:firstLine="709"/>
        <w:rPr>
          <w:szCs w:val="28"/>
        </w:rPr>
      </w:pPr>
    </w:p>
    <w:p w:rsidR="00CF6425" w:rsidRDefault="00CF6425" w:rsidP="00CF6425">
      <w:pPr>
        <w:pStyle w:val="21"/>
        <w:widowControl w:val="0"/>
        <w:ind w:left="0" w:firstLine="709"/>
        <w:rPr>
          <w:szCs w:val="28"/>
        </w:rPr>
      </w:pPr>
    </w:p>
    <w:p w:rsidR="00CF6425" w:rsidRDefault="00CF6425" w:rsidP="00CF6425">
      <w:pPr>
        <w:pStyle w:val="21"/>
        <w:widowControl w:val="0"/>
        <w:ind w:left="0" w:firstLine="709"/>
        <w:rPr>
          <w:szCs w:val="28"/>
        </w:rPr>
      </w:pPr>
    </w:p>
    <w:p w:rsidR="00CF6425" w:rsidRPr="00880704" w:rsidRDefault="00CF6425" w:rsidP="00CF6425">
      <w:pPr>
        <w:pStyle w:val="21"/>
        <w:widowControl w:val="0"/>
        <w:ind w:left="0" w:firstLine="709"/>
        <w:rPr>
          <w:szCs w:val="28"/>
        </w:rPr>
      </w:pPr>
    </w:p>
    <w:p w:rsidR="00CF6425" w:rsidRPr="00440BBE" w:rsidRDefault="00CF6425" w:rsidP="00CF6425">
      <w:pPr>
        <w:pStyle w:val="21"/>
        <w:widowControl w:val="0"/>
        <w:ind w:left="0" w:firstLine="0"/>
        <w:jc w:val="right"/>
        <w:rPr>
          <w:i/>
          <w:szCs w:val="28"/>
          <w:lang w:val="uk-UA"/>
        </w:rPr>
      </w:pPr>
      <w:r w:rsidRPr="00343A30">
        <w:rPr>
          <w:i/>
          <w:szCs w:val="28"/>
        </w:rPr>
        <w:t xml:space="preserve">                                                                                                           </w:t>
      </w:r>
      <w:r w:rsidRPr="00440BBE">
        <w:rPr>
          <w:i/>
          <w:szCs w:val="28"/>
          <w:lang w:val="uk-UA"/>
        </w:rPr>
        <w:t>Таблиця 7.2</w:t>
      </w:r>
    </w:p>
    <w:p w:rsidR="00CF6425" w:rsidRPr="0022035B" w:rsidRDefault="00CF6425" w:rsidP="00CF6425">
      <w:pPr>
        <w:pStyle w:val="21"/>
        <w:widowControl w:val="0"/>
        <w:ind w:left="0" w:firstLine="0"/>
        <w:rPr>
          <w:i/>
          <w:sz w:val="16"/>
          <w:szCs w:val="16"/>
          <w:lang w:val="uk-UA"/>
        </w:rPr>
      </w:pPr>
    </w:p>
    <w:p w:rsidR="00CF6425" w:rsidRPr="00440BBE" w:rsidRDefault="00CF6425" w:rsidP="00CF6425">
      <w:pPr>
        <w:pStyle w:val="21"/>
        <w:widowControl w:val="0"/>
        <w:ind w:left="0" w:firstLine="0"/>
        <w:jc w:val="center"/>
        <w:rPr>
          <w:b/>
          <w:szCs w:val="28"/>
          <w:lang w:val="uk-UA"/>
        </w:rPr>
      </w:pPr>
      <w:r w:rsidRPr="00440BBE">
        <w:rPr>
          <w:b/>
          <w:szCs w:val="28"/>
          <w:lang w:val="uk-UA"/>
        </w:rPr>
        <w:t>Нормативні дані по тягових якостях</w:t>
      </w:r>
    </w:p>
    <w:p w:rsidR="00CF6425" w:rsidRPr="00440BBE" w:rsidRDefault="00CF6425" w:rsidP="00CF6425">
      <w:pPr>
        <w:pStyle w:val="21"/>
        <w:widowControl w:val="0"/>
        <w:ind w:left="0" w:firstLine="0"/>
        <w:rPr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662"/>
        <w:gridCol w:w="1830"/>
        <w:gridCol w:w="1831"/>
        <w:gridCol w:w="1831"/>
      </w:tblGrid>
      <w:tr w:rsidR="00CF6425" w:rsidRPr="00E6261F" w:rsidTr="002B693E">
        <w:trPr>
          <w:trHeight w:val="650"/>
          <w:jc w:val="center"/>
        </w:trPr>
        <w:tc>
          <w:tcPr>
            <w:tcW w:w="1998" w:type="dxa"/>
            <w:vMerge w:val="restart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Марка</w:t>
            </w:r>
          </w:p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авт</w:t>
            </w:r>
            <w:r w:rsidRPr="00E6261F">
              <w:rPr>
                <w:szCs w:val="28"/>
                <w:lang w:val="uk-UA"/>
              </w:rPr>
              <w:t>о</w:t>
            </w:r>
            <w:r w:rsidRPr="00E6261F">
              <w:rPr>
                <w:szCs w:val="28"/>
                <w:lang w:val="uk-UA"/>
              </w:rPr>
              <w:t>мобіля</w:t>
            </w:r>
          </w:p>
        </w:tc>
        <w:tc>
          <w:tcPr>
            <w:tcW w:w="3492" w:type="dxa"/>
            <w:gridSpan w:val="2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Потужність двигуна при</w:t>
            </w:r>
          </w:p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744AFB">
              <w:rPr>
                <w:i/>
                <w:szCs w:val="28"/>
                <w:lang w:val="uk-UA"/>
              </w:rPr>
              <w:t>V</w:t>
            </w:r>
            <w:r w:rsidRPr="00E6261F">
              <w:rPr>
                <w:szCs w:val="28"/>
                <w:lang w:val="uk-UA"/>
              </w:rPr>
              <w:t>=50 км/год, кВт (</w:t>
            </w:r>
            <w:proofErr w:type="spellStart"/>
            <w:r w:rsidRPr="00E6261F">
              <w:rPr>
                <w:szCs w:val="28"/>
                <w:lang w:val="uk-UA"/>
              </w:rPr>
              <w:t>к.с</w:t>
            </w:r>
            <w:proofErr w:type="spellEnd"/>
            <w:r w:rsidRPr="00E6261F">
              <w:rPr>
                <w:szCs w:val="28"/>
                <w:lang w:val="uk-UA"/>
              </w:rPr>
              <w:t>.)</w:t>
            </w:r>
          </w:p>
        </w:tc>
        <w:tc>
          <w:tcPr>
            <w:tcW w:w="3662" w:type="dxa"/>
            <w:gridSpan w:val="2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Тягова сила при</w:t>
            </w:r>
          </w:p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744AFB">
              <w:rPr>
                <w:i/>
                <w:szCs w:val="28"/>
                <w:lang w:val="uk-UA"/>
              </w:rPr>
              <w:t>V</w:t>
            </w:r>
            <w:r w:rsidRPr="00E6261F">
              <w:rPr>
                <w:szCs w:val="28"/>
                <w:lang w:val="uk-UA"/>
              </w:rPr>
              <w:t>=50 км/год, Н</w:t>
            </w:r>
          </w:p>
        </w:tc>
      </w:tr>
      <w:tr w:rsidR="00CF6425" w:rsidRPr="00E6261F" w:rsidTr="002B693E">
        <w:trPr>
          <w:trHeight w:val="144"/>
          <w:jc w:val="center"/>
        </w:trPr>
        <w:tc>
          <w:tcPr>
            <w:tcW w:w="1998" w:type="dxa"/>
            <w:vMerge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норматив</w:t>
            </w:r>
          </w:p>
        </w:tc>
        <w:tc>
          <w:tcPr>
            <w:tcW w:w="1830" w:type="dxa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замір</w:t>
            </w:r>
          </w:p>
        </w:tc>
        <w:tc>
          <w:tcPr>
            <w:tcW w:w="1831" w:type="dxa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норматив</w:t>
            </w:r>
          </w:p>
        </w:tc>
        <w:tc>
          <w:tcPr>
            <w:tcW w:w="1831" w:type="dxa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замір</w:t>
            </w:r>
          </w:p>
        </w:tc>
      </w:tr>
      <w:tr w:rsidR="00CF6425" w:rsidRPr="00E6261F" w:rsidTr="002B693E">
        <w:trPr>
          <w:trHeight w:val="316"/>
          <w:jc w:val="center"/>
        </w:trPr>
        <w:tc>
          <w:tcPr>
            <w:tcW w:w="1998" w:type="dxa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proofErr w:type="spellStart"/>
            <w:r w:rsidRPr="00E6261F">
              <w:rPr>
                <w:szCs w:val="28"/>
                <w:lang w:val="uk-UA"/>
              </w:rPr>
              <w:t>Skoda</w:t>
            </w:r>
            <w:proofErr w:type="spellEnd"/>
            <w:r w:rsidRPr="00E6261F">
              <w:rPr>
                <w:szCs w:val="28"/>
                <w:lang w:val="uk-UA"/>
              </w:rPr>
              <w:t xml:space="preserve"> </w:t>
            </w:r>
            <w:proofErr w:type="spellStart"/>
            <w:r w:rsidRPr="00E6261F">
              <w:rPr>
                <w:szCs w:val="28"/>
                <w:lang w:val="uk-UA"/>
              </w:rPr>
              <w:t>Octavia</w:t>
            </w:r>
            <w:proofErr w:type="spellEnd"/>
          </w:p>
        </w:tc>
        <w:tc>
          <w:tcPr>
            <w:tcW w:w="1662" w:type="dxa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31 (42)</w:t>
            </w:r>
          </w:p>
        </w:tc>
        <w:tc>
          <w:tcPr>
            <w:tcW w:w="1830" w:type="dxa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831" w:type="dxa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  <w:r w:rsidRPr="00E6261F">
              <w:rPr>
                <w:szCs w:val="28"/>
                <w:lang w:val="uk-UA"/>
              </w:rPr>
              <w:t>1860</w:t>
            </w:r>
          </w:p>
        </w:tc>
        <w:tc>
          <w:tcPr>
            <w:tcW w:w="1831" w:type="dxa"/>
            <w:vAlign w:val="center"/>
          </w:tcPr>
          <w:p w:rsidR="00CF6425" w:rsidRPr="00E6261F" w:rsidRDefault="00CF6425" w:rsidP="002B693E">
            <w:pPr>
              <w:pStyle w:val="21"/>
              <w:widowControl w:val="0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</w:tbl>
    <w:p w:rsidR="00CF6425" w:rsidRDefault="00CF6425" w:rsidP="00CF6425">
      <w:pPr>
        <w:pStyle w:val="21"/>
        <w:widowControl w:val="0"/>
        <w:ind w:left="0" w:firstLine="0"/>
        <w:rPr>
          <w:szCs w:val="28"/>
          <w:lang w:val="uk-UA"/>
        </w:rPr>
      </w:pPr>
    </w:p>
    <w:p w:rsidR="00CF6425" w:rsidRPr="004A70ED" w:rsidRDefault="00CF6425" w:rsidP="00CF6425">
      <w:pPr>
        <w:pStyle w:val="21"/>
        <w:widowControl w:val="0"/>
        <w:ind w:left="0" w:firstLine="0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Вказівки до звіту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Записати значення параметрів, отриманих при кожній з перев</w:t>
      </w:r>
      <w:r w:rsidRPr="004A70ED">
        <w:rPr>
          <w:sz w:val="32"/>
          <w:szCs w:val="32"/>
          <w:lang w:val="uk-UA"/>
        </w:rPr>
        <w:t>і</w:t>
      </w:r>
      <w:r w:rsidRPr="004A70ED">
        <w:rPr>
          <w:sz w:val="32"/>
          <w:szCs w:val="32"/>
          <w:lang w:val="uk-UA"/>
        </w:rPr>
        <w:t>рок, зрівн</w:t>
      </w:r>
      <w:r>
        <w:rPr>
          <w:sz w:val="32"/>
          <w:szCs w:val="32"/>
          <w:lang w:val="uk-UA"/>
        </w:rPr>
        <w:t>яти їх з нормативними (табл.7.1, 7</w:t>
      </w:r>
      <w:r w:rsidRPr="004A70ED">
        <w:rPr>
          <w:sz w:val="32"/>
          <w:szCs w:val="32"/>
          <w:lang w:val="uk-UA"/>
        </w:rPr>
        <w:t>.2), зробити висновок про спра</w:t>
      </w:r>
      <w:r w:rsidRPr="004A70ED">
        <w:rPr>
          <w:sz w:val="32"/>
          <w:szCs w:val="32"/>
          <w:lang w:val="uk-UA"/>
        </w:rPr>
        <w:t>в</w:t>
      </w:r>
      <w:r w:rsidRPr="004A70ED">
        <w:rPr>
          <w:sz w:val="32"/>
          <w:szCs w:val="32"/>
          <w:lang w:val="uk-UA"/>
        </w:rPr>
        <w:t>ність перевірених систем автомобіля. Указати, як усунути виявлені н</w:t>
      </w:r>
      <w:r w:rsidRPr="004A70ED">
        <w:rPr>
          <w:sz w:val="32"/>
          <w:szCs w:val="32"/>
          <w:lang w:val="uk-UA"/>
        </w:rPr>
        <w:t>е</w:t>
      </w:r>
      <w:r w:rsidRPr="004A70ED">
        <w:rPr>
          <w:sz w:val="32"/>
          <w:szCs w:val="32"/>
          <w:lang w:val="uk-UA"/>
        </w:rPr>
        <w:t>справності.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</w:p>
    <w:p w:rsidR="00CF6425" w:rsidRPr="004A70ED" w:rsidRDefault="00CF6425" w:rsidP="00CF6425">
      <w:pPr>
        <w:pStyle w:val="21"/>
        <w:widowControl w:val="0"/>
        <w:ind w:left="0" w:firstLine="0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 xml:space="preserve">Контрольні </w:t>
      </w:r>
      <w:r w:rsidRPr="004A70ED">
        <w:rPr>
          <w:b/>
          <w:sz w:val="36"/>
          <w:szCs w:val="36"/>
        </w:rPr>
        <w:t>за</w:t>
      </w:r>
      <w:r w:rsidRPr="004A70ED">
        <w:rPr>
          <w:b/>
          <w:sz w:val="36"/>
          <w:szCs w:val="36"/>
          <w:lang w:val="uk-UA"/>
        </w:rPr>
        <w:t>питання</w:t>
      </w:r>
    </w:p>
    <w:p w:rsidR="00CF6425" w:rsidRPr="004A70ED" w:rsidRDefault="00CF6425" w:rsidP="00CF6425">
      <w:pPr>
        <w:pStyle w:val="21"/>
        <w:widowControl w:val="0"/>
        <w:ind w:left="0" w:firstLine="709"/>
        <w:rPr>
          <w:sz w:val="32"/>
          <w:szCs w:val="32"/>
          <w:lang w:val="uk-UA"/>
        </w:rPr>
      </w:pPr>
    </w:p>
    <w:p w:rsidR="00CF6425" w:rsidRPr="004A70ED" w:rsidRDefault="00CF6425" w:rsidP="00CF6425">
      <w:pPr>
        <w:pStyle w:val="21"/>
        <w:widowControl w:val="0"/>
        <w:numPr>
          <w:ilvl w:val="0"/>
          <w:numId w:val="6"/>
        </w:numPr>
        <w:tabs>
          <w:tab w:val="left" w:pos="-5812"/>
        </w:tabs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lastRenderedPageBreak/>
        <w:t>Назвіть основні елементи мобільних станцій діагностики.</w:t>
      </w:r>
    </w:p>
    <w:p w:rsidR="00CF6425" w:rsidRPr="004A70ED" w:rsidRDefault="00CF6425" w:rsidP="00CF6425">
      <w:pPr>
        <w:pStyle w:val="21"/>
        <w:widowControl w:val="0"/>
        <w:numPr>
          <w:ilvl w:val="0"/>
          <w:numId w:val="6"/>
        </w:numPr>
        <w:tabs>
          <w:tab w:val="left" w:pos="-5812"/>
        </w:tabs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Як проводиться перевірка тягових якостей?</w:t>
      </w:r>
    </w:p>
    <w:p w:rsidR="00CF6425" w:rsidRPr="004A70ED" w:rsidRDefault="00CF6425" w:rsidP="00CF6425">
      <w:pPr>
        <w:pStyle w:val="21"/>
        <w:widowControl w:val="0"/>
        <w:numPr>
          <w:ilvl w:val="0"/>
          <w:numId w:val="6"/>
        </w:numPr>
        <w:tabs>
          <w:tab w:val="left" w:pos="-5812"/>
        </w:tabs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Як перевірити гальма задніх коліс?</w:t>
      </w:r>
    </w:p>
    <w:p w:rsidR="00CF6425" w:rsidRPr="004A70ED" w:rsidRDefault="00CF6425" w:rsidP="00CF6425">
      <w:pPr>
        <w:pStyle w:val="21"/>
        <w:widowControl w:val="0"/>
        <w:numPr>
          <w:ilvl w:val="0"/>
          <w:numId w:val="6"/>
        </w:numPr>
        <w:tabs>
          <w:tab w:val="left" w:pos="-5812"/>
        </w:tabs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Як перевірити стоянкове гальмо?</w:t>
      </w:r>
    </w:p>
    <w:p w:rsidR="00E96627" w:rsidRDefault="00CF6425">
      <w:bookmarkStart w:id="0" w:name="_GoBack"/>
      <w:bookmarkEnd w:id="0"/>
    </w:p>
    <w:sectPr w:rsidR="00E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11A1"/>
    <w:multiLevelType w:val="hybridMultilevel"/>
    <w:tmpl w:val="E9EC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35E5"/>
    <w:multiLevelType w:val="hybridMultilevel"/>
    <w:tmpl w:val="B48287BC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6AFA"/>
    <w:multiLevelType w:val="hybridMultilevel"/>
    <w:tmpl w:val="A8AC5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8E7BCA"/>
    <w:multiLevelType w:val="hybridMultilevel"/>
    <w:tmpl w:val="82BE1208"/>
    <w:lvl w:ilvl="0" w:tplc="154C4C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F0932A4"/>
    <w:multiLevelType w:val="hybridMultilevel"/>
    <w:tmpl w:val="F1A0360C"/>
    <w:lvl w:ilvl="0" w:tplc="154C4C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E23552D"/>
    <w:multiLevelType w:val="hybridMultilevel"/>
    <w:tmpl w:val="E9ECBAD0"/>
    <w:lvl w:ilvl="0" w:tplc="154C4C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5"/>
    <w:rsid w:val="001023D7"/>
    <w:rsid w:val="004916D8"/>
    <w:rsid w:val="009A457D"/>
    <w:rsid w:val="009C1396"/>
    <w:rsid w:val="00CF6425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1FC73-0C76-44D5-A58E-2844763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2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F64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642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642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4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64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F6425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F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F6425"/>
    <w:pPr>
      <w:spacing w:after="0" w:line="240" w:lineRule="auto"/>
      <w:ind w:left="2268" w:hanging="154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CF64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F6425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CF6425"/>
    <w:pPr>
      <w:spacing w:after="120"/>
    </w:pPr>
  </w:style>
  <w:style w:type="character" w:customStyle="1" w:styleId="a6">
    <w:name w:val="Основной текст Знак"/>
    <w:basedOn w:val="a0"/>
    <w:link w:val="a5"/>
    <w:rsid w:val="00CF6425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CF642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CF64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2015-04-21T20:10:00Z</dcterms:created>
  <dcterms:modified xsi:type="dcterms:W3CDTF">2015-04-21T20:10:00Z</dcterms:modified>
</cp:coreProperties>
</file>