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2D9" w:rsidRPr="004D22D9" w:rsidRDefault="00A51DD7" w:rsidP="004D2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22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Питання до </w:t>
      </w:r>
      <w:r w:rsidR="004D22D9" w:rsidRPr="004D22D9">
        <w:rPr>
          <w:rFonts w:ascii="Times New Roman" w:hAnsi="Times New Roman" w:cs="Times New Roman"/>
          <w:b/>
          <w:sz w:val="28"/>
          <w:szCs w:val="28"/>
          <w:lang w:val="uk-UA"/>
        </w:rPr>
        <w:t>тестового завдання</w:t>
      </w:r>
      <w:r w:rsidRPr="004D22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дисципліни  </w:t>
      </w:r>
    </w:p>
    <w:p w:rsidR="00A51DD7" w:rsidRPr="004D22D9" w:rsidRDefault="00A51DD7" w:rsidP="004D22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22D9">
        <w:rPr>
          <w:rFonts w:ascii="Times New Roman" w:hAnsi="Times New Roman" w:cs="Times New Roman"/>
          <w:b/>
          <w:sz w:val="28"/>
          <w:szCs w:val="28"/>
          <w:lang w:val="uk-UA"/>
        </w:rPr>
        <w:t>«Теорія надійності мехатронних систем»</w:t>
      </w:r>
    </w:p>
    <w:p w:rsidR="004D22D9" w:rsidRPr="00A51DD7" w:rsidRDefault="004D22D9" w:rsidP="004D22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51DD7" w:rsidRPr="004D22D9" w:rsidRDefault="00A51DD7" w:rsidP="004D22D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22D9">
        <w:rPr>
          <w:rFonts w:ascii="Times New Roman" w:hAnsi="Times New Roman" w:cs="Times New Roman"/>
          <w:sz w:val="28"/>
          <w:szCs w:val="28"/>
          <w:lang w:val="uk-UA"/>
        </w:rPr>
        <w:t xml:space="preserve">1. Визначення якості технічного засобу. </w:t>
      </w:r>
    </w:p>
    <w:p w:rsidR="00A51DD7" w:rsidRPr="004D22D9" w:rsidRDefault="00A51DD7" w:rsidP="004D22D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22D9">
        <w:rPr>
          <w:rFonts w:ascii="Times New Roman" w:hAnsi="Times New Roman" w:cs="Times New Roman"/>
          <w:sz w:val="28"/>
          <w:szCs w:val="28"/>
          <w:lang w:val="uk-UA"/>
        </w:rPr>
        <w:t xml:space="preserve">2. Визначення надійності технічного об’єкту.  </w:t>
      </w:r>
    </w:p>
    <w:p w:rsidR="00A51DD7" w:rsidRPr="004D22D9" w:rsidRDefault="00A51DD7" w:rsidP="004D22D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22D9">
        <w:rPr>
          <w:rFonts w:ascii="Times New Roman" w:hAnsi="Times New Roman" w:cs="Times New Roman"/>
          <w:sz w:val="28"/>
          <w:szCs w:val="28"/>
          <w:lang w:val="uk-UA"/>
        </w:rPr>
        <w:t xml:space="preserve">3. Основні показники надійності? </w:t>
      </w:r>
      <w:bookmarkStart w:id="0" w:name="_GoBack"/>
      <w:bookmarkEnd w:id="0"/>
    </w:p>
    <w:p w:rsidR="00A51DD7" w:rsidRPr="004D22D9" w:rsidRDefault="00A51DD7" w:rsidP="004D22D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22D9">
        <w:rPr>
          <w:rFonts w:ascii="Times New Roman" w:hAnsi="Times New Roman" w:cs="Times New Roman"/>
          <w:sz w:val="28"/>
          <w:szCs w:val="28"/>
          <w:lang w:val="uk-UA"/>
        </w:rPr>
        <w:t xml:space="preserve">4. Загальна теорія надійності. </w:t>
      </w:r>
    </w:p>
    <w:p w:rsidR="00A51DD7" w:rsidRPr="004D22D9" w:rsidRDefault="00A51DD7" w:rsidP="004D22D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22D9">
        <w:rPr>
          <w:rFonts w:ascii="Times New Roman" w:hAnsi="Times New Roman" w:cs="Times New Roman"/>
          <w:sz w:val="28"/>
          <w:szCs w:val="28"/>
          <w:lang w:val="uk-UA"/>
        </w:rPr>
        <w:t xml:space="preserve">5. Прикладні теорії надійності. </w:t>
      </w:r>
    </w:p>
    <w:p w:rsidR="00A51DD7" w:rsidRPr="004D22D9" w:rsidRDefault="00A51DD7" w:rsidP="004D22D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22D9">
        <w:rPr>
          <w:rFonts w:ascii="Times New Roman" w:hAnsi="Times New Roman" w:cs="Times New Roman"/>
          <w:sz w:val="28"/>
          <w:szCs w:val="28"/>
          <w:lang w:val="uk-UA"/>
        </w:rPr>
        <w:t xml:space="preserve">6. Основні технічні стани об’єкту.  </w:t>
      </w:r>
    </w:p>
    <w:p w:rsidR="00A51DD7" w:rsidRPr="004D22D9" w:rsidRDefault="00A51DD7" w:rsidP="004D22D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22D9">
        <w:rPr>
          <w:rFonts w:ascii="Times New Roman" w:hAnsi="Times New Roman" w:cs="Times New Roman"/>
          <w:sz w:val="28"/>
          <w:szCs w:val="28"/>
          <w:lang w:val="uk-UA"/>
        </w:rPr>
        <w:t xml:space="preserve">7. Пошкодження. Відмова. Відновлення. </w:t>
      </w:r>
    </w:p>
    <w:p w:rsidR="00A51DD7" w:rsidRPr="004D22D9" w:rsidRDefault="00A51DD7" w:rsidP="004D22D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22D9">
        <w:rPr>
          <w:rFonts w:ascii="Times New Roman" w:hAnsi="Times New Roman" w:cs="Times New Roman"/>
          <w:sz w:val="28"/>
          <w:szCs w:val="28"/>
          <w:lang w:val="uk-UA"/>
        </w:rPr>
        <w:t xml:space="preserve">8. Види відмов. </w:t>
      </w:r>
    </w:p>
    <w:p w:rsidR="00A51DD7" w:rsidRPr="004D22D9" w:rsidRDefault="00A51DD7" w:rsidP="004D22D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22D9">
        <w:rPr>
          <w:rFonts w:ascii="Times New Roman" w:hAnsi="Times New Roman" w:cs="Times New Roman"/>
          <w:sz w:val="28"/>
          <w:szCs w:val="28"/>
          <w:lang w:val="uk-UA"/>
        </w:rPr>
        <w:t xml:space="preserve">9. Ремонтовані на неремонтовані об’єкти – визначення. </w:t>
      </w:r>
    </w:p>
    <w:p w:rsidR="00A51DD7" w:rsidRPr="004D22D9" w:rsidRDefault="00A51DD7" w:rsidP="004D22D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22D9">
        <w:rPr>
          <w:rFonts w:ascii="Times New Roman" w:hAnsi="Times New Roman" w:cs="Times New Roman"/>
          <w:sz w:val="28"/>
          <w:szCs w:val="28"/>
          <w:lang w:val="uk-UA"/>
        </w:rPr>
        <w:t xml:space="preserve">10. Мехатроніка, мехатронна система – визначення. </w:t>
      </w:r>
    </w:p>
    <w:p w:rsidR="00A51DD7" w:rsidRPr="004D22D9" w:rsidRDefault="00A51DD7" w:rsidP="004D22D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22D9">
        <w:rPr>
          <w:rFonts w:ascii="Times New Roman" w:hAnsi="Times New Roman" w:cs="Times New Roman"/>
          <w:sz w:val="28"/>
          <w:szCs w:val="28"/>
          <w:lang w:val="uk-UA"/>
        </w:rPr>
        <w:t xml:space="preserve">11. Життєвий цикл об’єкту. </w:t>
      </w:r>
    </w:p>
    <w:p w:rsidR="00A51DD7" w:rsidRPr="004D22D9" w:rsidRDefault="00A51DD7" w:rsidP="004D22D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22D9">
        <w:rPr>
          <w:rFonts w:ascii="Times New Roman" w:hAnsi="Times New Roman" w:cs="Times New Roman"/>
          <w:sz w:val="28"/>
          <w:szCs w:val="28"/>
          <w:lang w:val="uk-UA"/>
        </w:rPr>
        <w:t xml:space="preserve">12. Основні причини зниження надійності об’єкту в процесі експлуатації? </w:t>
      </w:r>
    </w:p>
    <w:p w:rsidR="00A51DD7" w:rsidRPr="004D22D9" w:rsidRDefault="00A51DD7" w:rsidP="004D22D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22D9">
        <w:rPr>
          <w:rFonts w:ascii="Times New Roman" w:hAnsi="Times New Roman" w:cs="Times New Roman"/>
          <w:sz w:val="28"/>
          <w:szCs w:val="28"/>
          <w:lang w:val="uk-UA"/>
        </w:rPr>
        <w:t xml:space="preserve">13. Показники для оцінки безвідмовності. </w:t>
      </w:r>
    </w:p>
    <w:p w:rsidR="00A51DD7" w:rsidRPr="004D22D9" w:rsidRDefault="00A51DD7" w:rsidP="004D22D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22D9">
        <w:rPr>
          <w:rFonts w:ascii="Times New Roman" w:hAnsi="Times New Roman" w:cs="Times New Roman"/>
          <w:sz w:val="28"/>
          <w:szCs w:val="28"/>
          <w:lang w:val="uk-UA"/>
        </w:rPr>
        <w:t xml:space="preserve">14. Визначення імовірності безвідмовної роботи. </w:t>
      </w:r>
    </w:p>
    <w:p w:rsidR="00A51DD7" w:rsidRPr="004D22D9" w:rsidRDefault="00A51DD7" w:rsidP="004D22D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22D9">
        <w:rPr>
          <w:rFonts w:ascii="Times New Roman" w:hAnsi="Times New Roman" w:cs="Times New Roman"/>
          <w:sz w:val="28"/>
          <w:szCs w:val="28"/>
          <w:lang w:val="uk-UA"/>
        </w:rPr>
        <w:t xml:space="preserve">15. Визначення середнього напрацювання до відмови. </w:t>
      </w:r>
    </w:p>
    <w:p w:rsidR="00A51DD7" w:rsidRPr="004D22D9" w:rsidRDefault="00A51DD7" w:rsidP="004D22D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22D9">
        <w:rPr>
          <w:rFonts w:ascii="Times New Roman" w:hAnsi="Times New Roman" w:cs="Times New Roman"/>
          <w:sz w:val="28"/>
          <w:szCs w:val="28"/>
          <w:lang w:val="uk-UA"/>
        </w:rPr>
        <w:t xml:space="preserve">16. Визначення щільності імовірності відмови (частота відмов). </w:t>
      </w:r>
    </w:p>
    <w:p w:rsidR="00A51DD7" w:rsidRPr="004D22D9" w:rsidRDefault="00A51DD7" w:rsidP="004D22D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22D9">
        <w:rPr>
          <w:rFonts w:ascii="Times New Roman" w:hAnsi="Times New Roman" w:cs="Times New Roman"/>
          <w:sz w:val="28"/>
          <w:szCs w:val="28"/>
          <w:lang w:val="uk-UA"/>
        </w:rPr>
        <w:t xml:space="preserve">17. Визначення інтенсивності відмов. </w:t>
      </w:r>
    </w:p>
    <w:p w:rsidR="00A51DD7" w:rsidRPr="004D22D9" w:rsidRDefault="00A51DD7" w:rsidP="004D22D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22D9">
        <w:rPr>
          <w:rFonts w:ascii="Times New Roman" w:hAnsi="Times New Roman" w:cs="Times New Roman"/>
          <w:sz w:val="28"/>
          <w:szCs w:val="28"/>
          <w:lang w:val="uk-UA"/>
        </w:rPr>
        <w:t xml:space="preserve">18. Показники для оцінки довговічності. </w:t>
      </w:r>
    </w:p>
    <w:p w:rsidR="00A51DD7" w:rsidRPr="004D22D9" w:rsidRDefault="00A51DD7" w:rsidP="004D22D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22D9">
        <w:rPr>
          <w:rFonts w:ascii="Times New Roman" w:hAnsi="Times New Roman" w:cs="Times New Roman"/>
          <w:sz w:val="28"/>
          <w:szCs w:val="28"/>
          <w:lang w:val="uk-UA"/>
        </w:rPr>
        <w:t xml:space="preserve">19. Визначення середнього ресурсу, та середнього терміну служби технічного об’єкту. </w:t>
      </w:r>
    </w:p>
    <w:p w:rsidR="00A51DD7" w:rsidRPr="004D22D9" w:rsidRDefault="00A51DD7" w:rsidP="004D22D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22D9">
        <w:rPr>
          <w:rFonts w:ascii="Times New Roman" w:hAnsi="Times New Roman" w:cs="Times New Roman"/>
          <w:sz w:val="28"/>
          <w:szCs w:val="28"/>
          <w:lang w:val="uk-UA"/>
        </w:rPr>
        <w:t xml:space="preserve">20.  Показники для оцінки збереженості. </w:t>
      </w:r>
    </w:p>
    <w:p w:rsidR="00A51DD7" w:rsidRPr="004D22D9" w:rsidRDefault="00A51DD7" w:rsidP="004D22D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22D9">
        <w:rPr>
          <w:rFonts w:ascii="Times New Roman" w:hAnsi="Times New Roman" w:cs="Times New Roman"/>
          <w:sz w:val="28"/>
          <w:szCs w:val="28"/>
          <w:lang w:val="uk-UA"/>
        </w:rPr>
        <w:t xml:space="preserve">21. Визначення середнього терміну зберігання технічного об’єкту. </w:t>
      </w:r>
    </w:p>
    <w:p w:rsidR="00A51DD7" w:rsidRPr="004D22D9" w:rsidRDefault="00A51DD7" w:rsidP="004D22D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22D9">
        <w:rPr>
          <w:rFonts w:ascii="Times New Roman" w:hAnsi="Times New Roman" w:cs="Times New Roman"/>
          <w:sz w:val="28"/>
          <w:szCs w:val="28"/>
          <w:lang w:val="uk-UA"/>
        </w:rPr>
        <w:t xml:space="preserve">22. Показники для оцінки ремонтопридатності. </w:t>
      </w:r>
    </w:p>
    <w:p w:rsidR="00A51DD7" w:rsidRPr="004D22D9" w:rsidRDefault="00A51DD7" w:rsidP="004D22D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22D9">
        <w:rPr>
          <w:rFonts w:ascii="Times New Roman" w:hAnsi="Times New Roman" w:cs="Times New Roman"/>
          <w:sz w:val="28"/>
          <w:szCs w:val="28"/>
          <w:lang w:val="uk-UA"/>
        </w:rPr>
        <w:t xml:space="preserve">23. Визначення середнього часу відновлення технічного об’єкту. </w:t>
      </w:r>
    </w:p>
    <w:p w:rsidR="00A51DD7" w:rsidRPr="004D22D9" w:rsidRDefault="00A51DD7" w:rsidP="004D22D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22D9">
        <w:rPr>
          <w:rFonts w:ascii="Times New Roman" w:hAnsi="Times New Roman" w:cs="Times New Roman"/>
          <w:sz w:val="28"/>
          <w:szCs w:val="28"/>
          <w:lang w:val="uk-UA"/>
        </w:rPr>
        <w:t xml:space="preserve">24. Визначення імовірності відновлення працездатного стану технічного об’єкту. 25. Комплексні показники надійності. </w:t>
      </w:r>
    </w:p>
    <w:p w:rsidR="00A51DD7" w:rsidRPr="004D22D9" w:rsidRDefault="00A51DD7" w:rsidP="004D22D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22D9">
        <w:rPr>
          <w:rFonts w:ascii="Times New Roman" w:hAnsi="Times New Roman" w:cs="Times New Roman"/>
          <w:sz w:val="28"/>
          <w:szCs w:val="28"/>
          <w:lang w:val="uk-UA"/>
        </w:rPr>
        <w:t xml:space="preserve">26. Визначення коефіцієнту готовності технічного об’єкту. </w:t>
      </w:r>
    </w:p>
    <w:p w:rsidR="00A51DD7" w:rsidRPr="004D22D9" w:rsidRDefault="00A51DD7" w:rsidP="004D22D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22D9">
        <w:rPr>
          <w:rFonts w:ascii="Times New Roman" w:hAnsi="Times New Roman" w:cs="Times New Roman"/>
          <w:sz w:val="28"/>
          <w:szCs w:val="28"/>
          <w:lang w:val="uk-UA"/>
        </w:rPr>
        <w:t xml:space="preserve">27. Визначення коефіцієнту технічного використання об’єкту. </w:t>
      </w:r>
    </w:p>
    <w:p w:rsidR="00A51DD7" w:rsidRPr="004D22D9" w:rsidRDefault="00A51DD7" w:rsidP="004D22D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22D9">
        <w:rPr>
          <w:rFonts w:ascii="Times New Roman" w:hAnsi="Times New Roman" w:cs="Times New Roman"/>
          <w:sz w:val="28"/>
          <w:szCs w:val="28"/>
          <w:lang w:val="uk-UA"/>
        </w:rPr>
        <w:t xml:space="preserve">28. Класифікація видів випробувань. </w:t>
      </w:r>
    </w:p>
    <w:p w:rsidR="00A51DD7" w:rsidRPr="004D22D9" w:rsidRDefault="00A51DD7" w:rsidP="004D22D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22D9">
        <w:rPr>
          <w:rFonts w:ascii="Times New Roman" w:hAnsi="Times New Roman" w:cs="Times New Roman"/>
          <w:sz w:val="28"/>
          <w:szCs w:val="28"/>
          <w:lang w:val="uk-UA"/>
        </w:rPr>
        <w:t xml:space="preserve">29. Режими експлуатації виробів. </w:t>
      </w:r>
    </w:p>
    <w:p w:rsidR="00A51DD7" w:rsidRPr="004D22D9" w:rsidRDefault="00A51DD7" w:rsidP="004D22D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22D9">
        <w:rPr>
          <w:rFonts w:ascii="Times New Roman" w:hAnsi="Times New Roman" w:cs="Times New Roman"/>
          <w:sz w:val="28"/>
          <w:szCs w:val="28"/>
          <w:lang w:val="uk-UA"/>
        </w:rPr>
        <w:t xml:space="preserve">30. Класи надійності. </w:t>
      </w:r>
    </w:p>
    <w:p w:rsidR="00A51DD7" w:rsidRPr="004D22D9" w:rsidRDefault="00A51DD7" w:rsidP="004D22D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22D9">
        <w:rPr>
          <w:rFonts w:ascii="Times New Roman" w:hAnsi="Times New Roman" w:cs="Times New Roman"/>
          <w:sz w:val="28"/>
          <w:szCs w:val="28"/>
          <w:lang w:val="uk-UA"/>
        </w:rPr>
        <w:t xml:space="preserve">31. Особливості складних систем. </w:t>
      </w:r>
    </w:p>
    <w:p w:rsidR="00A51DD7" w:rsidRPr="004D22D9" w:rsidRDefault="00A51DD7" w:rsidP="004D22D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22D9">
        <w:rPr>
          <w:rFonts w:ascii="Times New Roman" w:hAnsi="Times New Roman" w:cs="Times New Roman"/>
          <w:sz w:val="28"/>
          <w:szCs w:val="28"/>
          <w:lang w:val="uk-UA"/>
        </w:rPr>
        <w:t xml:space="preserve">32. Класифікація та схеми з’єднань елементів. </w:t>
      </w:r>
    </w:p>
    <w:p w:rsidR="00A51DD7" w:rsidRPr="004D22D9" w:rsidRDefault="00A51DD7" w:rsidP="004D22D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22D9">
        <w:rPr>
          <w:rFonts w:ascii="Times New Roman" w:hAnsi="Times New Roman" w:cs="Times New Roman"/>
          <w:sz w:val="28"/>
          <w:szCs w:val="28"/>
          <w:lang w:val="uk-UA"/>
        </w:rPr>
        <w:t xml:space="preserve">33. Резервування, визначення. </w:t>
      </w:r>
    </w:p>
    <w:p w:rsidR="00A51DD7" w:rsidRPr="004D22D9" w:rsidRDefault="00A51DD7" w:rsidP="004D22D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22D9">
        <w:rPr>
          <w:rFonts w:ascii="Times New Roman" w:hAnsi="Times New Roman" w:cs="Times New Roman"/>
          <w:sz w:val="28"/>
          <w:szCs w:val="28"/>
          <w:lang w:val="uk-UA"/>
        </w:rPr>
        <w:t xml:space="preserve">34. Класифікація резервування. </w:t>
      </w:r>
    </w:p>
    <w:p w:rsidR="00A51DD7" w:rsidRPr="004D22D9" w:rsidRDefault="00A51DD7" w:rsidP="004D22D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22D9">
        <w:rPr>
          <w:rFonts w:ascii="Times New Roman" w:hAnsi="Times New Roman" w:cs="Times New Roman"/>
          <w:sz w:val="28"/>
          <w:szCs w:val="28"/>
          <w:lang w:val="uk-UA"/>
        </w:rPr>
        <w:t xml:space="preserve">35. Зношування, визначення, види зношування. </w:t>
      </w:r>
    </w:p>
    <w:p w:rsidR="00A51DD7" w:rsidRPr="004D22D9" w:rsidRDefault="00A51DD7" w:rsidP="004D22D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22D9">
        <w:rPr>
          <w:rFonts w:ascii="Times New Roman" w:hAnsi="Times New Roman" w:cs="Times New Roman"/>
          <w:sz w:val="28"/>
          <w:szCs w:val="28"/>
          <w:lang w:val="uk-UA"/>
        </w:rPr>
        <w:t xml:space="preserve">36. Види тертя. </w:t>
      </w:r>
    </w:p>
    <w:p w:rsidR="00A51DD7" w:rsidRPr="004D22D9" w:rsidRDefault="00A51DD7" w:rsidP="004D22D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22D9">
        <w:rPr>
          <w:rFonts w:ascii="Times New Roman" w:hAnsi="Times New Roman" w:cs="Times New Roman"/>
          <w:sz w:val="28"/>
          <w:szCs w:val="28"/>
          <w:lang w:val="uk-UA"/>
        </w:rPr>
        <w:t xml:space="preserve">37. Характеристики зношування. </w:t>
      </w:r>
    </w:p>
    <w:p w:rsidR="00A51DD7" w:rsidRPr="004D22D9" w:rsidRDefault="00A51DD7" w:rsidP="004D22D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22D9">
        <w:rPr>
          <w:rFonts w:ascii="Times New Roman" w:hAnsi="Times New Roman" w:cs="Times New Roman"/>
          <w:sz w:val="28"/>
          <w:szCs w:val="28"/>
          <w:lang w:val="uk-UA"/>
        </w:rPr>
        <w:t xml:space="preserve">38. Методи визначення зносу. </w:t>
      </w:r>
    </w:p>
    <w:p w:rsidR="00A51DD7" w:rsidRPr="004D22D9" w:rsidRDefault="00A51DD7" w:rsidP="004D22D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22D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39. Види корозії. </w:t>
      </w:r>
    </w:p>
    <w:p w:rsidR="00A51DD7" w:rsidRPr="004D22D9" w:rsidRDefault="00A51DD7" w:rsidP="004D22D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22D9">
        <w:rPr>
          <w:rFonts w:ascii="Times New Roman" w:hAnsi="Times New Roman" w:cs="Times New Roman"/>
          <w:sz w:val="28"/>
          <w:szCs w:val="28"/>
          <w:lang w:val="uk-UA"/>
        </w:rPr>
        <w:t xml:space="preserve">40. Методи боротьби з корозією. </w:t>
      </w:r>
    </w:p>
    <w:p w:rsidR="00A51DD7" w:rsidRPr="004D22D9" w:rsidRDefault="00A51DD7" w:rsidP="004D22D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22D9">
        <w:rPr>
          <w:rFonts w:ascii="Times New Roman" w:hAnsi="Times New Roman" w:cs="Times New Roman"/>
          <w:sz w:val="28"/>
          <w:szCs w:val="28"/>
          <w:lang w:val="uk-UA"/>
        </w:rPr>
        <w:t xml:space="preserve">41. Основні поняття технічної діагностики. </w:t>
      </w:r>
    </w:p>
    <w:p w:rsidR="00A51DD7" w:rsidRPr="004D22D9" w:rsidRDefault="00A51DD7" w:rsidP="004D22D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22D9">
        <w:rPr>
          <w:rFonts w:ascii="Times New Roman" w:hAnsi="Times New Roman" w:cs="Times New Roman"/>
          <w:sz w:val="28"/>
          <w:szCs w:val="28"/>
          <w:lang w:val="uk-UA"/>
        </w:rPr>
        <w:t xml:space="preserve">42. Завдання технічної діагностики. </w:t>
      </w:r>
    </w:p>
    <w:p w:rsidR="00A51DD7" w:rsidRPr="004D22D9" w:rsidRDefault="00A51DD7" w:rsidP="004D22D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22D9">
        <w:rPr>
          <w:rFonts w:ascii="Times New Roman" w:hAnsi="Times New Roman" w:cs="Times New Roman"/>
          <w:sz w:val="28"/>
          <w:szCs w:val="28"/>
          <w:lang w:val="uk-UA"/>
        </w:rPr>
        <w:t xml:space="preserve">43. Вибір діагностичних параметрів. </w:t>
      </w:r>
    </w:p>
    <w:p w:rsidR="00A51DD7" w:rsidRPr="004D22D9" w:rsidRDefault="00A51DD7" w:rsidP="004D22D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22D9">
        <w:rPr>
          <w:rFonts w:ascii="Times New Roman" w:hAnsi="Times New Roman" w:cs="Times New Roman"/>
          <w:sz w:val="28"/>
          <w:szCs w:val="28"/>
          <w:lang w:val="uk-UA"/>
        </w:rPr>
        <w:t xml:space="preserve">44. Основні типи закономірностей зміни параметрів технічного стану в процесі експлуатації технічного об’єкту. </w:t>
      </w:r>
    </w:p>
    <w:p w:rsidR="00A51DD7" w:rsidRPr="004D22D9" w:rsidRDefault="00A51DD7" w:rsidP="004D22D9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22D9">
        <w:rPr>
          <w:rFonts w:ascii="Times New Roman" w:hAnsi="Times New Roman" w:cs="Times New Roman"/>
          <w:sz w:val="28"/>
          <w:szCs w:val="28"/>
          <w:lang w:val="uk-UA"/>
        </w:rPr>
        <w:t>45. Методи підвищення надійності.</w:t>
      </w:r>
    </w:p>
    <w:sectPr w:rsidR="00A51DD7" w:rsidRPr="004D22D9" w:rsidSect="00A51DD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CC"/>
    <w:rsid w:val="001D0699"/>
    <w:rsid w:val="003757CC"/>
    <w:rsid w:val="00494442"/>
    <w:rsid w:val="004D22D9"/>
    <w:rsid w:val="00716268"/>
    <w:rsid w:val="00A51DD7"/>
    <w:rsid w:val="00AC18FE"/>
    <w:rsid w:val="00AC72FC"/>
    <w:rsid w:val="00B4010C"/>
    <w:rsid w:val="00D521FB"/>
    <w:rsid w:val="00F5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C4F13-8143-4BAE-B97D-0AA53E35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Kaf_AE_aud_201</cp:lastModifiedBy>
  <cp:revision>5</cp:revision>
  <dcterms:created xsi:type="dcterms:W3CDTF">2020-05-24T11:11:00Z</dcterms:created>
  <dcterms:modified xsi:type="dcterms:W3CDTF">2020-09-04T12:33:00Z</dcterms:modified>
</cp:coreProperties>
</file>